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35111B8F"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4623D1">
        <w:rPr>
          <w:rFonts w:cstheme="minorHAnsi"/>
          <w:i/>
          <w:sz w:val="21"/>
          <w:szCs w:val="21"/>
        </w:rPr>
        <w:t>Alla stazione appaltante ISPC sede di Roma</w:t>
      </w:r>
    </w:p>
    <w:p w14:paraId="01EB2EAB" w14:textId="366A0D58" w:rsidR="00F100E4" w:rsidRPr="008F6C7A" w:rsidRDefault="00F100E4" w:rsidP="00281B9E">
      <w:pPr>
        <w:jc w:val="both"/>
        <w:rPr>
          <w:rFonts w:cstheme="minorHAnsi"/>
          <w:sz w:val="21"/>
          <w:szCs w:val="21"/>
        </w:rPr>
      </w:pPr>
    </w:p>
    <w:p w14:paraId="6C5B75E5" w14:textId="51DF750E" w:rsidR="000A1C87" w:rsidRDefault="00281B9E" w:rsidP="00DE027D">
      <w:pPr>
        <w:jc w:val="both"/>
        <w:rPr>
          <w:rFonts w:cstheme="minorHAnsi"/>
          <w:b/>
          <w:sz w:val="21"/>
          <w:szCs w:val="21"/>
        </w:rPr>
      </w:pPr>
      <w:r w:rsidRPr="7B4E4830">
        <w:rPr>
          <w:b/>
          <w:bCs/>
          <w:sz w:val="21"/>
          <w:szCs w:val="21"/>
        </w:rPr>
        <w:t>OGGETTO</w:t>
      </w:r>
      <w:r w:rsidRPr="7B4E4830">
        <w:rPr>
          <w:sz w:val="21"/>
          <w:szCs w:val="21"/>
        </w:rPr>
        <w:t xml:space="preserve">: </w:t>
      </w:r>
      <w:r w:rsidR="005C56BA" w:rsidRPr="005C56BA">
        <w:rPr>
          <w:rFonts w:cstheme="minorHAnsi"/>
          <w:b/>
          <w:sz w:val="21"/>
          <w:szCs w:val="21"/>
        </w:rPr>
        <w:t>INDAGINE ESPLORATIVA DI MERCATO VOLTA A RACCOGLIERE PREVENTIVI FINALIZZATI ALL’AFFIDAMENTO DEL SERVIZIO DI REALIZZAZIONE PIATTAFORMA INFORMATICA E DATA ENTRY MISSIONE JEBEL GHARBI, LIBIA, NELL’AMBITO DEL PROGETTO FINANZIATO DALL’UNIONE EUROPEA ATTRAVERSO IL PIANO NAZIONALE DI RIPRESA E RESILIENZA (PNRR) – MISSIONE 4 “ISTRUZIONE E RICERCA” – COMPONENTE C2 – INVESTIMENTO 1.1, “FONDO PER IL PROGRAMMA NAZIONALE DI RICERCA E PROGETTI DI RILEVANTE INTERESSE NAZIONALE (PRIN) – CODICE PROGETTO P20224WXJK SETTORE SH5 SEMATA - SEMANTIC MAPPING THROUGH ARCHIVES FOR THE SAFEGUARD, VALORIZATION, DISSEMINATION AND TRANSMISSION OF CULTURAL HERITAGE IN LIBYA CUP B53D23028810001</w:t>
      </w:r>
    </w:p>
    <w:p w14:paraId="355B1164" w14:textId="77777777" w:rsidR="005C56BA" w:rsidRPr="00DE027D" w:rsidRDefault="005C56BA"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1EA299BF"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466BEF">
        <w:rPr>
          <w:rFonts w:cstheme="minorHAnsi"/>
          <w:b/>
          <w:bCs/>
          <w:i/>
          <w:iCs/>
        </w:rPr>
        <w:t>[Eventuale, in caso di affidamento sul MEPA]</w:t>
      </w:r>
      <w:r w:rsidRPr="00EF3FE1">
        <w:rPr>
          <w:rFonts w:cstheme="minorHAnsi"/>
        </w:rPr>
        <w:t xml:space="preserve"> Abilitazione </w:t>
      </w:r>
      <w:proofErr w:type="spellStart"/>
      <w:r w:rsidRPr="00EF3FE1">
        <w:rPr>
          <w:rFonts w:cstheme="minorHAnsi"/>
        </w:rPr>
        <w:t>MePA</w:t>
      </w:r>
      <w:proofErr w:type="spellEnd"/>
      <w:r w:rsidRPr="00EF3FE1">
        <w:rPr>
          <w:rFonts w:cstheme="minorHAnsi"/>
        </w:rPr>
        <w:t xml:space="preserve"> relativa al Bando </w:t>
      </w:r>
      <w:r w:rsidRPr="00466BEF">
        <w:rPr>
          <w:rFonts w:cstheme="minorHAnsi"/>
          <w:highlight w:val="yellow"/>
        </w:rPr>
        <w:t>[completare]</w:t>
      </w:r>
      <w:r w:rsidRPr="00EF3FE1">
        <w:rPr>
          <w:rFonts w:cstheme="minorHAnsi"/>
        </w:rPr>
        <w:t xml:space="preserve">, Categoria di abilitazione </w:t>
      </w:r>
      <w:r w:rsidRPr="00466BEF">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7016F92" w14:textId="7282293F" w:rsidR="007E32AC" w:rsidRPr="008F6C7A"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w:t>
      </w:r>
      <w:r w:rsidRPr="00466BEF">
        <w:rPr>
          <w:rFonts w:eastAsia="Calibri"/>
          <w:i/>
          <w:iCs/>
          <w:sz w:val="21"/>
          <w:szCs w:val="21"/>
        </w:rPr>
        <w:t xml:space="preserve"> requisiti di capacità tecnico-organizzativa</w:t>
      </w:r>
      <w:r w:rsidR="00466BEF" w:rsidRPr="00466BEF">
        <w:rPr>
          <w:rFonts w:eastAsia="Calibri"/>
          <w:i/>
          <w:iCs/>
          <w:sz w:val="21"/>
          <w:szCs w:val="21"/>
        </w:rPr>
        <w:t>)</w:t>
      </w:r>
      <w:r w:rsidR="00466BEF">
        <w:rPr>
          <w:rFonts w:eastAsia="Calibri"/>
          <w:sz w:val="21"/>
          <w:szCs w:val="21"/>
        </w:rPr>
        <w:t xml:space="preserve"> </w:t>
      </w:r>
      <w:r w:rsidR="00466BEF" w:rsidRPr="00466BEF">
        <w:rPr>
          <w:rFonts w:eastAsia="Calibri"/>
          <w:sz w:val="21"/>
          <w:szCs w:val="21"/>
          <w:highlight w:val="yellow"/>
        </w:rPr>
        <w:t>[completare];</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lastRenderedPageBreak/>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3"/>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93802" w14:textId="77777777" w:rsidR="002C32F9" w:rsidRDefault="002C32F9" w:rsidP="00A20920">
      <w:r>
        <w:separator/>
      </w:r>
    </w:p>
  </w:endnote>
  <w:endnote w:type="continuationSeparator" w:id="0">
    <w:p w14:paraId="54CA81E2" w14:textId="77777777" w:rsidR="002C32F9" w:rsidRDefault="002C32F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5DDEF" w14:textId="77777777" w:rsidR="002C32F9" w:rsidRDefault="002C32F9" w:rsidP="00A20920">
      <w:r>
        <w:separator/>
      </w:r>
    </w:p>
  </w:footnote>
  <w:footnote w:type="continuationSeparator" w:id="0">
    <w:p w14:paraId="13CA0A9E" w14:textId="77777777" w:rsidR="002C32F9" w:rsidRDefault="002C32F9" w:rsidP="00A20920">
      <w:r>
        <w:continuationSeparator/>
      </w:r>
    </w:p>
  </w:footnote>
  <w:footnote w:id="1">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436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23D1"/>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C56BA"/>
    <w:rsid w:val="005D69CC"/>
    <w:rsid w:val="005E1746"/>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A70B4"/>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770C3"/>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AF33F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C7CA0"/>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FRANCESCA AGOSTINI</cp:lastModifiedBy>
  <cp:revision>2</cp:revision>
  <cp:lastPrinted>2023-05-30T17:09:00Z</cp:lastPrinted>
  <dcterms:created xsi:type="dcterms:W3CDTF">2025-03-27T10:07:00Z</dcterms:created>
  <dcterms:modified xsi:type="dcterms:W3CDTF">2025-03-27T10:07:00Z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