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EF8AF" w14:textId="77777777" w:rsidR="00445E8D" w:rsidRPr="00445E8D" w:rsidRDefault="00445E8D" w:rsidP="00445E8D">
      <w:pPr>
        <w:widowControl w:val="0"/>
        <w:autoSpaceDE w:val="0"/>
        <w:autoSpaceDN w:val="0"/>
        <w:jc w:val="center"/>
        <w:rPr>
          <w:rFonts w:ascii="Calibri" w:eastAsia="Calibri" w:hAnsi="Calibri" w:cs="Calibri"/>
          <w:sz w:val="22"/>
          <w:szCs w:val="22"/>
          <w:lang w:eastAsia="it-IT" w:bidi="it-IT"/>
        </w:rPr>
      </w:pPr>
    </w:p>
    <w:p w14:paraId="4CD70846" w14:textId="77777777" w:rsidR="00445E8D" w:rsidRPr="00445E8D" w:rsidRDefault="00445E8D" w:rsidP="00445E8D">
      <w:pPr>
        <w:widowControl w:val="0"/>
        <w:autoSpaceDE w:val="0"/>
        <w:autoSpaceDN w:val="0"/>
        <w:jc w:val="both"/>
        <w:rPr>
          <w:rFonts w:ascii="Calibri" w:eastAsia="Calibri" w:hAnsi="Calibri" w:cs="Calibri"/>
          <w:b/>
          <w:sz w:val="22"/>
          <w:szCs w:val="22"/>
          <w:lang w:eastAsia="it-IT" w:bidi="it-IT"/>
        </w:rPr>
      </w:pPr>
    </w:p>
    <w:p w14:paraId="70653B55" w14:textId="41BAA538" w:rsidR="00445E8D" w:rsidRPr="00445E8D" w:rsidRDefault="00445E8D" w:rsidP="00445E8D">
      <w:pPr>
        <w:ind w:right="-45"/>
        <w:jc w:val="both"/>
        <w:rPr>
          <w:rFonts w:ascii="Calibri" w:eastAsia="Calibri" w:hAnsi="Calibri" w:cs="Calibri"/>
          <w:b/>
          <w:bCs/>
          <w:szCs w:val="20"/>
          <w:lang w:eastAsia="it-IT"/>
        </w:rPr>
      </w:pPr>
      <w:bookmarkStart w:id="0" w:name="_Hlk141695407"/>
      <w:r w:rsidRPr="00445E8D">
        <w:rPr>
          <w:rFonts w:ascii="Calibri" w:eastAsia="Times New Roman" w:hAnsi="Calibri" w:cs="Calibri"/>
          <w:b/>
          <w:bCs/>
          <w:szCs w:val="20"/>
          <w:lang w:eastAsia="it-IT"/>
        </w:rPr>
        <w:t xml:space="preserve">PROCEDURA TELEMATICA NEGOZIATA SENZA PUBBLICAZIONE DI UN BANDO PER L’AFFIDAMENTO DI </w:t>
      </w:r>
      <w:r w:rsidR="005711E0" w:rsidRPr="005711E0">
        <w:rPr>
          <w:rFonts w:ascii="Calibri" w:eastAsia="Times New Roman" w:hAnsi="Calibri" w:cs="Calibri"/>
          <w:b/>
          <w:bCs/>
          <w:szCs w:val="20"/>
          <w:lang w:eastAsia="it-IT"/>
        </w:rPr>
        <w:t>UN Sistema laser amplificato con generatore di armoniche NELL’AMBITO DEL PIANO NAZIONALE RIPRESA E RESILIENZA PNRR MISSIONE 4 COMPONENTE 2 INVESTIMENTO 3.1 PROGETTO I-</w:t>
      </w:r>
      <w:proofErr w:type="gramStart"/>
      <w:r w:rsidR="005711E0" w:rsidRPr="005711E0">
        <w:rPr>
          <w:rFonts w:ascii="Calibri" w:eastAsia="Times New Roman" w:hAnsi="Calibri" w:cs="Calibri"/>
          <w:b/>
          <w:bCs/>
          <w:szCs w:val="20"/>
          <w:lang w:eastAsia="it-IT"/>
        </w:rPr>
        <w:t>PHOQS  CUP</w:t>
      </w:r>
      <w:proofErr w:type="gramEnd"/>
      <w:r w:rsidR="005711E0" w:rsidRPr="005711E0">
        <w:rPr>
          <w:rFonts w:ascii="Calibri" w:eastAsia="Times New Roman" w:hAnsi="Calibri" w:cs="Calibri"/>
          <w:b/>
          <w:bCs/>
          <w:szCs w:val="20"/>
          <w:lang w:eastAsia="it-IT"/>
        </w:rPr>
        <w:t xml:space="preserve"> B53C22001750006</w:t>
      </w:r>
      <w:r w:rsidR="005711E0">
        <w:rPr>
          <w:rFonts w:ascii="Calibri" w:eastAsia="Times New Roman" w:hAnsi="Calibri" w:cs="Calibri"/>
          <w:b/>
          <w:bCs/>
          <w:szCs w:val="20"/>
          <w:lang w:eastAsia="it-IT"/>
        </w:rPr>
        <w:t xml:space="preserve"> </w:t>
      </w:r>
      <w:r w:rsidRPr="00445E8D">
        <w:rPr>
          <w:rFonts w:ascii="Calibri" w:eastAsia="Times New Roman" w:hAnsi="Calibri" w:cs="Calibri"/>
          <w:b/>
          <w:bCs/>
          <w:szCs w:val="20"/>
          <w:lang w:eastAsia="it-IT"/>
        </w:rPr>
        <w:t xml:space="preserve">CIG </w:t>
      </w:r>
      <w:r w:rsidRPr="005711E0">
        <w:rPr>
          <w:rFonts w:ascii="Calibri" w:eastAsia="Times New Roman" w:hAnsi="Calibri" w:cs="Calibri"/>
          <w:b/>
          <w:bCs/>
          <w:szCs w:val="20"/>
          <w:highlight w:val="yellow"/>
          <w:lang w:eastAsia="it-IT"/>
        </w:rPr>
        <w:t>[completare]</w:t>
      </w:r>
      <w:bookmarkEnd w:id="0"/>
    </w:p>
    <w:p w14:paraId="76A22290" w14:textId="77777777" w:rsidR="00445E8D" w:rsidRPr="00445E8D" w:rsidRDefault="00445E8D" w:rsidP="00445E8D">
      <w:pPr>
        <w:widowControl w:val="0"/>
        <w:autoSpaceDE w:val="0"/>
        <w:autoSpaceDN w:val="0"/>
        <w:jc w:val="center"/>
        <w:rPr>
          <w:rFonts w:ascii="Calibri" w:eastAsia="Calibri" w:hAnsi="Calibri" w:cs="Calibri"/>
          <w:b/>
          <w:sz w:val="28"/>
          <w:szCs w:val="28"/>
          <w:lang w:eastAsia="it-IT" w:bidi="it-IT"/>
        </w:rPr>
      </w:pPr>
    </w:p>
    <w:p w14:paraId="4514E3BA" w14:textId="77777777" w:rsidR="00445E8D" w:rsidRPr="00445E8D" w:rsidRDefault="00445E8D" w:rsidP="00445E8D">
      <w:pPr>
        <w:widowControl w:val="0"/>
        <w:autoSpaceDE w:val="0"/>
        <w:autoSpaceDN w:val="0"/>
        <w:jc w:val="center"/>
        <w:rPr>
          <w:rFonts w:ascii="Calibri" w:eastAsia="Calibri" w:hAnsi="Calibri" w:cs="Calibri"/>
          <w:b/>
          <w:sz w:val="28"/>
          <w:szCs w:val="28"/>
          <w:lang w:eastAsia="it-IT" w:bidi="it-IT"/>
        </w:rPr>
      </w:pPr>
    </w:p>
    <w:p w14:paraId="4D712253" w14:textId="77777777" w:rsidR="00445E8D" w:rsidRPr="00445E8D" w:rsidRDefault="00445E8D" w:rsidP="00445E8D">
      <w:pPr>
        <w:widowControl w:val="0"/>
        <w:autoSpaceDE w:val="0"/>
        <w:autoSpaceDN w:val="0"/>
        <w:jc w:val="center"/>
        <w:rPr>
          <w:rFonts w:ascii="Calibri" w:eastAsia="Calibri" w:hAnsi="Calibri" w:cs="Calibri"/>
          <w:sz w:val="28"/>
          <w:szCs w:val="28"/>
          <w:lang w:eastAsia="it-IT" w:bidi="it-IT"/>
        </w:rPr>
      </w:pPr>
      <w:r w:rsidRPr="00445E8D">
        <w:rPr>
          <w:rFonts w:ascii="Calibri" w:eastAsia="Calibri" w:hAnsi="Calibri" w:cs="Calibri"/>
          <w:b/>
          <w:sz w:val="28"/>
          <w:szCs w:val="28"/>
          <w:lang w:eastAsia="it-IT" w:bidi="it-IT"/>
        </w:rPr>
        <w:t>CAPITOLATO TECNICO</w:t>
      </w:r>
    </w:p>
    <w:p w14:paraId="083E9622" w14:textId="77777777" w:rsidR="00445E8D" w:rsidRPr="00445E8D" w:rsidRDefault="00445E8D" w:rsidP="00445E8D">
      <w:pPr>
        <w:rPr>
          <w:rFonts w:ascii="Calibri" w:eastAsia="Calibri" w:hAnsi="Calibri" w:cs="Calibri"/>
          <w:sz w:val="22"/>
          <w:szCs w:val="22"/>
          <w:lang w:eastAsia="it-IT" w:bidi="it-IT"/>
        </w:rPr>
      </w:pPr>
      <w:r w:rsidRPr="00445E8D">
        <w:rPr>
          <w:rFonts w:ascii="Calibri" w:eastAsia="Calibri" w:hAnsi="Calibri" w:cs="Calibri"/>
          <w:sz w:val="22"/>
          <w:szCs w:val="22"/>
          <w:lang w:eastAsia="it-IT" w:bidi="it-IT"/>
        </w:rPr>
        <w:br w:type="page"/>
      </w:r>
    </w:p>
    <w:p w14:paraId="641250DE" w14:textId="77777777" w:rsidR="00445E8D" w:rsidRPr="00445E8D" w:rsidRDefault="00445E8D" w:rsidP="00445E8D">
      <w:pPr>
        <w:widowControl w:val="0"/>
        <w:autoSpaceDE w:val="0"/>
        <w:autoSpaceDN w:val="0"/>
        <w:rPr>
          <w:rFonts w:ascii="Calibri" w:eastAsia="Calibri" w:hAnsi="Calibri" w:cs="Calibri"/>
          <w:b/>
          <w:sz w:val="22"/>
          <w:szCs w:val="22"/>
          <w:lang w:eastAsia="it-IT" w:bidi="it-IT"/>
        </w:rPr>
      </w:pPr>
    </w:p>
    <w:p w14:paraId="2DB54F88" w14:textId="77189772"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r w:rsidRPr="00C805B3">
        <w:rPr>
          <w:rFonts w:ascii="Calibri" w:eastAsia="Calibri" w:hAnsi="Calibri" w:cs="Calibri"/>
          <w:noProof/>
          <w:color w:val="0000FF"/>
          <w:sz w:val="22"/>
          <w:szCs w:val="22"/>
          <w:u w:val="single"/>
          <w:lang w:eastAsia="it-IT" w:bidi="it-IT"/>
        </w:rPr>
        <w:fldChar w:fldCharType="begin"/>
      </w:r>
      <w:r w:rsidRPr="00C805B3">
        <w:rPr>
          <w:rFonts w:ascii="Calibri" w:eastAsia="Calibri" w:hAnsi="Calibri" w:cs="Calibri"/>
          <w:noProof/>
          <w:color w:val="0000FF"/>
          <w:sz w:val="22"/>
          <w:szCs w:val="22"/>
          <w:u w:val="single"/>
          <w:lang w:eastAsia="it-IT" w:bidi="it-IT"/>
        </w:rPr>
        <w:instrText xml:space="preserve"> TOC \o "1-3" \h \z \u </w:instrText>
      </w:r>
      <w:r w:rsidRPr="00C805B3">
        <w:rPr>
          <w:rFonts w:ascii="Calibri" w:eastAsia="Calibri" w:hAnsi="Calibri" w:cs="Calibri"/>
          <w:noProof/>
          <w:color w:val="0000FF"/>
          <w:sz w:val="22"/>
          <w:szCs w:val="22"/>
          <w:u w:val="single"/>
          <w:lang w:eastAsia="it-IT" w:bidi="it-IT"/>
        </w:rPr>
        <w:fldChar w:fldCharType="separate"/>
      </w:r>
      <w:hyperlink w:anchor="_Toc164353373" w:history="1">
        <w:r w:rsidRPr="00C805B3">
          <w:rPr>
            <w:rFonts w:ascii="Calibri" w:eastAsia="Calibri" w:hAnsi="Calibri" w:cs="Calibri"/>
            <w:b/>
            <w:bCs/>
            <w:caps/>
            <w:noProof/>
            <w:color w:val="0000FF"/>
            <w:sz w:val="20"/>
            <w:szCs w:val="20"/>
            <w:u w:val="single"/>
            <w:lang w:eastAsia="it-IT" w:bidi="it-IT"/>
          </w:rPr>
          <w:t>1.</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rPr>
          <w:t>PREMESSE</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_Toc164353373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3</w:t>
        </w:r>
        <w:r w:rsidRPr="00C805B3">
          <w:rPr>
            <w:rFonts w:ascii="Calibri" w:eastAsia="Times New Roman" w:hAnsi="Calibri" w:cs="Calibri"/>
            <w:b/>
            <w:bCs/>
            <w:caps/>
            <w:noProof/>
            <w:webHidden/>
            <w:sz w:val="20"/>
            <w:szCs w:val="20"/>
            <w:lang w:eastAsia="it-IT"/>
          </w:rPr>
          <w:fldChar w:fldCharType="end"/>
        </w:r>
      </w:hyperlink>
    </w:p>
    <w:p w14:paraId="1FB8EA0D" w14:textId="78B15443"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hyperlink w:anchor="_Toc164353374" w:history="1">
        <w:r w:rsidRPr="00C805B3">
          <w:rPr>
            <w:rFonts w:ascii="Calibri" w:eastAsia="Calibri" w:hAnsi="Calibri" w:cs="Calibri"/>
            <w:b/>
            <w:bCs/>
            <w:caps/>
            <w:noProof/>
            <w:color w:val="0000FF"/>
            <w:sz w:val="20"/>
            <w:szCs w:val="20"/>
            <w:u w:val="single"/>
            <w:lang w:eastAsia="it-IT"/>
          </w:rPr>
          <w:t>2.</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rPr>
          <w:t>CARATTERISTICHE TECNICHE/FUNZIONALITÀ E DOTAZIONI MINIME DELLA FORNITURA</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_Toc164353374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3</w:t>
        </w:r>
        <w:r w:rsidRPr="00C805B3">
          <w:rPr>
            <w:rFonts w:ascii="Calibri" w:eastAsia="Times New Roman" w:hAnsi="Calibri" w:cs="Calibri"/>
            <w:b/>
            <w:bCs/>
            <w:caps/>
            <w:noProof/>
            <w:webHidden/>
            <w:sz w:val="20"/>
            <w:szCs w:val="20"/>
            <w:lang w:eastAsia="it-IT"/>
          </w:rPr>
          <w:fldChar w:fldCharType="end"/>
        </w:r>
      </w:hyperlink>
    </w:p>
    <w:p w14:paraId="13F7BFCE" w14:textId="368EEF97" w:rsidR="00445E8D" w:rsidRPr="00C805B3" w:rsidRDefault="00445E8D" w:rsidP="00445E8D">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75" w:history="1">
        <w:r w:rsidRPr="00C805B3">
          <w:rPr>
            <w:rFonts w:ascii="Calibri" w:eastAsia="Calibri" w:hAnsi="Calibri" w:cs="Calibri"/>
            <w:smallCaps/>
            <w:noProof/>
            <w:color w:val="0000FF"/>
            <w:sz w:val="20"/>
            <w:szCs w:val="20"/>
            <w:u w:val="single"/>
            <w:lang w:eastAsia="it-IT"/>
          </w:rPr>
          <w:t>2.1.</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smallCaps/>
            <w:noProof/>
            <w:color w:val="0000FF"/>
            <w:sz w:val="20"/>
            <w:szCs w:val="20"/>
            <w:u w:val="single"/>
            <w:lang w:eastAsia="it-IT"/>
          </w:rPr>
          <w:t>Ulteriori caratteristiche della fornitura</w:t>
        </w:r>
        <w:r w:rsidRPr="00C805B3">
          <w:rPr>
            <w:rFonts w:ascii="Calibri" w:eastAsia="Times New Roman" w:hAnsi="Calibri" w:cs="Calibri"/>
            <w:smallCaps/>
            <w:noProof/>
            <w:webHidden/>
            <w:sz w:val="20"/>
            <w:szCs w:val="20"/>
            <w:lang w:eastAsia="it-IT"/>
          </w:rPr>
          <w:tab/>
        </w:r>
        <w:r w:rsidRPr="00C805B3">
          <w:rPr>
            <w:rFonts w:ascii="Calibri" w:eastAsia="Times New Roman" w:hAnsi="Calibri" w:cs="Calibri"/>
            <w:smallCaps/>
            <w:noProof/>
            <w:webHidden/>
            <w:sz w:val="20"/>
            <w:szCs w:val="20"/>
            <w:lang w:eastAsia="it-IT"/>
          </w:rPr>
          <w:fldChar w:fldCharType="begin"/>
        </w:r>
        <w:r w:rsidRPr="00C805B3">
          <w:rPr>
            <w:rFonts w:ascii="Calibri" w:eastAsia="Times New Roman" w:hAnsi="Calibri" w:cs="Calibri"/>
            <w:smallCaps/>
            <w:noProof/>
            <w:webHidden/>
            <w:sz w:val="20"/>
            <w:szCs w:val="20"/>
            <w:lang w:eastAsia="it-IT"/>
          </w:rPr>
          <w:instrText xml:space="preserve"> PAGEREF _Toc164353375 \h </w:instrText>
        </w:r>
        <w:r w:rsidRPr="00C805B3">
          <w:rPr>
            <w:rFonts w:ascii="Calibri" w:eastAsia="Times New Roman" w:hAnsi="Calibri" w:cs="Calibri"/>
            <w:smallCaps/>
            <w:noProof/>
            <w:webHidden/>
            <w:sz w:val="20"/>
            <w:szCs w:val="20"/>
            <w:lang w:eastAsia="it-IT"/>
          </w:rPr>
        </w:r>
        <w:r w:rsidRPr="00C805B3">
          <w:rPr>
            <w:rFonts w:ascii="Calibri" w:eastAsia="Times New Roman" w:hAnsi="Calibri" w:cs="Calibri"/>
            <w:smallCaps/>
            <w:noProof/>
            <w:webHidden/>
            <w:sz w:val="20"/>
            <w:szCs w:val="20"/>
            <w:lang w:eastAsia="it-IT"/>
          </w:rPr>
          <w:fldChar w:fldCharType="separate"/>
        </w:r>
        <w:r w:rsidR="00181950">
          <w:rPr>
            <w:rFonts w:ascii="Calibri" w:eastAsia="Times New Roman" w:hAnsi="Calibri" w:cs="Calibri"/>
            <w:smallCaps/>
            <w:noProof/>
            <w:webHidden/>
            <w:sz w:val="20"/>
            <w:szCs w:val="20"/>
            <w:lang w:eastAsia="it-IT"/>
          </w:rPr>
          <w:t>4</w:t>
        </w:r>
        <w:r w:rsidRPr="00C805B3">
          <w:rPr>
            <w:rFonts w:ascii="Calibri" w:eastAsia="Times New Roman" w:hAnsi="Calibri" w:cs="Calibri"/>
            <w:smallCaps/>
            <w:noProof/>
            <w:webHidden/>
            <w:sz w:val="20"/>
            <w:szCs w:val="20"/>
            <w:lang w:eastAsia="it-IT"/>
          </w:rPr>
          <w:fldChar w:fldCharType="end"/>
        </w:r>
      </w:hyperlink>
    </w:p>
    <w:p w14:paraId="2285F577" w14:textId="6521C1E2" w:rsidR="00445E8D" w:rsidRPr="00C805B3" w:rsidRDefault="00445E8D" w:rsidP="00445E8D">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6" w:history="1">
        <w:r w:rsidRPr="00C805B3">
          <w:rPr>
            <w:rFonts w:ascii="Calibri" w:eastAsia="Calibri" w:hAnsi="Calibri" w:cs="Calibri"/>
            <w:iCs/>
            <w:smallCaps/>
            <w:noProof/>
            <w:color w:val="0000FF"/>
            <w:sz w:val="20"/>
            <w:szCs w:val="20"/>
            <w:u w:val="single"/>
            <w:lang w:eastAsia="it-IT"/>
          </w:rPr>
          <w:t>2.1.1.</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iCs/>
            <w:smallCaps/>
            <w:noProof/>
            <w:color w:val="0000FF"/>
            <w:sz w:val="20"/>
            <w:szCs w:val="20"/>
            <w:u w:val="single"/>
            <w:lang w:eastAsia="it-IT"/>
          </w:rPr>
          <w:t>Installazione e avvio operativo</w:t>
        </w:r>
        <w:r w:rsidRPr="00C805B3">
          <w:rPr>
            <w:rFonts w:ascii="Calibri" w:eastAsia="Calibri" w:hAnsi="Calibri" w:cs="Calibri"/>
            <w:iCs/>
            <w:smallCaps/>
            <w:noProof/>
            <w:color w:val="0000FF"/>
            <w:sz w:val="20"/>
            <w:szCs w:val="20"/>
            <w:u w:val="single"/>
            <w:vertAlign w:val="superscript"/>
            <w:lang w:eastAsia="it-IT"/>
          </w:rPr>
          <w:t>1</w:t>
        </w:r>
        <w:r w:rsidRPr="00C805B3">
          <w:rPr>
            <w:rFonts w:ascii="Calibri" w:eastAsia="Times New Roman" w:hAnsi="Calibri" w:cs="Calibri"/>
            <w:iCs/>
            <w:smallCaps/>
            <w:noProof/>
            <w:webHidden/>
            <w:sz w:val="20"/>
            <w:szCs w:val="20"/>
            <w:lang w:eastAsia="it-IT"/>
          </w:rPr>
          <w:tab/>
        </w:r>
        <w:r w:rsidRPr="00C805B3">
          <w:rPr>
            <w:rFonts w:ascii="Calibri" w:eastAsia="Times New Roman" w:hAnsi="Calibri" w:cs="Calibri"/>
            <w:iCs/>
            <w:smallCaps/>
            <w:noProof/>
            <w:webHidden/>
            <w:sz w:val="20"/>
            <w:szCs w:val="20"/>
            <w:lang w:eastAsia="it-IT"/>
          </w:rPr>
          <w:fldChar w:fldCharType="begin"/>
        </w:r>
        <w:r w:rsidRPr="00C805B3">
          <w:rPr>
            <w:rFonts w:ascii="Calibri" w:eastAsia="Times New Roman" w:hAnsi="Calibri" w:cs="Calibri"/>
            <w:iCs/>
            <w:smallCaps/>
            <w:noProof/>
            <w:webHidden/>
            <w:sz w:val="20"/>
            <w:szCs w:val="20"/>
            <w:lang w:eastAsia="it-IT"/>
          </w:rPr>
          <w:instrText xml:space="preserve"> PAGEREF _Toc164353376 \h </w:instrText>
        </w:r>
        <w:r w:rsidRPr="00C805B3">
          <w:rPr>
            <w:rFonts w:ascii="Calibri" w:eastAsia="Times New Roman" w:hAnsi="Calibri" w:cs="Calibri"/>
            <w:iCs/>
            <w:smallCaps/>
            <w:noProof/>
            <w:webHidden/>
            <w:sz w:val="20"/>
            <w:szCs w:val="20"/>
            <w:lang w:eastAsia="it-IT"/>
          </w:rPr>
        </w:r>
        <w:r w:rsidRPr="00C805B3">
          <w:rPr>
            <w:rFonts w:ascii="Calibri" w:eastAsia="Times New Roman" w:hAnsi="Calibri" w:cs="Calibri"/>
            <w:iCs/>
            <w:smallCaps/>
            <w:noProof/>
            <w:webHidden/>
            <w:sz w:val="20"/>
            <w:szCs w:val="20"/>
            <w:lang w:eastAsia="it-IT"/>
          </w:rPr>
          <w:fldChar w:fldCharType="separate"/>
        </w:r>
        <w:r w:rsidR="00181950">
          <w:rPr>
            <w:rFonts w:ascii="Calibri" w:eastAsia="Times New Roman" w:hAnsi="Calibri" w:cs="Calibri"/>
            <w:iCs/>
            <w:smallCaps/>
            <w:noProof/>
            <w:webHidden/>
            <w:sz w:val="20"/>
            <w:szCs w:val="20"/>
            <w:lang w:eastAsia="it-IT"/>
          </w:rPr>
          <w:t>4</w:t>
        </w:r>
        <w:r w:rsidRPr="00C805B3">
          <w:rPr>
            <w:rFonts w:ascii="Calibri" w:eastAsia="Times New Roman" w:hAnsi="Calibri" w:cs="Calibri"/>
            <w:iCs/>
            <w:smallCaps/>
            <w:noProof/>
            <w:webHidden/>
            <w:sz w:val="20"/>
            <w:szCs w:val="20"/>
            <w:lang w:eastAsia="it-IT"/>
          </w:rPr>
          <w:fldChar w:fldCharType="end"/>
        </w:r>
      </w:hyperlink>
    </w:p>
    <w:p w14:paraId="08268F7B" w14:textId="3E36BD5E" w:rsidR="00445E8D" w:rsidRPr="00C805B3" w:rsidRDefault="00445E8D" w:rsidP="00445E8D">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7" w:history="1">
        <w:r w:rsidRPr="00C805B3">
          <w:rPr>
            <w:rFonts w:ascii="Calibri" w:eastAsia="Calibri" w:hAnsi="Calibri" w:cs="Calibri"/>
            <w:iCs/>
            <w:smallCaps/>
            <w:noProof/>
            <w:color w:val="0000FF"/>
            <w:sz w:val="20"/>
            <w:szCs w:val="20"/>
            <w:u w:val="single"/>
            <w:lang w:eastAsia="it-IT"/>
          </w:rPr>
          <w:t>2.1.2.</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iCs/>
            <w:smallCaps/>
            <w:noProof/>
            <w:color w:val="0000FF"/>
            <w:sz w:val="20"/>
            <w:szCs w:val="20"/>
            <w:u w:val="single"/>
            <w:lang w:eastAsia="it-IT"/>
          </w:rPr>
          <w:t>Formazione</w:t>
        </w:r>
        <w:r w:rsidRPr="00C805B3">
          <w:rPr>
            <w:rFonts w:ascii="Calibri" w:eastAsia="Calibri" w:hAnsi="Calibri" w:cs="Calibri"/>
            <w:iCs/>
            <w:smallCaps/>
            <w:noProof/>
            <w:color w:val="0000FF"/>
            <w:sz w:val="20"/>
            <w:szCs w:val="20"/>
            <w:u w:val="single"/>
            <w:vertAlign w:val="superscript"/>
            <w:lang w:eastAsia="it-IT"/>
          </w:rPr>
          <w:t>1</w:t>
        </w:r>
        <w:r w:rsidRPr="00C805B3">
          <w:rPr>
            <w:rFonts w:ascii="Calibri" w:eastAsia="Times New Roman" w:hAnsi="Calibri" w:cs="Calibri"/>
            <w:iCs/>
            <w:smallCaps/>
            <w:noProof/>
            <w:webHidden/>
            <w:sz w:val="20"/>
            <w:szCs w:val="20"/>
            <w:lang w:eastAsia="it-IT"/>
          </w:rPr>
          <w:tab/>
        </w:r>
        <w:r w:rsidRPr="00C805B3">
          <w:rPr>
            <w:rFonts w:ascii="Calibri" w:eastAsia="Times New Roman" w:hAnsi="Calibri" w:cs="Calibri"/>
            <w:iCs/>
            <w:smallCaps/>
            <w:noProof/>
            <w:webHidden/>
            <w:sz w:val="20"/>
            <w:szCs w:val="20"/>
            <w:lang w:eastAsia="it-IT"/>
          </w:rPr>
          <w:fldChar w:fldCharType="begin"/>
        </w:r>
        <w:r w:rsidRPr="00C805B3">
          <w:rPr>
            <w:rFonts w:ascii="Calibri" w:eastAsia="Times New Roman" w:hAnsi="Calibri" w:cs="Calibri"/>
            <w:iCs/>
            <w:smallCaps/>
            <w:noProof/>
            <w:webHidden/>
            <w:sz w:val="20"/>
            <w:szCs w:val="20"/>
            <w:lang w:eastAsia="it-IT"/>
          </w:rPr>
          <w:instrText xml:space="preserve"> PAGEREF _Toc164353377 \h </w:instrText>
        </w:r>
        <w:r w:rsidRPr="00C805B3">
          <w:rPr>
            <w:rFonts w:ascii="Calibri" w:eastAsia="Times New Roman" w:hAnsi="Calibri" w:cs="Calibri"/>
            <w:iCs/>
            <w:smallCaps/>
            <w:noProof/>
            <w:webHidden/>
            <w:sz w:val="20"/>
            <w:szCs w:val="20"/>
            <w:lang w:eastAsia="it-IT"/>
          </w:rPr>
        </w:r>
        <w:r w:rsidRPr="00C805B3">
          <w:rPr>
            <w:rFonts w:ascii="Calibri" w:eastAsia="Times New Roman" w:hAnsi="Calibri" w:cs="Calibri"/>
            <w:iCs/>
            <w:smallCaps/>
            <w:noProof/>
            <w:webHidden/>
            <w:sz w:val="20"/>
            <w:szCs w:val="20"/>
            <w:lang w:eastAsia="it-IT"/>
          </w:rPr>
          <w:fldChar w:fldCharType="separate"/>
        </w:r>
        <w:r w:rsidR="00181950">
          <w:rPr>
            <w:rFonts w:ascii="Calibri" w:eastAsia="Times New Roman" w:hAnsi="Calibri" w:cs="Calibri"/>
            <w:iCs/>
            <w:smallCaps/>
            <w:noProof/>
            <w:webHidden/>
            <w:sz w:val="20"/>
            <w:szCs w:val="20"/>
            <w:lang w:eastAsia="it-IT"/>
          </w:rPr>
          <w:t>4</w:t>
        </w:r>
        <w:r w:rsidRPr="00C805B3">
          <w:rPr>
            <w:rFonts w:ascii="Calibri" w:eastAsia="Times New Roman" w:hAnsi="Calibri" w:cs="Calibri"/>
            <w:iCs/>
            <w:smallCaps/>
            <w:noProof/>
            <w:webHidden/>
            <w:sz w:val="20"/>
            <w:szCs w:val="20"/>
            <w:lang w:eastAsia="it-IT"/>
          </w:rPr>
          <w:fldChar w:fldCharType="end"/>
        </w:r>
      </w:hyperlink>
    </w:p>
    <w:p w14:paraId="4A5B0C78" w14:textId="38049E93" w:rsidR="00445E8D" w:rsidRPr="00C805B3" w:rsidRDefault="00445E8D" w:rsidP="00445E8D">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8" w:history="1">
        <w:r w:rsidRPr="00C805B3">
          <w:rPr>
            <w:rFonts w:ascii="Calibri" w:eastAsia="Calibri" w:hAnsi="Calibri" w:cs="Calibri"/>
            <w:iCs/>
            <w:smallCaps/>
            <w:noProof/>
            <w:color w:val="0000FF"/>
            <w:sz w:val="20"/>
            <w:szCs w:val="20"/>
            <w:u w:val="single"/>
            <w:lang w:eastAsia="it-IT"/>
          </w:rPr>
          <w:t>2.1.3.</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iCs/>
            <w:smallCaps/>
            <w:noProof/>
            <w:color w:val="0000FF"/>
            <w:sz w:val="20"/>
            <w:szCs w:val="20"/>
            <w:u w:val="single"/>
            <w:lang w:eastAsia="it-IT"/>
          </w:rPr>
          <w:t>Garanzia</w:t>
        </w:r>
        <w:r w:rsidRPr="00C805B3">
          <w:rPr>
            <w:rFonts w:ascii="Calibri" w:eastAsia="Times New Roman" w:hAnsi="Calibri" w:cs="Calibri"/>
            <w:iCs/>
            <w:smallCaps/>
            <w:noProof/>
            <w:webHidden/>
            <w:sz w:val="20"/>
            <w:szCs w:val="20"/>
            <w:lang w:eastAsia="it-IT"/>
          </w:rPr>
          <w:tab/>
        </w:r>
        <w:r w:rsidRPr="00C805B3">
          <w:rPr>
            <w:rFonts w:ascii="Calibri" w:eastAsia="Times New Roman" w:hAnsi="Calibri" w:cs="Calibri"/>
            <w:iCs/>
            <w:smallCaps/>
            <w:noProof/>
            <w:webHidden/>
            <w:sz w:val="20"/>
            <w:szCs w:val="20"/>
            <w:lang w:eastAsia="it-IT"/>
          </w:rPr>
          <w:fldChar w:fldCharType="begin"/>
        </w:r>
        <w:r w:rsidRPr="00C805B3">
          <w:rPr>
            <w:rFonts w:ascii="Calibri" w:eastAsia="Times New Roman" w:hAnsi="Calibri" w:cs="Calibri"/>
            <w:iCs/>
            <w:smallCaps/>
            <w:noProof/>
            <w:webHidden/>
            <w:sz w:val="20"/>
            <w:szCs w:val="20"/>
            <w:lang w:eastAsia="it-IT"/>
          </w:rPr>
          <w:instrText xml:space="preserve"> PAGEREF _Toc164353378 \h </w:instrText>
        </w:r>
        <w:r w:rsidRPr="00C805B3">
          <w:rPr>
            <w:rFonts w:ascii="Calibri" w:eastAsia="Times New Roman" w:hAnsi="Calibri" w:cs="Calibri"/>
            <w:iCs/>
            <w:smallCaps/>
            <w:noProof/>
            <w:webHidden/>
            <w:sz w:val="20"/>
            <w:szCs w:val="20"/>
            <w:lang w:eastAsia="it-IT"/>
          </w:rPr>
        </w:r>
        <w:r w:rsidRPr="00C805B3">
          <w:rPr>
            <w:rFonts w:ascii="Calibri" w:eastAsia="Times New Roman" w:hAnsi="Calibri" w:cs="Calibri"/>
            <w:iCs/>
            <w:smallCaps/>
            <w:noProof/>
            <w:webHidden/>
            <w:sz w:val="20"/>
            <w:szCs w:val="20"/>
            <w:lang w:eastAsia="it-IT"/>
          </w:rPr>
          <w:fldChar w:fldCharType="separate"/>
        </w:r>
        <w:r w:rsidR="00181950">
          <w:rPr>
            <w:rFonts w:ascii="Calibri" w:eastAsia="Times New Roman" w:hAnsi="Calibri" w:cs="Calibri"/>
            <w:iCs/>
            <w:smallCaps/>
            <w:noProof/>
            <w:webHidden/>
            <w:sz w:val="20"/>
            <w:szCs w:val="20"/>
            <w:lang w:eastAsia="it-IT"/>
          </w:rPr>
          <w:t>4</w:t>
        </w:r>
        <w:r w:rsidRPr="00C805B3">
          <w:rPr>
            <w:rFonts w:ascii="Calibri" w:eastAsia="Times New Roman" w:hAnsi="Calibri" w:cs="Calibri"/>
            <w:iCs/>
            <w:smallCaps/>
            <w:noProof/>
            <w:webHidden/>
            <w:sz w:val="20"/>
            <w:szCs w:val="20"/>
            <w:lang w:eastAsia="it-IT"/>
          </w:rPr>
          <w:fldChar w:fldCharType="end"/>
        </w:r>
      </w:hyperlink>
    </w:p>
    <w:p w14:paraId="21FA2692" w14:textId="6B1D3F4E" w:rsidR="00445E8D" w:rsidRPr="00C805B3" w:rsidRDefault="00445E8D" w:rsidP="00445E8D">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9" w:history="1">
        <w:r w:rsidRPr="00C805B3">
          <w:rPr>
            <w:rFonts w:ascii="Calibri" w:eastAsia="Calibri" w:hAnsi="Calibri" w:cs="Calibri"/>
            <w:iCs/>
            <w:smallCaps/>
            <w:noProof/>
            <w:color w:val="0000FF"/>
            <w:sz w:val="20"/>
            <w:szCs w:val="20"/>
            <w:u w:val="single"/>
            <w:lang w:eastAsia="it-IT"/>
          </w:rPr>
          <w:t>2.1.4.</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iCs/>
            <w:smallCaps/>
            <w:noProof/>
            <w:color w:val="0000FF"/>
            <w:sz w:val="20"/>
            <w:szCs w:val="20"/>
            <w:u w:val="single"/>
            <w:lang w:eastAsia="it-IT"/>
          </w:rPr>
          <w:t>Assistenza tecnica, supporto e manutenzione</w:t>
        </w:r>
        <w:r w:rsidRPr="00C805B3">
          <w:rPr>
            <w:rFonts w:ascii="Calibri" w:eastAsia="Times New Roman" w:hAnsi="Calibri" w:cs="Calibri"/>
            <w:iCs/>
            <w:smallCaps/>
            <w:noProof/>
            <w:webHidden/>
            <w:sz w:val="20"/>
            <w:szCs w:val="20"/>
            <w:lang w:eastAsia="it-IT"/>
          </w:rPr>
          <w:tab/>
        </w:r>
        <w:r w:rsidRPr="00C805B3">
          <w:rPr>
            <w:rFonts w:ascii="Calibri" w:eastAsia="Times New Roman" w:hAnsi="Calibri" w:cs="Calibri"/>
            <w:iCs/>
            <w:smallCaps/>
            <w:noProof/>
            <w:webHidden/>
            <w:sz w:val="20"/>
            <w:szCs w:val="20"/>
            <w:lang w:eastAsia="it-IT"/>
          </w:rPr>
          <w:fldChar w:fldCharType="begin"/>
        </w:r>
        <w:r w:rsidRPr="00C805B3">
          <w:rPr>
            <w:rFonts w:ascii="Calibri" w:eastAsia="Times New Roman" w:hAnsi="Calibri" w:cs="Calibri"/>
            <w:iCs/>
            <w:smallCaps/>
            <w:noProof/>
            <w:webHidden/>
            <w:sz w:val="20"/>
            <w:szCs w:val="20"/>
            <w:lang w:eastAsia="it-IT"/>
          </w:rPr>
          <w:instrText xml:space="preserve"> PAGEREF _Toc164353379 \h </w:instrText>
        </w:r>
        <w:r w:rsidRPr="00C805B3">
          <w:rPr>
            <w:rFonts w:ascii="Calibri" w:eastAsia="Times New Roman" w:hAnsi="Calibri" w:cs="Calibri"/>
            <w:iCs/>
            <w:smallCaps/>
            <w:noProof/>
            <w:webHidden/>
            <w:sz w:val="20"/>
            <w:szCs w:val="20"/>
            <w:lang w:eastAsia="it-IT"/>
          </w:rPr>
        </w:r>
        <w:r w:rsidRPr="00C805B3">
          <w:rPr>
            <w:rFonts w:ascii="Calibri" w:eastAsia="Times New Roman" w:hAnsi="Calibri" w:cs="Calibri"/>
            <w:iCs/>
            <w:smallCaps/>
            <w:noProof/>
            <w:webHidden/>
            <w:sz w:val="20"/>
            <w:szCs w:val="20"/>
            <w:lang w:eastAsia="it-IT"/>
          </w:rPr>
          <w:fldChar w:fldCharType="separate"/>
        </w:r>
        <w:r w:rsidR="00181950">
          <w:rPr>
            <w:rFonts w:ascii="Calibri" w:eastAsia="Times New Roman" w:hAnsi="Calibri" w:cs="Calibri"/>
            <w:iCs/>
            <w:smallCaps/>
            <w:noProof/>
            <w:webHidden/>
            <w:sz w:val="20"/>
            <w:szCs w:val="20"/>
            <w:lang w:eastAsia="it-IT"/>
          </w:rPr>
          <w:t>5</w:t>
        </w:r>
        <w:r w:rsidRPr="00C805B3">
          <w:rPr>
            <w:rFonts w:ascii="Calibri" w:eastAsia="Times New Roman" w:hAnsi="Calibri" w:cs="Calibri"/>
            <w:iCs/>
            <w:smallCaps/>
            <w:noProof/>
            <w:webHidden/>
            <w:sz w:val="20"/>
            <w:szCs w:val="20"/>
            <w:lang w:eastAsia="it-IT"/>
          </w:rPr>
          <w:fldChar w:fldCharType="end"/>
        </w:r>
      </w:hyperlink>
    </w:p>
    <w:p w14:paraId="14A673C0" w14:textId="4C742C54"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hyperlink w:anchor="_Toc164353380" w:history="1">
        <w:r w:rsidRPr="00C805B3">
          <w:rPr>
            <w:rFonts w:ascii="Calibri" w:eastAsia="Calibri" w:hAnsi="Calibri" w:cs="Calibri"/>
            <w:b/>
            <w:bCs/>
            <w:caps/>
            <w:noProof/>
            <w:color w:val="0000FF"/>
            <w:sz w:val="20"/>
            <w:szCs w:val="20"/>
            <w:u w:val="single"/>
            <w:lang w:eastAsia="it-IT"/>
          </w:rPr>
          <w:t>3.</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rPr>
          <w:t>MODALITÀ DI ESECUZIONE DELLA FORNITURA</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_Toc164353380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5</w:t>
        </w:r>
        <w:r w:rsidRPr="00C805B3">
          <w:rPr>
            <w:rFonts w:ascii="Calibri" w:eastAsia="Times New Roman" w:hAnsi="Calibri" w:cs="Calibri"/>
            <w:b/>
            <w:bCs/>
            <w:caps/>
            <w:noProof/>
            <w:webHidden/>
            <w:sz w:val="20"/>
            <w:szCs w:val="20"/>
            <w:lang w:eastAsia="it-IT"/>
          </w:rPr>
          <w:fldChar w:fldCharType="end"/>
        </w:r>
      </w:hyperlink>
    </w:p>
    <w:p w14:paraId="50B355E1" w14:textId="5BF2367A" w:rsidR="00445E8D" w:rsidRPr="00C805B3" w:rsidRDefault="00445E8D" w:rsidP="00445E8D">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1" w:history="1">
        <w:r w:rsidRPr="00C805B3">
          <w:rPr>
            <w:rFonts w:ascii="Calibri" w:eastAsia="Calibri" w:hAnsi="Calibri" w:cs="Calibri"/>
            <w:smallCaps/>
            <w:noProof/>
            <w:color w:val="0000FF"/>
            <w:sz w:val="20"/>
            <w:szCs w:val="20"/>
            <w:u w:val="single"/>
            <w:lang w:eastAsia="it-IT"/>
          </w:rPr>
          <w:t>3.1.</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smallCaps/>
            <w:noProof/>
            <w:color w:val="0000FF"/>
            <w:sz w:val="20"/>
            <w:szCs w:val="20"/>
            <w:u w:val="single"/>
            <w:lang w:eastAsia="it-IT"/>
          </w:rPr>
          <w:t>Luogo di consegna e installazione</w:t>
        </w:r>
        <w:r w:rsidRPr="00C805B3">
          <w:rPr>
            <w:rFonts w:ascii="Calibri" w:eastAsia="Calibri" w:hAnsi="Calibri" w:cs="Calibri"/>
            <w:smallCaps/>
            <w:noProof/>
            <w:color w:val="0000FF"/>
            <w:sz w:val="20"/>
            <w:szCs w:val="20"/>
            <w:u w:val="single"/>
            <w:vertAlign w:val="superscript"/>
            <w:lang w:eastAsia="it-IT"/>
          </w:rPr>
          <w:t>1</w:t>
        </w:r>
        <w:r w:rsidRPr="00C805B3">
          <w:rPr>
            <w:rFonts w:ascii="Calibri" w:eastAsia="Times New Roman" w:hAnsi="Calibri" w:cs="Calibri"/>
            <w:smallCaps/>
            <w:noProof/>
            <w:webHidden/>
            <w:sz w:val="20"/>
            <w:szCs w:val="20"/>
            <w:lang w:eastAsia="it-IT"/>
          </w:rPr>
          <w:tab/>
        </w:r>
        <w:r w:rsidRPr="00C805B3">
          <w:rPr>
            <w:rFonts w:ascii="Calibri" w:eastAsia="Times New Roman" w:hAnsi="Calibri" w:cs="Calibri"/>
            <w:smallCaps/>
            <w:noProof/>
            <w:webHidden/>
            <w:sz w:val="20"/>
            <w:szCs w:val="20"/>
            <w:lang w:eastAsia="it-IT"/>
          </w:rPr>
          <w:fldChar w:fldCharType="begin"/>
        </w:r>
        <w:r w:rsidRPr="00C805B3">
          <w:rPr>
            <w:rFonts w:ascii="Calibri" w:eastAsia="Times New Roman" w:hAnsi="Calibri" w:cs="Calibri"/>
            <w:smallCaps/>
            <w:noProof/>
            <w:webHidden/>
            <w:sz w:val="20"/>
            <w:szCs w:val="20"/>
            <w:lang w:eastAsia="it-IT"/>
          </w:rPr>
          <w:instrText xml:space="preserve"> PAGEREF _Toc164353381 \h </w:instrText>
        </w:r>
        <w:r w:rsidRPr="00C805B3">
          <w:rPr>
            <w:rFonts w:ascii="Calibri" w:eastAsia="Times New Roman" w:hAnsi="Calibri" w:cs="Calibri"/>
            <w:smallCaps/>
            <w:noProof/>
            <w:webHidden/>
            <w:sz w:val="20"/>
            <w:szCs w:val="20"/>
            <w:lang w:eastAsia="it-IT"/>
          </w:rPr>
        </w:r>
        <w:r w:rsidRPr="00C805B3">
          <w:rPr>
            <w:rFonts w:ascii="Calibri" w:eastAsia="Times New Roman" w:hAnsi="Calibri" w:cs="Calibri"/>
            <w:smallCaps/>
            <w:noProof/>
            <w:webHidden/>
            <w:sz w:val="20"/>
            <w:szCs w:val="20"/>
            <w:lang w:eastAsia="it-IT"/>
          </w:rPr>
          <w:fldChar w:fldCharType="separate"/>
        </w:r>
        <w:r w:rsidR="00181950">
          <w:rPr>
            <w:rFonts w:ascii="Calibri" w:eastAsia="Times New Roman" w:hAnsi="Calibri" w:cs="Calibri"/>
            <w:smallCaps/>
            <w:noProof/>
            <w:webHidden/>
            <w:sz w:val="20"/>
            <w:szCs w:val="20"/>
            <w:lang w:eastAsia="it-IT"/>
          </w:rPr>
          <w:t>5</w:t>
        </w:r>
        <w:r w:rsidRPr="00C805B3">
          <w:rPr>
            <w:rFonts w:ascii="Calibri" w:eastAsia="Times New Roman" w:hAnsi="Calibri" w:cs="Calibri"/>
            <w:smallCaps/>
            <w:noProof/>
            <w:webHidden/>
            <w:sz w:val="20"/>
            <w:szCs w:val="20"/>
            <w:lang w:eastAsia="it-IT"/>
          </w:rPr>
          <w:fldChar w:fldCharType="end"/>
        </w:r>
      </w:hyperlink>
    </w:p>
    <w:p w14:paraId="0AF27D5F" w14:textId="62840A8A" w:rsidR="00445E8D" w:rsidRPr="00C805B3" w:rsidRDefault="00445E8D" w:rsidP="00445E8D">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2" w:history="1">
        <w:r w:rsidRPr="00C805B3">
          <w:rPr>
            <w:rFonts w:ascii="Calibri" w:eastAsia="Calibri" w:hAnsi="Calibri" w:cs="Calibri"/>
            <w:smallCaps/>
            <w:noProof/>
            <w:color w:val="0000FF"/>
            <w:sz w:val="20"/>
            <w:szCs w:val="20"/>
            <w:u w:val="single"/>
            <w:lang w:eastAsia="it-IT"/>
          </w:rPr>
          <w:t>3.2.</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smallCaps/>
            <w:noProof/>
            <w:color w:val="0000FF"/>
            <w:sz w:val="20"/>
            <w:szCs w:val="20"/>
            <w:u w:val="single"/>
            <w:lang w:eastAsia="it-IT"/>
          </w:rPr>
          <w:t>Termini di svolgimento/consegna e installazione</w:t>
        </w:r>
        <w:r w:rsidRPr="00C805B3">
          <w:rPr>
            <w:rFonts w:ascii="Calibri" w:eastAsia="Calibri" w:hAnsi="Calibri" w:cs="Calibri"/>
            <w:smallCaps/>
            <w:noProof/>
            <w:color w:val="0000FF"/>
            <w:sz w:val="20"/>
            <w:szCs w:val="20"/>
            <w:u w:val="single"/>
            <w:vertAlign w:val="superscript"/>
            <w:lang w:eastAsia="it-IT"/>
          </w:rPr>
          <w:t>1</w:t>
        </w:r>
        <w:r w:rsidRPr="00C805B3">
          <w:rPr>
            <w:rFonts w:ascii="Calibri" w:eastAsia="Times New Roman" w:hAnsi="Calibri" w:cs="Calibri"/>
            <w:smallCaps/>
            <w:noProof/>
            <w:webHidden/>
            <w:sz w:val="20"/>
            <w:szCs w:val="20"/>
            <w:lang w:eastAsia="it-IT"/>
          </w:rPr>
          <w:tab/>
        </w:r>
        <w:r w:rsidRPr="00C805B3">
          <w:rPr>
            <w:rFonts w:ascii="Calibri" w:eastAsia="Times New Roman" w:hAnsi="Calibri" w:cs="Calibri"/>
            <w:smallCaps/>
            <w:noProof/>
            <w:webHidden/>
            <w:sz w:val="20"/>
            <w:szCs w:val="20"/>
            <w:lang w:eastAsia="it-IT"/>
          </w:rPr>
          <w:fldChar w:fldCharType="begin"/>
        </w:r>
        <w:r w:rsidRPr="00C805B3">
          <w:rPr>
            <w:rFonts w:ascii="Calibri" w:eastAsia="Times New Roman" w:hAnsi="Calibri" w:cs="Calibri"/>
            <w:smallCaps/>
            <w:noProof/>
            <w:webHidden/>
            <w:sz w:val="20"/>
            <w:szCs w:val="20"/>
            <w:lang w:eastAsia="it-IT"/>
          </w:rPr>
          <w:instrText xml:space="preserve"> PAGEREF _Toc164353382 \h </w:instrText>
        </w:r>
        <w:r w:rsidRPr="00C805B3">
          <w:rPr>
            <w:rFonts w:ascii="Calibri" w:eastAsia="Times New Roman" w:hAnsi="Calibri" w:cs="Calibri"/>
            <w:smallCaps/>
            <w:noProof/>
            <w:webHidden/>
            <w:sz w:val="20"/>
            <w:szCs w:val="20"/>
            <w:lang w:eastAsia="it-IT"/>
          </w:rPr>
        </w:r>
        <w:r w:rsidRPr="00C805B3">
          <w:rPr>
            <w:rFonts w:ascii="Calibri" w:eastAsia="Times New Roman" w:hAnsi="Calibri" w:cs="Calibri"/>
            <w:smallCaps/>
            <w:noProof/>
            <w:webHidden/>
            <w:sz w:val="20"/>
            <w:szCs w:val="20"/>
            <w:lang w:eastAsia="it-IT"/>
          </w:rPr>
          <w:fldChar w:fldCharType="separate"/>
        </w:r>
        <w:r w:rsidR="00181950">
          <w:rPr>
            <w:rFonts w:ascii="Calibri" w:eastAsia="Times New Roman" w:hAnsi="Calibri" w:cs="Calibri"/>
            <w:smallCaps/>
            <w:noProof/>
            <w:webHidden/>
            <w:sz w:val="20"/>
            <w:szCs w:val="20"/>
            <w:lang w:eastAsia="it-IT"/>
          </w:rPr>
          <w:t>5</w:t>
        </w:r>
        <w:r w:rsidRPr="00C805B3">
          <w:rPr>
            <w:rFonts w:ascii="Calibri" w:eastAsia="Times New Roman" w:hAnsi="Calibri" w:cs="Calibri"/>
            <w:smallCaps/>
            <w:noProof/>
            <w:webHidden/>
            <w:sz w:val="20"/>
            <w:szCs w:val="20"/>
            <w:lang w:eastAsia="it-IT"/>
          </w:rPr>
          <w:fldChar w:fldCharType="end"/>
        </w:r>
      </w:hyperlink>
    </w:p>
    <w:p w14:paraId="13C056D1" w14:textId="3B780721"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hyperlink w:anchor="_Toc164353383" w:history="1">
        <w:r w:rsidRPr="00C805B3">
          <w:rPr>
            <w:rFonts w:ascii="Calibri" w:eastAsia="Calibri" w:hAnsi="Calibri" w:cs="Calibri"/>
            <w:b/>
            <w:bCs/>
            <w:caps/>
            <w:noProof/>
            <w:color w:val="0000FF"/>
            <w:sz w:val="20"/>
            <w:szCs w:val="20"/>
            <w:u w:val="single"/>
            <w:lang w:eastAsia="it-IT"/>
          </w:rPr>
          <w:t>4.</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rPr>
          <w:t>MODALITÀ DI ESECUZIONE DEL CONTRATTO</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_Toc164353383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5</w:t>
        </w:r>
        <w:r w:rsidRPr="00C805B3">
          <w:rPr>
            <w:rFonts w:ascii="Calibri" w:eastAsia="Times New Roman" w:hAnsi="Calibri" w:cs="Calibri"/>
            <w:b/>
            <w:bCs/>
            <w:caps/>
            <w:noProof/>
            <w:webHidden/>
            <w:sz w:val="20"/>
            <w:szCs w:val="20"/>
            <w:lang w:eastAsia="it-IT"/>
          </w:rPr>
          <w:fldChar w:fldCharType="end"/>
        </w:r>
      </w:hyperlink>
    </w:p>
    <w:p w14:paraId="54CF5755" w14:textId="1C225535" w:rsidR="00445E8D" w:rsidRPr="00C805B3" w:rsidRDefault="00445E8D" w:rsidP="00445E8D">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4" w:history="1">
        <w:r w:rsidRPr="00C805B3">
          <w:rPr>
            <w:rFonts w:ascii="Calibri" w:eastAsia="Calibri" w:hAnsi="Calibri" w:cs="Calibri"/>
            <w:smallCaps/>
            <w:noProof/>
            <w:color w:val="0000FF"/>
            <w:sz w:val="20"/>
            <w:szCs w:val="20"/>
            <w:u w:val="single"/>
            <w:lang w:eastAsia="it-IT"/>
          </w:rPr>
          <w:t>4.1.</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smallCaps/>
            <w:noProof/>
            <w:color w:val="0000FF"/>
            <w:sz w:val="20"/>
            <w:szCs w:val="20"/>
            <w:u w:val="single"/>
            <w:lang w:eastAsia="it-IT"/>
          </w:rPr>
          <w:t>Avvio dell’esecuzione</w:t>
        </w:r>
        <w:r w:rsidRPr="00C805B3">
          <w:rPr>
            <w:rFonts w:ascii="Calibri" w:eastAsia="Times New Roman" w:hAnsi="Calibri" w:cs="Calibri"/>
            <w:smallCaps/>
            <w:noProof/>
            <w:webHidden/>
            <w:sz w:val="20"/>
            <w:szCs w:val="20"/>
            <w:lang w:eastAsia="it-IT"/>
          </w:rPr>
          <w:tab/>
        </w:r>
        <w:r w:rsidRPr="00C805B3">
          <w:rPr>
            <w:rFonts w:ascii="Calibri" w:eastAsia="Times New Roman" w:hAnsi="Calibri" w:cs="Calibri"/>
            <w:smallCaps/>
            <w:noProof/>
            <w:webHidden/>
            <w:sz w:val="20"/>
            <w:szCs w:val="20"/>
            <w:lang w:eastAsia="it-IT"/>
          </w:rPr>
          <w:fldChar w:fldCharType="begin"/>
        </w:r>
        <w:r w:rsidRPr="00C805B3">
          <w:rPr>
            <w:rFonts w:ascii="Calibri" w:eastAsia="Times New Roman" w:hAnsi="Calibri" w:cs="Calibri"/>
            <w:smallCaps/>
            <w:noProof/>
            <w:webHidden/>
            <w:sz w:val="20"/>
            <w:szCs w:val="20"/>
            <w:lang w:eastAsia="it-IT"/>
          </w:rPr>
          <w:instrText xml:space="preserve"> PAGEREF _Toc164353384 \h </w:instrText>
        </w:r>
        <w:r w:rsidRPr="00C805B3">
          <w:rPr>
            <w:rFonts w:ascii="Calibri" w:eastAsia="Times New Roman" w:hAnsi="Calibri" w:cs="Calibri"/>
            <w:smallCaps/>
            <w:noProof/>
            <w:webHidden/>
            <w:sz w:val="20"/>
            <w:szCs w:val="20"/>
            <w:lang w:eastAsia="it-IT"/>
          </w:rPr>
        </w:r>
        <w:r w:rsidRPr="00C805B3">
          <w:rPr>
            <w:rFonts w:ascii="Calibri" w:eastAsia="Times New Roman" w:hAnsi="Calibri" w:cs="Calibri"/>
            <w:smallCaps/>
            <w:noProof/>
            <w:webHidden/>
            <w:sz w:val="20"/>
            <w:szCs w:val="20"/>
            <w:lang w:eastAsia="it-IT"/>
          </w:rPr>
          <w:fldChar w:fldCharType="separate"/>
        </w:r>
        <w:r w:rsidR="00181950">
          <w:rPr>
            <w:rFonts w:ascii="Calibri" w:eastAsia="Times New Roman" w:hAnsi="Calibri" w:cs="Calibri"/>
            <w:smallCaps/>
            <w:noProof/>
            <w:webHidden/>
            <w:sz w:val="20"/>
            <w:szCs w:val="20"/>
            <w:lang w:eastAsia="it-IT"/>
          </w:rPr>
          <w:t>5</w:t>
        </w:r>
        <w:r w:rsidRPr="00C805B3">
          <w:rPr>
            <w:rFonts w:ascii="Calibri" w:eastAsia="Times New Roman" w:hAnsi="Calibri" w:cs="Calibri"/>
            <w:smallCaps/>
            <w:noProof/>
            <w:webHidden/>
            <w:sz w:val="20"/>
            <w:szCs w:val="20"/>
            <w:lang w:eastAsia="it-IT"/>
          </w:rPr>
          <w:fldChar w:fldCharType="end"/>
        </w:r>
      </w:hyperlink>
    </w:p>
    <w:p w14:paraId="315635B1" w14:textId="5F1D4CEE" w:rsidR="00445E8D" w:rsidRPr="00C805B3" w:rsidRDefault="00445E8D" w:rsidP="00445E8D">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5" w:history="1">
        <w:r w:rsidRPr="00C805B3">
          <w:rPr>
            <w:rFonts w:ascii="Calibri" w:eastAsia="Calibri" w:hAnsi="Calibri" w:cs="Calibri"/>
            <w:smallCaps/>
            <w:noProof/>
            <w:color w:val="0000FF"/>
            <w:sz w:val="20"/>
            <w:szCs w:val="20"/>
            <w:u w:val="single"/>
            <w:lang w:eastAsia="it-IT"/>
          </w:rPr>
          <w:t>4.2.</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smallCaps/>
            <w:noProof/>
            <w:color w:val="0000FF"/>
            <w:sz w:val="20"/>
            <w:szCs w:val="20"/>
            <w:u w:val="single"/>
            <w:lang w:eastAsia="it-IT"/>
          </w:rPr>
          <w:t>Sospensione dell’esecuzione</w:t>
        </w:r>
        <w:r w:rsidRPr="00C805B3">
          <w:rPr>
            <w:rFonts w:ascii="Calibri" w:eastAsia="Times New Roman" w:hAnsi="Calibri" w:cs="Calibri"/>
            <w:smallCaps/>
            <w:noProof/>
            <w:webHidden/>
            <w:sz w:val="20"/>
            <w:szCs w:val="20"/>
            <w:lang w:eastAsia="it-IT"/>
          </w:rPr>
          <w:tab/>
        </w:r>
        <w:r w:rsidRPr="00C805B3">
          <w:rPr>
            <w:rFonts w:ascii="Calibri" w:eastAsia="Times New Roman" w:hAnsi="Calibri" w:cs="Calibri"/>
            <w:smallCaps/>
            <w:noProof/>
            <w:webHidden/>
            <w:sz w:val="20"/>
            <w:szCs w:val="20"/>
            <w:lang w:eastAsia="it-IT"/>
          </w:rPr>
          <w:fldChar w:fldCharType="begin"/>
        </w:r>
        <w:r w:rsidRPr="00C805B3">
          <w:rPr>
            <w:rFonts w:ascii="Calibri" w:eastAsia="Times New Roman" w:hAnsi="Calibri" w:cs="Calibri"/>
            <w:smallCaps/>
            <w:noProof/>
            <w:webHidden/>
            <w:sz w:val="20"/>
            <w:szCs w:val="20"/>
            <w:lang w:eastAsia="it-IT"/>
          </w:rPr>
          <w:instrText xml:space="preserve"> PAGEREF _Toc164353385 \h </w:instrText>
        </w:r>
        <w:r w:rsidRPr="00C805B3">
          <w:rPr>
            <w:rFonts w:ascii="Calibri" w:eastAsia="Times New Roman" w:hAnsi="Calibri" w:cs="Calibri"/>
            <w:smallCaps/>
            <w:noProof/>
            <w:webHidden/>
            <w:sz w:val="20"/>
            <w:szCs w:val="20"/>
            <w:lang w:eastAsia="it-IT"/>
          </w:rPr>
        </w:r>
        <w:r w:rsidRPr="00C805B3">
          <w:rPr>
            <w:rFonts w:ascii="Calibri" w:eastAsia="Times New Roman" w:hAnsi="Calibri" w:cs="Calibri"/>
            <w:smallCaps/>
            <w:noProof/>
            <w:webHidden/>
            <w:sz w:val="20"/>
            <w:szCs w:val="20"/>
            <w:lang w:eastAsia="it-IT"/>
          </w:rPr>
          <w:fldChar w:fldCharType="separate"/>
        </w:r>
        <w:r w:rsidR="00181950">
          <w:rPr>
            <w:rFonts w:ascii="Calibri" w:eastAsia="Times New Roman" w:hAnsi="Calibri" w:cs="Calibri"/>
            <w:smallCaps/>
            <w:noProof/>
            <w:webHidden/>
            <w:sz w:val="20"/>
            <w:szCs w:val="20"/>
            <w:lang w:eastAsia="it-IT"/>
          </w:rPr>
          <w:t>5</w:t>
        </w:r>
        <w:r w:rsidRPr="00C805B3">
          <w:rPr>
            <w:rFonts w:ascii="Calibri" w:eastAsia="Times New Roman" w:hAnsi="Calibri" w:cs="Calibri"/>
            <w:smallCaps/>
            <w:noProof/>
            <w:webHidden/>
            <w:sz w:val="20"/>
            <w:szCs w:val="20"/>
            <w:lang w:eastAsia="it-IT"/>
          </w:rPr>
          <w:fldChar w:fldCharType="end"/>
        </w:r>
      </w:hyperlink>
    </w:p>
    <w:p w14:paraId="53568AA9" w14:textId="326CFBA5" w:rsidR="00445E8D" w:rsidRPr="00C805B3" w:rsidRDefault="00445E8D" w:rsidP="00445E8D">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6" w:history="1">
        <w:r w:rsidRPr="00C805B3">
          <w:rPr>
            <w:rFonts w:ascii="Calibri" w:eastAsia="Calibri" w:hAnsi="Calibri" w:cs="Calibri"/>
            <w:smallCaps/>
            <w:noProof/>
            <w:color w:val="0000FF"/>
            <w:sz w:val="20"/>
            <w:szCs w:val="20"/>
            <w:u w:val="single"/>
            <w:lang w:eastAsia="it-IT"/>
          </w:rPr>
          <w:t>4.3.</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smallCaps/>
            <w:noProof/>
            <w:color w:val="0000FF"/>
            <w:sz w:val="20"/>
            <w:szCs w:val="20"/>
            <w:u w:val="single"/>
            <w:lang w:eastAsia="it-IT"/>
          </w:rPr>
          <w:t>Termine dell’esecuzione</w:t>
        </w:r>
        <w:r w:rsidRPr="00C805B3">
          <w:rPr>
            <w:rFonts w:ascii="Calibri" w:eastAsia="Times New Roman" w:hAnsi="Calibri" w:cs="Calibri"/>
            <w:smallCaps/>
            <w:noProof/>
            <w:webHidden/>
            <w:sz w:val="20"/>
            <w:szCs w:val="20"/>
            <w:lang w:eastAsia="it-IT"/>
          </w:rPr>
          <w:tab/>
        </w:r>
        <w:r w:rsidRPr="00C805B3">
          <w:rPr>
            <w:rFonts w:ascii="Calibri" w:eastAsia="Times New Roman" w:hAnsi="Calibri" w:cs="Calibri"/>
            <w:smallCaps/>
            <w:noProof/>
            <w:webHidden/>
            <w:sz w:val="20"/>
            <w:szCs w:val="20"/>
            <w:lang w:eastAsia="it-IT"/>
          </w:rPr>
          <w:fldChar w:fldCharType="begin"/>
        </w:r>
        <w:r w:rsidRPr="00C805B3">
          <w:rPr>
            <w:rFonts w:ascii="Calibri" w:eastAsia="Times New Roman" w:hAnsi="Calibri" w:cs="Calibri"/>
            <w:smallCaps/>
            <w:noProof/>
            <w:webHidden/>
            <w:sz w:val="20"/>
            <w:szCs w:val="20"/>
            <w:lang w:eastAsia="it-IT"/>
          </w:rPr>
          <w:instrText xml:space="preserve"> PAGEREF _Toc164353386 \h </w:instrText>
        </w:r>
        <w:r w:rsidRPr="00C805B3">
          <w:rPr>
            <w:rFonts w:ascii="Calibri" w:eastAsia="Times New Roman" w:hAnsi="Calibri" w:cs="Calibri"/>
            <w:smallCaps/>
            <w:noProof/>
            <w:webHidden/>
            <w:sz w:val="20"/>
            <w:szCs w:val="20"/>
            <w:lang w:eastAsia="it-IT"/>
          </w:rPr>
        </w:r>
        <w:r w:rsidRPr="00C805B3">
          <w:rPr>
            <w:rFonts w:ascii="Calibri" w:eastAsia="Times New Roman" w:hAnsi="Calibri" w:cs="Calibri"/>
            <w:smallCaps/>
            <w:noProof/>
            <w:webHidden/>
            <w:sz w:val="20"/>
            <w:szCs w:val="20"/>
            <w:lang w:eastAsia="it-IT"/>
          </w:rPr>
          <w:fldChar w:fldCharType="separate"/>
        </w:r>
        <w:r w:rsidR="00181950">
          <w:rPr>
            <w:rFonts w:ascii="Calibri" w:eastAsia="Times New Roman" w:hAnsi="Calibri" w:cs="Calibri"/>
            <w:smallCaps/>
            <w:noProof/>
            <w:webHidden/>
            <w:sz w:val="20"/>
            <w:szCs w:val="20"/>
            <w:lang w:eastAsia="it-IT"/>
          </w:rPr>
          <w:t>5</w:t>
        </w:r>
        <w:r w:rsidRPr="00C805B3">
          <w:rPr>
            <w:rFonts w:ascii="Calibri" w:eastAsia="Times New Roman" w:hAnsi="Calibri" w:cs="Calibri"/>
            <w:smallCaps/>
            <w:noProof/>
            <w:webHidden/>
            <w:sz w:val="20"/>
            <w:szCs w:val="20"/>
            <w:lang w:eastAsia="it-IT"/>
          </w:rPr>
          <w:fldChar w:fldCharType="end"/>
        </w:r>
      </w:hyperlink>
    </w:p>
    <w:p w14:paraId="3A125A8C" w14:textId="5D721C1B"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hyperlink w:anchor="_Toc164353387" w:history="1">
        <w:r w:rsidRPr="00C805B3">
          <w:rPr>
            <w:rFonts w:ascii="Calibri" w:eastAsia="Calibri" w:hAnsi="Calibri" w:cs="Calibri"/>
            <w:b/>
            <w:bCs/>
            <w:caps/>
            <w:noProof/>
            <w:color w:val="0000FF"/>
            <w:sz w:val="20"/>
            <w:szCs w:val="20"/>
            <w:u w:val="single"/>
            <w:lang w:eastAsia="it-IT" w:bidi="it-IT"/>
          </w:rPr>
          <w:t>5.</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bidi="it-IT"/>
          </w:rPr>
          <w:t>PENALI</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_Toc164353387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6</w:t>
        </w:r>
        <w:r w:rsidRPr="00C805B3">
          <w:rPr>
            <w:rFonts w:ascii="Calibri" w:eastAsia="Times New Roman" w:hAnsi="Calibri" w:cs="Calibri"/>
            <w:b/>
            <w:bCs/>
            <w:caps/>
            <w:noProof/>
            <w:webHidden/>
            <w:sz w:val="20"/>
            <w:szCs w:val="20"/>
            <w:lang w:eastAsia="it-IT"/>
          </w:rPr>
          <w:fldChar w:fldCharType="end"/>
        </w:r>
      </w:hyperlink>
    </w:p>
    <w:p w14:paraId="6D288EF0" w14:textId="75D264B8"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hyperlink w:anchor="_Toc164353388" w:history="1">
        <w:r w:rsidRPr="00C805B3">
          <w:rPr>
            <w:rFonts w:ascii="Calibri" w:eastAsia="Calibri" w:hAnsi="Calibri" w:cs="Calibri"/>
            <w:b/>
            <w:bCs/>
            <w:caps/>
            <w:noProof/>
            <w:color w:val="0000FF"/>
            <w:sz w:val="20"/>
            <w:szCs w:val="20"/>
            <w:u w:val="single"/>
            <w:lang w:eastAsia="it-IT"/>
          </w:rPr>
          <w:t>6.</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rPr>
          <w:t>MODALITÀ DI RESA</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_Toc164353388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7</w:t>
        </w:r>
        <w:r w:rsidRPr="00C805B3">
          <w:rPr>
            <w:rFonts w:ascii="Calibri" w:eastAsia="Times New Roman" w:hAnsi="Calibri" w:cs="Calibri"/>
            <w:b/>
            <w:bCs/>
            <w:caps/>
            <w:noProof/>
            <w:webHidden/>
            <w:sz w:val="20"/>
            <w:szCs w:val="20"/>
            <w:lang w:eastAsia="it-IT"/>
          </w:rPr>
          <w:fldChar w:fldCharType="end"/>
        </w:r>
      </w:hyperlink>
    </w:p>
    <w:p w14:paraId="48008479" w14:textId="71B0BCF2"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hyperlink w:anchor="_Toc164353389" w:history="1">
        <w:r w:rsidRPr="00C805B3">
          <w:rPr>
            <w:rFonts w:ascii="Calibri" w:eastAsia="Calibri" w:hAnsi="Calibri" w:cs="Calibri"/>
            <w:b/>
            <w:bCs/>
            <w:caps/>
            <w:noProof/>
            <w:color w:val="0000FF"/>
            <w:sz w:val="20"/>
            <w:szCs w:val="20"/>
            <w:u w:val="single"/>
            <w:lang w:eastAsia="it-IT"/>
          </w:rPr>
          <w:t>7.</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rPr>
          <w:t>ONERI ED OBBLIGHI DELL’AGGIUDICATARIO</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_Toc164353389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7</w:t>
        </w:r>
        <w:r w:rsidRPr="00C805B3">
          <w:rPr>
            <w:rFonts w:ascii="Calibri" w:eastAsia="Times New Roman" w:hAnsi="Calibri" w:cs="Calibri"/>
            <w:b/>
            <w:bCs/>
            <w:caps/>
            <w:noProof/>
            <w:webHidden/>
            <w:sz w:val="20"/>
            <w:szCs w:val="20"/>
            <w:lang w:eastAsia="it-IT"/>
          </w:rPr>
          <w:fldChar w:fldCharType="end"/>
        </w:r>
      </w:hyperlink>
    </w:p>
    <w:p w14:paraId="56E6F663" w14:textId="4F08FBC9"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hyperlink w:anchor="_Toc164353390" w:history="1">
        <w:r w:rsidRPr="00C805B3">
          <w:rPr>
            <w:rFonts w:ascii="Calibri" w:eastAsia="Calibri" w:hAnsi="Calibri" w:cs="Calibri"/>
            <w:b/>
            <w:bCs/>
            <w:caps/>
            <w:noProof/>
            <w:color w:val="0000FF"/>
            <w:sz w:val="20"/>
            <w:szCs w:val="20"/>
            <w:u w:val="single"/>
            <w:lang w:eastAsia="it-IT"/>
          </w:rPr>
          <w:t>8.</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rPr>
          <w:t>SICUREZZA SUL LAVORO</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_Toc164353390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8</w:t>
        </w:r>
        <w:r w:rsidRPr="00C805B3">
          <w:rPr>
            <w:rFonts w:ascii="Calibri" w:eastAsia="Times New Roman" w:hAnsi="Calibri" w:cs="Calibri"/>
            <w:b/>
            <w:bCs/>
            <w:caps/>
            <w:noProof/>
            <w:webHidden/>
            <w:sz w:val="20"/>
            <w:szCs w:val="20"/>
            <w:lang w:eastAsia="it-IT"/>
          </w:rPr>
          <w:fldChar w:fldCharType="end"/>
        </w:r>
      </w:hyperlink>
    </w:p>
    <w:p w14:paraId="75872B66" w14:textId="4F0A13B0" w:rsidR="00445E8D" w:rsidRPr="00C805B3" w:rsidRDefault="00445E8D" w:rsidP="00445E8D">
      <w:pPr>
        <w:tabs>
          <w:tab w:val="left" w:pos="480"/>
          <w:tab w:val="right" w:leader="dot" w:pos="9592"/>
        </w:tabs>
        <w:rPr>
          <w:rFonts w:ascii="Calibri" w:eastAsia="Times New Roman" w:hAnsi="Calibri" w:cs="Times New Roman"/>
          <w:noProof/>
          <w:kern w:val="2"/>
          <w:lang w:eastAsia="it-IT"/>
          <w14:ligatures w14:val="standardContextual"/>
        </w:rPr>
      </w:pPr>
      <w:hyperlink w:anchor="_Toc164353391" w:history="1">
        <w:r w:rsidRPr="00C805B3">
          <w:rPr>
            <w:rFonts w:ascii="Calibri" w:eastAsia="Calibri" w:hAnsi="Calibri" w:cs="Calibri"/>
            <w:b/>
            <w:bCs/>
            <w:caps/>
            <w:noProof/>
            <w:color w:val="0000FF"/>
            <w:sz w:val="20"/>
            <w:szCs w:val="20"/>
            <w:u w:val="single"/>
            <w:lang w:eastAsia="it-IT" w:bidi="it-IT"/>
          </w:rPr>
          <w:t>9.</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bidi="it-IT"/>
          </w:rPr>
          <w:t>DIVIETO DI CESSIONE DEL CONTRATTO</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_Toc164353391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8</w:t>
        </w:r>
        <w:r w:rsidRPr="00C805B3">
          <w:rPr>
            <w:rFonts w:ascii="Calibri" w:eastAsia="Times New Roman" w:hAnsi="Calibri" w:cs="Calibri"/>
            <w:b/>
            <w:bCs/>
            <w:caps/>
            <w:noProof/>
            <w:webHidden/>
            <w:sz w:val="20"/>
            <w:szCs w:val="20"/>
            <w:lang w:eastAsia="it-IT"/>
          </w:rPr>
          <w:fldChar w:fldCharType="end"/>
        </w:r>
      </w:hyperlink>
    </w:p>
    <w:p w14:paraId="5D98D66C" w14:textId="782C1450" w:rsidR="00445E8D" w:rsidRPr="00C805B3" w:rsidRDefault="00445E8D" w:rsidP="00445E8D">
      <w:pPr>
        <w:tabs>
          <w:tab w:val="left" w:pos="720"/>
          <w:tab w:val="right" w:leader="dot" w:pos="9592"/>
        </w:tabs>
        <w:rPr>
          <w:rFonts w:ascii="Calibri" w:eastAsia="Times New Roman" w:hAnsi="Calibri" w:cs="Times New Roman"/>
          <w:noProof/>
          <w:kern w:val="2"/>
          <w:lang w:eastAsia="it-IT"/>
          <w14:ligatures w14:val="standardContextual"/>
        </w:rPr>
      </w:pPr>
      <w:hyperlink w:anchor="_Toc164353392" w:history="1">
        <w:r w:rsidRPr="00C805B3">
          <w:rPr>
            <w:rFonts w:ascii="Calibri" w:eastAsia="Calibri" w:hAnsi="Calibri" w:cs="Calibri"/>
            <w:b/>
            <w:bCs/>
            <w:caps/>
            <w:noProof/>
            <w:color w:val="0000FF"/>
            <w:sz w:val="20"/>
            <w:szCs w:val="20"/>
            <w:u w:val="single"/>
            <w:lang w:eastAsia="it-IT" w:bidi="it-IT"/>
          </w:rPr>
          <w:t>10.</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bidi="it-IT"/>
          </w:rPr>
          <w:t>VERIFICA DI CONFORMITÀ D</w:t>
        </w:r>
        <w:r w:rsidR="000B3CBB" w:rsidRPr="00C805B3">
          <w:rPr>
            <w:rFonts w:ascii="Calibri" w:eastAsia="Calibri" w:hAnsi="Calibri" w:cs="Calibri"/>
            <w:b/>
            <w:bCs/>
            <w:caps/>
            <w:noProof/>
            <w:color w:val="0000FF"/>
            <w:sz w:val="20"/>
            <w:szCs w:val="20"/>
            <w:u w:val="single"/>
            <w:lang w:eastAsia="it-IT" w:bidi="it-IT"/>
          </w:rPr>
          <w:t xml:space="preserve">ella </w:t>
        </w:r>
        <w:r w:rsidRPr="00C805B3">
          <w:rPr>
            <w:rFonts w:ascii="Calibri" w:eastAsia="Calibri" w:hAnsi="Calibri" w:cs="Calibri"/>
            <w:b/>
            <w:bCs/>
            <w:caps/>
            <w:noProof/>
            <w:color w:val="0000FF"/>
            <w:sz w:val="20"/>
            <w:szCs w:val="20"/>
            <w:u w:val="single"/>
            <w:lang w:eastAsia="it-IT" w:bidi="it-IT"/>
          </w:rPr>
          <w:t>FORNITUR</w:t>
        </w:r>
        <w:r w:rsidR="000B3CBB" w:rsidRPr="00C805B3">
          <w:rPr>
            <w:rFonts w:ascii="Calibri" w:eastAsia="Calibri" w:hAnsi="Calibri" w:cs="Calibri"/>
            <w:b/>
            <w:bCs/>
            <w:caps/>
            <w:noProof/>
            <w:color w:val="0000FF"/>
            <w:sz w:val="20"/>
            <w:szCs w:val="20"/>
            <w:u w:val="single"/>
            <w:lang w:eastAsia="it-IT" w:bidi="it-IT"/>
          </w:rPr>
          <w:t>a</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_Toc164353392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8</w:t>
        </w:r>
        <w:r w:rsidRPr="00C805B3">
          <w:rPr>
            <w:rFonts w:ascii="Calibri" w:eastAsia="Times New Roman" w:hAnsi="Calibri" w:cs="Calibri"/>
            <w:b/>
            <w:bCs/>
            <w:caps/>
            <w:noProof/>
            <w:webHidden/>
            <w:sz w:val="20"/>
            <w:szCs w:val="20"/>
            <w:lang w:eastAsia="it-IT"/>
          </w:rPr>
          <w:fldChar w:fldCharType="end"/>
        </w:r>
      </w:hyperlink>
    </w:p>
    <w:p w14:paraId="4B66DC81" w14:textId="7A0A402B" w:rsidR="00445E8D" w:rsidRPr="00C805B3" w:rsidRDefault="00445E8D" w:rsidP="00445E8D">
      <w:pPr>
        <w:tabs>
          <w:tab w:val="left" w:pos="720"/>
          <w:tab w:val="right" w:leader="dot" w:pos="9592"/>
        </w:tabs>
        <w:rPr>
          <w:rFonts w:ascii="Calibri" w:eastAsia="Times New Roman" w:hAnsi="Calibri" w:cs="Times New Roman"/>
          <w:noProof/>
          <w:kern w:val="2"/>
          <w:lang w:eastAsia="it-IT"/>
          <w14:ligatures w14:val="standardContextual"/>
        </w:rPr>
      </w:pPr>
      <w:hyperlink w:anchor="_Toc164353393" w:history="1">
        <w:r w:rsidRPr="00C805B3">
          <w:rPr>
            <w:rFonts w:ascii="Calibri" w:eastAsia="Calibri" w:hAnsi="Calibri" w:cs="Calibri"/>
            <w:b/>
            <w:bCs/>
            <w:caps/>
            <w:noProof/>
            <w:color w:val="0000FF"/>
            <w:sz w:val="20"/>
            <w:szCs w:val="20"/>
            <w:u w:val="single"/>
            <w:lang w:eastAsia="it-IT" w:bidi="it-IT"/>
          </w:rPr>
          <w:t>11.</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bidi="it-IT"/>
          </w:rPr>
          <w:t>FATTURAZIONE E PAGAMENTO</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_Toc164353393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9</w:t>
        </w:r>
        <w:r w:rsidRPr="00C805B3">
          <w:rPr>
            <w:rFonts w:ascii="Calibri" w:eastAsia="Times New Roman" w:hAnsi="Calibri" w:cs="Calibri"/>
            <w:b/>
            <w:bCs/>
            <w:caps/>
            <w:noProof/>
            <w:webHidden/>
            <w:sz w:val="20"/>
            <w:szCs w:val="20"/>
            <w:lang w:eastAsia="it-IT"/>
          </w:rPr>
          <w:fldChar w:fldCharType="end"/>
        </w:r>
      </w:hyperlink>
    </w:p>
    <w:p w14:paraId="44261096" w14:textId="76AAE4D8" w:rsidR="00445E8D" w:rsidRPr="00C805B3" w:rsidRDefault="00445E8D" w:rsidP="00445E8D">
      <w:pPr>
        <w:tabs>
          <w:tab w:val="left" w:pos="720"/>
          <w:tab w:val="right" w:leader="dot" w:pos="9592"/>
        </w:tabs>
        <w:rPr>
          <w:rFonts w:ascii="Calibri" w:eastAsia="Times New Roman" w:hAnsi="Calibri" w:cs="Times New Roman"/>
          <w:noProof/>
          <w:kern w:val="2"/>
          <w:lang w:eastAsia="it-IT"/>
          <w14:ligatures w14:val="standardContextual"/>
        </w:rPr>
      </w:pPr>
      <w:hyperlink w:anchor="_Toc164353394" w:history="1">
        <w:r w:rsidRPr="00C805B3">
          <w:rPr>
            <w:rFonts w:ascii="Calibri" w:eastAsia="Calibri" w:hAnsi="Calibri" w:cs="Calibri"/>
            <w:b/>
            <w:bCs/>
            <w:caps/>
            <w:noProof/>
            <w:color w:val="0000FF"/>
            <w:sz w:val="20"/>
            <w:szCs w:val="20"/>
            <w:u w:val="single"/>
            <w:lang w:eastAsia="it-IT" w:bidi="it-IT"/>
          </w:rPr>
          <w:t>12.</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bidi="it-IT"/>
          </w:rPr>
          <w:t>TRACCIABILITÀ DEI FLUSSI FINANZIARI</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_Toc164353394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10</w:t>
        </w:r>
        <w:r w:rsidRPr="00C805B3">
          <w:rPr>
            <w:rFonts w:ascii="Calibri" w:eastAsia="Times New Roman" w:hAnsi="Calibri" w:cs="Calibri"/>
            <w:b/>
            <w:bCs/>
            <w:caps/>
            <w:noProof/>
            <w:webHidden/>
            <w:sz w:val="20"/>
            <w:szCs w:val="20"/>
            <w:lang w:eastAsia="it-IT"/>
          </w:rPr>
          <w:fldChar w:fldCharType="end"/>
        </w:r>
      </w:hyperlink>
    </w:p>
    <w:p w14:paraId="03572E87" w14:textId="261464E4" w:rsidR="00445E8D" w:rsidRPr="00C805B3" w:rsidRDefault="00445E8D" w:rsidP="00445E8D">
      <w:pPr>
        <w:tabs>
          <w:tab w:val="left" w:pos="720"/>
          <w:tab w:val="right" w:leader="dot" w:pos="9592"/>
        </w:tabs>
        <w:rPr>
          <w:rFonts w:ascii="Calibri" w:eastAsia="Times New Roman" w:hAnsi="Calibri" w:cs="Times New Roman"/>
          <w:noProof/>
          <w:kern w:val="2"/>
          <w:lang w:eastAsia="it-IT"/>
          <w14:ligatures w14:val="standardContextual"/>
        </w:rPr>
      </w:pPr>
      <w:hyperlink w:anchor="_Toc164353395" w:history="1">
        <w:r w:rsidRPr="00C805B3">
          <w:rPr>
            <w:rFonts w:ascii="Calibri" w:eastAsia="Calibri" w:hAnsi="Calibri" w:cs="Calibri"/>
            <w:b/>
            <w:bCs/>
            <w:caps/>
            <w:noProof/>
            <w:color w:val="0000FF"/>
            <w:sz w:val="20"/>
            <w:szCs w:val="20"/>
            <w:u w:val="single"/>
            <w:lang w:eastAsia="it-IT" w:bidi="it-IT"/>
          </w:rPr>
          <w:t>13.</w:t>
        </w:r>
        <w:r w:rsidRPr="00C805B3">
          <w:rPr>
            <w:rFonts w:ascii="Calibri" w:eastAsia="Times New Roman" w:hAnsi="Calibri" w:cs="Times New Roman"/>
            <w:noProof/>
            <w:kern w:val="2"/>
            <w:lang w:eastAsia="it-IT"/>
            <w14:ligatures w14:val="standardContextual"/>
          </w:rPr>
          <w:tab/>
        </w:r>
        <w:r w:rsidRPr="00C805B3">
          <w:rPr>
            <w:rFonts w:ascii="Calibri" w:eastAsia="Calibri" w:hAnsi="Calibri" w:cs="Calibri"/>
            <w:b/>
            <w:bCs/>
            <w:caps/>
            <w:noProof/>
            <w:color w:val="0000FF"/>
            <w:sz w:val="20"/>
            <w:szCs w:val="20"/>
            <w:u w:val="single"/>
            <w:lang w:eastAsia="it-IT" w:bidi="it-IT"/>
          </w:rPr>
          <w:t>RISOLUZIONE DEL CONTRATTO</w:t>
        </w:r>
        <w:r w:rsidRPr="00C805B3">
          <w:rPr>
            <w:rFonts w:ascii="Calibri" w:eastAsia="Times New Roman" w:hAnsi="Calibri" w:cs="Calibri"/>
            <w:b/>
            <w:bCs/>
            <w:caps/>
            <w:noProof/>
            <w:webHidden/>
            <w:sz w:val="20"/>
            <w:szCs w:val="20"/>
            <w:lang w:eastAsia="it-IT"/>
          </w:rPr>
          <w:tab/>
        </w:r>
        <w:r w:rsidRPr="00C805B3">
          <w:rPr>
            <w:rFonts w:ascii="Calibri" w:eastAsia="Times New Roman" w:hAnsi="Calibri" w:cs="Calibri"/>
            <w:b/>
            <w:bCs/>
            <w:caps/>
            <w:noProof/>
            <w:webHidden/>
            <w:sz w:val="20"/>
            <w:szCs w:val="20"/>
            <w:lang w:eastAsia="it-IT"/>
          </w:rPr>
          <w:fldChar w:fldCharType="begin"/>
        </w:r>
        <w:r w:rsidRPr="00C805B3">
          <w:rPr>
            <w:rFonts w:ascii="Calibri" w:eastAsia="Times New Roman" w:hAnsi="Calibri" w:cs="Calibri"/>
            <w:b/>
            <w:bCs/>
            <w:caps/>
            <w:noProof/>
            <w:webHidden/>
            <w:sz w:val="20"/>
            <w:szCs w:val="20"/>
            <w:lang w:eastAsia="it-IT"/>
          </w:rPr>
          <w:instrText xml:space="preserve"> PAGEREF _Toc164353395 \h </w:instrText>
        </w:r>
        <w:r w:rsidRPr="00C805B3">
          <w:rPr>
            <w:rFonts w:ascii="Calibri" w:eastAsia="Times New Roman" w:hAnsi="Calibri" w:cs="Calibri"/>
            <w:b/>
            <w:bCs/>
            <w:caps/>
            <w:noProof/>
            <w:webHidden/>
            <w:sz w:val="20"/>
            <w:szCs w:val="20"/>
            <w:lang w:eastAsia="it-IT"/>
          </w:rPr>
        </w:r>
        <w:r w:rsidRPr="00C805B3">
          <w:rPr>
            <w:rFonts w:ascii="Calibri" w:eastAsia="Times New Roman" w:hAnsi="Calibri" w:cs="Calibri"/>
            <w:b/>
            <w:bCs/>
            <w:caps/>
            <w:noProof/>
            <w:webHidden/>
            <w:sz w:val="20"/>
            <w:szCs w:val="20"/>
            <w:lang w:eastAsia="it-IT"/>
          </w:rPr>
          <w:fldChar w:fldCharType="separate"/>
        </w:r>
        <w:r w:rsidR="00181950">
          <w:rPr>
            <w:rFonts w:ascii="Calibri" w:eastAsia="Times New Roman" w:hAnsi="Calibri" w:cs="Calibri"/>
            <w:b/>
            <w:bCs/>
            <w:caps/>
            <w:noProof/>
            <w:webHidden/>
            <w:sz w:val="20"/>
            <w:szCs w:val="20"/>
            <w:lang w:eastAsia="it-IT"/>
          </w:rPr>
          <w:t>11</w:t>
        </w:r>
        <w:r w:rsidRPr="00C805B3">
          <w:rPr>
            <w:rFonts w:ascii="Calibri" w:eastAsia="Times New Roman" w:hAnsi="Calibri" w:cs="Calibri"/>
            <w:b/>
            <w:bCs/>
            <w:caps/>
            <w:noProof/>
            <w:webHidden/>
            <w:sz w:val="20"/>
            <w:szCs w:val="20"/>
            <w:lang w:eastAsia="it-IT"/>
          </w:rPr>
          <w:fldChar w:fldCharType="end"/>
        </w:r>
      </w:hyperlink>
    </w:p>
    <w:p w14:paraId="42A090F6" w14:textId="77777777" w:rsidR="00445E8D" w:rsidRPr="00445E8D" w:rsidRDefault="00445E8D" w:rsidP="00445E8D">
      <w:pPr>
        <w:tabs>
          <w:tab w:val="left" w:pos="480"/>
          <w:tab w:val="right" w:leader="dot" w:pos="9592"/>
        </w:tabs>
        <w:rPr>
          <w:rFonts w:ascii="Calibri" w:eastAsia="Calibri" w:hAnsi="Calibri" w:cs="Calibri"/>
          <w:b/>
          <w:bCs/>
          <w:caps/>
          <w:sz w:val="22"/>
          <w:szCs w:val="22"/>
          <w:lang w:eastAsia="it-IT" w:bidi="it-IT"/>
        </w:rPr>
      </w:pPr>
      <w:r w:rsidRPr="00C805B3">
        <w:rPr>
          <w:rFonts w:ascii="Calibri" w:eastAsia="Calibri" w:hAnsi="Calibri" w:cs="Calibri"/>
          <w:noProof/>
          <w:color w:val="0000FF"/>
          <w:sz w:val="22"/>
          <w:szCs w:val="22"/>
          <w:u w:val="single"/>
          <w:lang w:eastAsia="it-IT" w:bidi="it-IT"/>
        </w:rPr>
        <w:fldChar w:fldCharType="end"/>
      </w:r>
    </w:p>
    <w:p w14:paraId="24E615BF" w14:textId="77777777" w:rsidR="00445E8D" w:rsidRPr="00445E8D" w:rsidRDefault="00445E8D" w:rsidP="00445E8D">
      <w:pPr>
        <w:rPr>
          <w:rFonts w:ascii="Calibri" w:eastAsia="Calibri" w:hAnsi="Calibri" w:cs="Calibri"/>
          <w:sz w:val="22"/>
          <w:szCs w:val="22"/>
          <w:lang w:eastAsia="it-IT" w:bidi="it-IT"/>
        </w:rPr>
      </w:pPr>
      <w:r w:rsidRPr="00445E8D">
        <w:rPr>
          <w:rFonts w:ascii="Calibri" w:eastAsia="Calibri" w:hAnsi="Calibri" w:cs="Calibri"/>
          <w:sz w:val="22"/>
          <w:szCs w:val="22"/>
          <w:lang w:eastAsia="it-IT" w:bidi="it-IT"/>
        </w:rPr>
        <w:br w:type="page"/>
      </w:r>
    </w:p>
    <w:p w14:paraId="29DCF4D7" w14:textId="77777777" w:rsidR="00445E8D" w:rsidRPr="00445E8D" w:rsidRDefault="00445E8D" w:rsidP="00445E8D">
      <w:pPr>
        <w:widowControl w:val="0"/>
        <w:autoSpaceDE w:val="0"/>
        <w:autoSpaceDN w:val="0"/>
        <w:rPr>
          <w:rFonts w:ascii="Calibri" w:eastAsia="Calibri" w:hAnsi="Calibri" w:cs="Calibri"/>
          <w:sz w:val="22"/>
          <w:szCs w:val="22"/>
          <w:lang w:eastAsia="it-IT" w:bidi="it-IT"/>
        </w:rPr>
      </w:pPr>
    </w:p>
    <w:p w14:paraId="1CA99547"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lang w:bidi="it-IT"/>
        </w:rPr>
      </w:pPr>
      <w:bookmarkStart w:id="1" w:name="_Toc164353373"/>
      <w:r w:rsidRPr="00445E8D">
        <w:rPr>
          <w:rFonts w:ascii="Calibri" w:eastAsia="Calibri" w:hAnsi="Calibri" w:cs="Calibri"/>
          <w:b/>
          <w:sz w:val="22"/>
          <w:szCs w:val="22"/>
        </w:rPr>
        <w:t>PREMESSE</w:t>
      </w:r>
      <w:bookmarkEnd w:id="1"/>
    </w:p>
    <w:p w14:paraId="30D08EF9" w14:textId="5BDE67A0" w:rsidR="00445E8D" w:rsidRPr="00445E8D" w:rsidRDefault="00445E8D" w:rsidP="00445E8D">
      <w:pPr>
        <w:jc w:val="both"/>
        <w:rPr>
          <w:rFonts w:ascii="Calibri" w:eastAsia="Calibri" w:hAnsi="Calibri" w:cs="Calibri"/>
          <w:sz w:val="22"/>
          <w:szCs w:val="22"/>
          <w:lang w:eastAsia="it-IT" w:bidi="it-IT"/>
        </w:rPr>
      </w:pPr>
      <w:r w:rsidRPr="002621F5">
        <w:rPr>
          <w:rFonts w:ascii="Calibri" w:eastAsia="Calibri" w:hAnsi="Calibri" w:cs="Calibri"/>
          <w:sz w:val="22"/>
          <w:szCs w:val="22"/>
          <w:lang w:eastAsia="it-IT" w:bidi="it-IT"/>
        </w:rPr>
        <w:t xml:space="preserve">la Stazione appaltante </w:t>
      </w:r>
      <w:r w:rsidR="009E0217" w:rsidRPr="002621F5">
        <w:rPr>
          <w:rFonts w:ascii="Calibri" w:eastAsia="Calibri" w:hAnsi="Calibri" w:cs="Calibri"/>
          <w:sz w:val="22"/>
          <w:szCs w:val="22"/>
          <w:lang w:eastAsia="it-IT" w:bidi="it-IT"/>
        </w:rPr>
        <w:t xml:space="preserve">CNR </w:t>
      </w:r>
      <w:proofErr w:type="spellStart"/>
      <w:r w:rsidR="00F71677" w:rsidRPr="002621F5">
        <w:rPr>
          <w:rFonts w:ascii="Calibri" w:eastAsia="Calibri" w:hAnsi="Calibri" w:cs="Calibri"/>
          <w:sz w:val="22"/>
          <w:szCs w:val="22"/>
          <w:lang w:eastAsia="it-IT" w:bidi="it-IT"/>
        </w:rPr>
        <w:t>Nanotec</w:t>
      </w:r>
      <w:proofErr w:type="spellEnd"/>
      <w:r w:rsidR="00F71677" w:rsidRPr="002621F5">
        <w:rPr>
          <w:rFonts w:ascii="Calibri" w:eastAsia="Calibri" w:hAnsi="Calibri" w:cs="Calibri"/>
          <w:sz w:val="22"/>
          <w:szCs w:val="22"/>
          <w:lang w:eastAsia="it-IT" w:bidi="it-IT"/>
        </w:rPr>
        <w:t xml:space="preserve"> – sede di Lecce </w:t>
      </w:r>
      <w:r w:rsidRPr="002621F5">
        <w:rPr>
          <w:rFonts w:ascii="Calibri" w:eastAsia="Calibri" w:hAnsi="Calibri" w:cs="Calibri"/>
          <w:sz w:val="22"/>
          <w:szCs w:val="22"/>
          <w:lang w:eastAsia="it-IT" w:bidi="it-IT"/>
        </w:rPr>
        <w:t xml:space="preserve">del Consiglio Nazionale delle Ricerche intende procedere mediante procedura di gara all’affidamento </w:t>
      </w:r>
      <w:r w:rsidRPr="002621F5">
        <w:rPr>
          <w:rFonts w:ascii="Calibri" w:eastAsia="Calibri" w:hAnsi="Calibri" w:cs="Calibri"/>
          <w:i/>
          <w:iCs/>
          <w:sz w:val="22"/>
          <w:szCs w:val="22"/>
          <w:lang w:eastAsia="it-IT" w:bidi="it-IT"/>
        </w:rPr>
        <w:t>del</w:t>
      </w:r>
      <w:r w:rsidR="006021A8" w:rsidRPr="002621F5">
        <w:rPr>
          <w:rFonts w:ascii="Calibri" w:eastAsia="Calibri" w:hAnsi="Calibri" w:cs="Calibri"/>
          <w:i/>
          <w:iCs/>
          <w:sz w:val="22"/>
          <w:szCs w:val="22"/>
          <w:lang w:eastAsia="it-IT" w:bidi="it-IT"/>
        </w:rPr>
        <w:t>la fornitura</w:t>
      </w:r>
      <w:r w:rsidRPr="002621F5">
        <w:rPr>
          <w:rFonts w:ascii="Calibri" w:eastAsia="Calibri" w:hAnsi="Calibri" w:cs="Calibri"/>
          <w:i/>
          <w:iCs/>
          <w:sz w:val="22"/>
          <w:szCs w:val="22"/>
          <w:lang w:eastAsia="it-IT" w:bidi="it-IT"/>
        </w:rPr>
        <w:t>, installazione e resa operativa di</w:t>
      </w:r>
      <w:r w:rsidRPr="002621F5">
        <w:rPr>
          <w:rFonts w:ascii="Calibri" w:eastAsia="Calibri" w:hAnsi="Calibri" w:cs="Calibri"/>
          <w:sz w:val="22"/>
          <w:szCs w:val="22"/>
          <w:lang w:eastAsia="it-IT" w:bidi="it-IT"/>
        </w:rPr>
        <w:t xml:space="preserve"> </w:t>
      </w:r>
      <w:r w:rsidR="00CC7230" w:rsidRPr="002621F5">
        <w:rPr>
          <w:rFonts w:ascii="Calibri" w:eastAsia="Calibri" w:hAnsi="Calibri" w:cs="Calibri"/>
          <w:sz w:val="22"/>
          <w:szCs w:val="22"/>
          <w:lang w:eastAsia="it-IT" w:bidi="it-IT"/>
        </w:rPr>
        <w:t>un Sistema laser amplificato con generatore di armoniche</w:t>
      </w:r>
      <w:r w:rsidR="00CC7230" w:rsidRPr="002621F5">
        <w:rPr>
          <w:rFonts w:cstheme="minorHAnsi"/>
          <w:b/>
          <w:sz w:val="20"/>
          <w:szCs w:val="20"/>
        </w:rPr>
        <w:t xml:space="preserve"> </w:t>
      </w:r>
      <w:r w:rsidRPr="002621F5">
        <w:rPr>
          <w:rFonts w:ascii="Calibri" w:eastAsia="Calibri" w:hAnsi="Calibri" w:cs="Calibri"/>
          <w:sz w:val="22"/>
          <w:szCs w:val="22"/>
          <w:lang w:eastAsia="it-IT" w:bidi="it-IT"/>
        </w:rPr>
        <w:t xml:space="preserve">da </w:t>
      </w:r>
      <w:r w:rsidRPr="002621F5">
        <w:rPr>
          <w:rFonts w:ascii="Calibri" w:eastAsia="Calibri" w:hAnsi="Calibri" w:cs="Calibri"/>
          <w:i/>
          <w:iCs/>
          <w:sz w:val="22"/>
          <w:szCs w:val="22"/>
          <w:lang w:eastAsia="it-IT" w:bidi="it-IT"/>
        </w:rPr>
        <w:t>consegnare</w:t>
      </w:r>
      <w:r w:rsidRPr="002621F5">
        <w:rPr>
          <w:rFonts w:ascii="Calibri" w:eastAsia="Calibri" w:hAnsi="Calibri" w:cs="Calibri"/>
          <w:sz w:val="22"/>
          <w:szCs w:val="22"/>
          <w:lang w:eastAsia="it-IT" w:bidi="it-IT"/>
        </w:rPr>
        <w:t xml:space="preserve"> presso il luogo di cui al successivo paragrafo § 3.</w:t>
      </w:r>
      <w:r w:rsidRPr="00445E8D">
        <w:rPr>
          <w:rFonts w:ascii="Calibri" w:eastAsia="Calibri" w:hAnsi="Calibri" w:cs="Calibri"/>
          <w:sz w:val="22"/>
          <w:szCs w:val="22"/>
          <w:lang w:eastAsia="it-IT" w:bidi="it-IT"/>
        </w:rPr>
        <w:t xml:space="preserve"> </w:t>
      </w:r>
    </w:p>
    <w:p w14:paraId="4C09B98D" w14:textId="77777777" w:rsidR="00445E8D" w:rsidRPr="00445E8D" w:rsidRDefault="00445E8D" w:rsidP="00445E8D">
      <w:pPr>
        <w:rPr>
          <w:rFonts w:ascii="Calibri" w:eastAsia="Calibri" w:hAnsi="Calibri" w:cs="Calibri"/>
          <w:sz w:val="22"/>
          <w:szCs w:val="22"/>
          <w:lang w:eastAsia="it-IT" w:bidi="it-IT"/>
        </w:rPr>
      </w:pPr>
    </w:p>
    <w:p w14:paraId="2C2040EC" w14:textId="07EB839D" w:rsidR="00445E8D" w:rsidRPr="002621F5" w:rsidRDefault="00445E8D" w:rsidP="00445E8D">
      <w:pPr>
        <w:keepNext/>
        <w:numPr>
          <w:ilvl w:val="0"/>
          <w:numId w:val="45"/>
        </w:numPr>
        <w:suppressAutoHyphens/>
        <w:jc w:val="both"/>
        <w:outlineLvl w:val="0"/>
        <w:rPr>
          <w:rFonts w:ascii="Calibri" w:eastAsia="Calibri" w:hAnsi="Calibri" w:cs="Calibri"/>
          <w:b/>
          <w:sz w:val="22"/>
          <w:szCs w:val="22"/>
        </w:rPr>
      </w:pPr>
      <w:bookmarkStart w:id="2" w:name="_Toc164353374"/>
      <w:r w:rsidRPr="002621F5">
        <w:rPr>
          <w:rFonts w:ascii="Calibri" w:eastAsia="Calibri" w:hAnsi="Calibri" w:cs="Calibri"/>
          <w:b/>
          <w:sz w:val="22"/>
          <w:szCs w:val="22"/>
        </w:rPr>
        <w:t>CARATTERISTICHE TECNICHE/FUNZIONALITÀ E DOTAZIONI MINIME DELLA FORNITURA</w:t>
      </w:r>
      <w:bookmarkEnd w:id="2"/>
    </w:p>
    <w:p w14:paraId="6C676A62" w14:textId="77777777" w:rsidR="00445E8D" w:rsidRDefault="00445E8D" w:rsidP="00445E8D">
      <w:pPr>
        <w:jc w:val="both"/>
        <w:rPr>
          <w:rFonts w:ascii="Calibri" w:eastAsia="Calibri" w:hAnsi="Calibri" w:cs="Calibri"/>
          <w:sz w:val="22"/>
          <w:szCs w:val="22"/>
          <w:lang w:eastAsia="it-IT"/>
        </w:rPr>
      </w:pPr>
      <w:r w:rsidRPr="002621F5">
        <w:rPr>
          <w:rFonts w:ascii="Calibri" w:eastAsia="Calibri" w:hAnsi="Calibri" w:cs="Calibri"/>
          <w:sz w:val="22"/>
          <w:szCs w:val="22"/>
          <w:lang w:eastAsia="it-IT"/>
        </w:rPr>
        <w:t>L’offerta del concorrente deve rispettare tutte le caratteristiche tecniche, funzionalità e dotazioni minime della fornitura stabilite nel presente paragrafo, pena l’esclusione dalla procedura di gara.</w:t>
      </w:r>
    </w:p>
    <w:p w14:paraId="1EBE6BCA" w14:textId="77777777" w:rsidR="00C30B50" w:rsidRDefault="00C30B50" w:rsidP="00445E8D">
      <w:pPr>
        <w:jc w:val="both"/>
        <w:rPr>
          <w:rFonts w:ascii="Calibri" w:eastAsia="Calibri" w:hAnsi="Calibri" w:cs="Calibri"/>
          <w:sz w:val="22"/>
          <w:szCs w:val="22"/>
          <w:lang w:eastAsia="it-IT"/>
        </w:rPr>
      </w:pPr>
    </w:p>
    <w:p w14:paraId="20C3B675" w14:textId="77777777" w:rsidR="00C30B50" w:rsidRPr="002621F5" w:rsidRDefault="00C30B50" w:rsidP="002621F5">
      <w:pPr>
        <w:pStyle w:val="PreformattatoHTML"/>
        <w:jc w:val="both"/>
        <w:rPr>
          <w:rFonts w:ascii="Calibri" w:eastAsia="Calibri" w:hAnsi="Calibri" w:cs="Calibri"/>
          <w:sz w:val="22"/>
          <w:szCs w:val="22"/>
        </w:rPr>
      </w:pPr>
      <w:r w:rsidRPr="002621F5">
        <w:rPr>
          <w:rFonts w:ascii="Calibri" w:eastAsia="Calibri" w:hAnsi="Calibri" w:cs="Calibri"/>
          <w:sz w:val="22"/>
          <w:szCs w:val="22"/>
        </w:rPr>
        <w:t xml:space="preserve">Laser </w:t>
      </w:r>
      <w:proofErr w:type="spellStart"/>
      <w:r w:rsidRPr="002621F5">
        <w:rPr>
          <w:rFonts w:ascii="Calibri" w:eastAsia="Calibri" w:hAnsi="Calibri" w:cs="Calibri"/>
          <w:sz w:val="22"/>
          <w:szCs w:val="22"/>
        </w:rPr>
        <w:t>tunabile</w:t>
      </w:r>
      <w:proofErr w:type="spellEnd"/>
      <w:r w:rsidRPr="002621F5">
        <w:rPr>
          <w:rFonts w:ascii="Calibri" w:eastAsia="Calibri" w:hAnsi="Calibri" w:cs="Calibri"/>
          <w:sz w:val="22"/>
          <w:szCs w:val="22"/>
        </w:rPr>
        <w:t xml:space="preserve"> nel range spettrale dal visibile al vicino infrarosso a impulsi </w:t>
      </w:r>
      <w:proofErr w:type="gramStart"/>
      <w:r w:rsidRPr="002621F5">
        <w:rPr>
          <w:rFonts w:ascii="Calibri" w:eastAsia="Calibri" w:hAnsi="Calibri" w:cs="Calibri"/>
          <w:sz w:val="22"/>
          <w:szCs w:val="22"/>
        </w:rPr>
        <w:t>ultra-corti</w:t>
      </w:r>
      <w:proofErr w:type="gramEnd"/>
      <w:r w:rsidRPr="002621F5">
        <w:rPr>
          <w:rFonts w:ascii="Calibri" w:eastAsia="Calibri" w:hAnsi="Calibri" w:cs="Calibri"/>
          <w:sz w:val="22"/>
          <w:szCs w:val="22"/>
        </w:rPr>
        <w:t xml:space="preserve"> al femtosecondo con tecnologia </w:t>
      </w:r>
      <w:proofErr w:type="spellStart"/>
      <w:r w:rsidRPr="002621F5">
        <w:rPr>
          <w:rFonts w:ascii="Calibri" w:eastAsia="Calibri" w:hAnsi="Calibri" w:cs="Calibri"/>
          <w:sz w:val="22"/>
          <w:szCs w:val="22"/>
        </w:rPr>
        <w:t>Diode</w:t>
      </w:r>
      <w:proofErr w:type="spellEnd"/>
      <w:r w:rsidRPr="002621F5">
        <w:rPr>
          <w:rFonts w:ascii="Calibri" w:eastAsia="Calibri" w:hAnsi="Calibri" w:cs="Calibri"/>
          <w:sz w:val="22"/>
          <w:szCs w:val="22"/>
        </w:rPr>
        <w:t xml:space="preserve"> </w:t>
      </w:r>
      <w:proofErr w:type="spellStart"/>
      <w:r w:rsidRPr="002621F5">
        <w:rPr>
          <w:rFonts w:ascii="Calibri" w:eastAsia="Calibri" w:hAnsi="Calibri" w:cs="Calibri"/>
          <w:sz w:val="22"/>
          <w:szCs w:val="22"/>
        </w:rPr>
        <w:t>Pumped</w:t>
      </w:r>
      <w:proofErr w:type="spellEnd"/>
      <w:r w:rsidRPr="002621F5">
        <w:rPr>
          <w:rFonts w:ascii="Calibri" w:eastAsia="Calibri" w:hAnsi="Calibri" w:cs="Calibri"/>
          <w:sz w:val="22"/>
          <w:szCs w:val="22"/>
        </w:rPr>
        <w:t xml:space="preserve"> Solid State (DPSS). Il mezzo attivo utilizzato deve essere un cristallo drogato itterbio con emissione della lunghezza d’onda fondamentale nell’infrarosso a 1030 nm. Lo stesso mezzo attivo deve essere usato nello stadio di amplificazione permettendo di accordare l’emissione in lunghezza d’onda dall’UV al vicino o medio IR. </w:t>
      </w:r>
    </w:p>
    <w:p w14:paraId="0F3B6B24" w14:textId="77777777" w:rsidR="00C30B50" w:rsidRPr="002621F5" w:rsidRDefault="00C30B50" w:rsidP="002621F5">
      <w:pPr>
        <w:spacing w:after="200"/>
        <w:contextualSpacing/>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Le applicazioni per cui viene acquisito il laser richiedono una grande </w:t>
      </w:r>
      <w:proofErr w:type="spellStart"/>
      <w:r w:rsidRPr="002621F5">
        <w:rPr>
          <w:rFonts w:ascii="Calibri" w:eastAsia="Calibri" w:hAnsi="Calibri" w:cs="Calibri"/>
          <w:sz w:val="22"/>
          <w:szCs w:val="22"/>
          <w:lang w:eastAsia="it-IT"/>
        </w:rPr>
        <w:t>stabilita’</w:t>
      </w:r>
      <w:proofErr w:type="spellEnd"/>
      <w:r w:rsidRPr="002621F5">
        <w:rPr>
          <w:rFonts w:ascii="Calibri" w:eastAsia="Calibri" w:hAnsi="Calibri" w:cs="Calibri"/>
          <w:sz w:val="22"/>
          <w:szCs w:val="22"/>
          <w:lang w:eastAsia="it-IT"/>
        </w:rPr>
        <w:t xml:space="preserve"> durante le operazioni. Per questo motivo </w:t>
      </w:r>
      <w:proofErr w:type="spellStart"/>
      <w:proofErr w:type="gramStart"/>
      <w:r w:rsidRPr="002621F5">
        <w:rPr>
          <w:rFonts w:ascii="Calibri" w:eastAsia="Calibri" w:hAnsi="Calibri" w:cs="Calibri"/>
          <w:sz w:val="22"/>
          <w:szCs w:val="22"/>
          <w:lang w:eastAsia="it-IT"/>
        </w:rPr>
        <w:t>e’</w:t>
      </w:r>
      <w:proofErr w:type="spellEnd"/>
      <w:proofErr w:type="gramEnd"/>
      <w:r w:rsidRPr="002621F5">
        <w:rPr>
          <w:rFonts w:ascii="Calibri" w:eastAsia="Calibri" w:hAnsi="Calibri" w:cs="Calibri"/>
          <w:sz w:val="22"/>
          <w:szCs w:val="22"/>
          <w:lang w:eastAsia="it-IT"/>
        </w:rPr>
        <w:t xml:space="preserve"> richiesto che l’oscillatore interno alla sorgente sia in tecnologia Kerr-Lens-Mode-</w:t>
      </w:r>
      <w:proofErr w:type="spellStart"/>
      <w:r w:rsidRPr="002621F5">
        <w:rPr>
          <w:rFonts w:ascii="Calibri" w:eastAsia="Calibri" w:hAnsi="Calibri" w:cs="Calibri"/>
          <w:sz w:val="22"/>
          <w:szCs w:val="22"/>
          <w:lang w:eastAsia="it-IT"/>
        </w:rPr>
        <w:t>Mocking</w:t>
      </w:r>
      <w:proofErr w:type="spellEnd"/>
      <w:r w:rsidRPr="002621F5">
        <w:rPr>
          <w:rFonts w:ascii="Calibri" w:eastAsia="Calibri" w:hAnsi="Calibri" w:cs="Calibri"/>
          <w:sz w:val="22"/>
          <w:szCs w:val="22"/>
          <w:lang w:eastAsia="it-IT"/>
        </w:rPr>
        <w:t xml:space="preserve">. Una tale tecnologia permette delle prestazioni ottime in termine di relative </w:t>
      </w:r>
      <w:proofErr w:type="spellStart"/>
      <w:r w:rsidRPr="002621F5">
        <w:rPr>
          <w:rFonts w:ascii="Calibri" w:eastAsia="Calibri" w:hAnsi="Calibri" w:cs="Calibri"/>
          <w:sz w:val="22"/>
          <w:szCs w:val="22"/>
          <w:lang w:eastAsia="it-IT"/>
        </w:rPr>
        <w:t>intensity</w:t>
      </w:r>
      <w:proofErr w:type="spellEnd"/>
      <w:r w:rsidRPr="002621F5">
        <w:rPr>
          <w:rFonts w:ascii="Calibri" w:eastAsia="Calibri" w:hAnsi="Calibri" w:cs="Calibri"/>
          <w:sz w:val="22"/>
          <w:szCs w:val="22"/>
          <w:lang w:eastAsia="it-IT"/>
        </w:rPr>
        <w:t xml:space="preserve"> </w:t>
      </w:r>
      <w:proofErr w:type="spellStart"/>
      <w:r w:rsidRPr="002621F5">
        <w:rPr>
          <w:rFonts w:ascii="Calibri" w:eastAsia="Calibri" w:hAnsi="Calibri" w:cs="Calibri"/>
          <w:sz w:val="22"/>
          <w:szCs w:val="22"/>
          <w:lang w:eastAsia="it-IT"/>
        </w:rPr>
        <w:t>noise</w:t>
      </w:r>
      <w:proofErr w:type="spellEnd"/>
      <w:r w:rsidRPr="002621F5">
        <w:rPr>
          <w:rFonts w:ascii="Calibri" w:eastAsia="Calibri" w:hAnsi="Calibri" w:cs="Calibri"/>
          <w:sz w:val="22"/>
          <w:szCs w:val="22"/>
          <w:lang w:eastAsia="it-IT"/>
        </w:rPr>
        <w:t xml:space="preserve"> e di risoluzione temporale (</w:t>
      </w:r>
      <w:proofErr w:type="spellStart"/>
      <w:r w:rsidRPr="002621F5">
        <w:rPr>
          <w:rFonts w:ascii="Calibri" w:eastAsia="Calibri" w:hAnsi="Calibri" w:cs="Calibri"/>
          <w:sz w:val="22"/>
          <w:szCs w:val="22"/>
          <w:lang w:eastAsia="it-IT"/>
        </w:rPr>
        <w:t>temporal</w:t>
      </w:r>
      <w:proofErr w:type="spellEnd"/>
      <w:r w:rsidRPr="002621F5">
        <w:rPr>
          <w:rFonts w:ascii="Calibri" w:eastAsia="Calibri" w:hAnsi="Calibri" w:cs="Calibri"/>
          <w:sz w:val="22"/>
          <w:szCs w:val="22"/>
          <w:lang w:eastAsia="it-IT"/>
        </w:rPr>
        <w:t xml:space="preserve">-jitter). </w:t>
      </w:r>
    </w:p>
    <w:p w14:paraId="758A063D" w14:textId="77777777" w:rsidR="00C30B50" w:rsidRPr="002621F5" w:rsidRDefault="00C30B50" w:rsidP="002621F5">
      <w:pPr>
        <w:spacing w:after="200"/>
        <w:contextualSpacing/>
        <w:jc w:val="both"/>
        <w:rPr>
          <w:rFonts w:ascii="Calibri" w:eastAsia="Calibri" w:hAnsi="Calibri" w:cs="Calibri"/>
          <w:sz w:val="22"/>
          <w:szCs w:val="22"/>
          <w:lang w:eastAsia="it-IT"/>
        </w:rPr>
      </w:pPr>
      <w:r w:rsidRPr="002621F5">
        <w:rPr>
          <w:rFonts w:ascii="Calibri" w:eastAsia="Calibri" w:hAnsi="Calibri" w:cs="Calibri"/>
          <w:sz w:val="22"/>
          <w:szCs w:val="22"/>
          <w:lang w:eastAsia="it-IT"/>
        </w:rPr>
        <w:t>L’amplificatore parametrico deve essere integrato all’interno della sorgente per permettere un tuning spettrale tra 350 nm e 2500 nm.</w:t>
      </w:r>
    </w:p>
    <w:p w14:paraId="4B1E3AE9" w14:textId="7E3A561D" w:rsidR="00C30B50" w:rsidRPr="002621F5" w:rsidRDefault="00C30B50" w:rsidP="002621F5">
      <w:pPr>
        <w:spacing w:after="200"/>
        <w:contextualSpacing/>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La sorgente deve possedere dimensioni inferiori a 500mmx850mmx300mm. Il sistema composto da laser e </w:t>
      </w:r>
      <w:proofErr w:type="spellStart"/>
      <w:r w:rsidRPr="002621F5">
        <w:rPr>
          <w:rFonts w:ascii="Calibri" w:eastAsia="Calibri" w:hAnsi="Calibri" w:cs="Calibri"/>
          <w:sz w:val="22"/>
          <w:szCs w:val="22"/>
          <w:lang w:eastAsia="it-IT"/>
        </w:rPr>
        <w:t>chiller</w:t>
      </w:r>
      <w:proofErr w:type="spellEnd"/>
      <w:r w:rsidRPr="002621F5">
        <w:rPr>
          <w:rFonts w:ascii="Calibri" w:eastAsia="Calibri" w:hAnsi="Calibri" w:cs="Calibri"/>
          <w:sz w:val="22"/>
          <w:szCs w:val="22"/>
          <w:lang w:eastAsia="it-IT"/>
        </w:rPr>
        <w:t xml:space="preserve"> di raffreddamento deve possedere un assorbimento elettrico inferiore a 2400 W e operare a una temperatura compresa tra 19 e 25 °C, con umidità relativa &lt;70 %.</w:t>
      </w:r>
    </w:p>
    <w:p w14:paraId="61C6D416" w14:textId="77777777" w:rsidR="00C30B50" w:rsidRPr="002621F5" w:rsidRDefault="00C30B50" w:rsidP="002621F5">
      <w:pPr>
        <w:spacing w:after="200"/>
        <w:contextualSpacing/>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Il sistema deve inoltre possedere un sistema di controllo di tutti i parametri operativi via software e permettere il salvataggio dei metadati in un formato apribile con software open-source. Il sistema deve inoltre avere un software </w:t>
      </w:r>
      <w:proofErr w:type="spellStart"/>
      <w:r w:rsidRPr="002621F5">
        <w:rPr>
          <w:rFonts w:ascii="Calibri" w:eastAsia="Calibri" w:hAnsi="Calibri" w:cs="Calibri"/>
          <w:sz w:val="22"/>
          <w:szCs w:val="22"/>
          <w:lang w:eastAsia="it-IT"/>
        </w:rPr>
        <w:t>development</w:t>
      </w:r>
      <w:proofErr w:type="spellEnd"/>
      <w:r w:rsidRPr="002621F5">
        <w:rPr>
          <w:rFonts w:ascii="Calibri" w:eastAsia="Calibri" w:hAnsi="Calibri" w:cs="Calibri"/>
          <w:sz w:val="22"/>
          <w:szCs w:val="22"/>
          <w:lang w:eastAsia="it-IT"/>
        </w:rPr>
        <w:t xml:space="preserve"> kit (SDK) e deve essere possibile effettuare la diagnostica da remoto.</w:t>
      </w:r>
    </w:p>
    <w:p w14:paraId="23C328DC" w14:textId="77777777" w:rsidR="00C30B50" w:rsidRPr="002621F5" w:rsidRDefault="00C30B50" w:rsidP="002621F5">
      <w:pPr>
        <w:spacing w:after="200"/>
        <w:contextualSpacing/>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  </w:t>
      </w:r>
    </w:p>
    <w:p w14:paraId="110343BC" w14:textId="77777777" w:rsidR="00C30B50" w:rsidRPr="002621F5" w:rsidRDefault="00C30B50" w:rsidP="002621F5">
      <w:pPr>
        <w:spacing w:after="200"/>
        <w:contextualSpacing/>
        <w:jc w:val="both"/>
        <w:rPr>
          <w:rFonts w:ascii="Calibri" w:eastAsia="Calibri" w:hAnsi="Calibri" w:cs="Calibri"/>
          <w:sz w:val="22"/>
          <w:szCs w:val="22"/>
          <w:lang w:eastAsia="it-IT"/>
        </w:rPr>
      </w:pPr>
      <w:r w:rsidRPr="002621F5">
        <w:rPr>
          <w:rFonts w:ascii="Calibri" w:eastAsia="Calibri" w:hAnsi="Calibri" w:cs="Calibri"/>
          <w:sz w:val="22"/>
          <w:szCs w:val="22"/>
          <w:lang w:eastAsia="it-IT"/>
        </w:rPr>
        <w:t>Il sistema sopra descritto è costituito dalle seguenti parti:</w:t>
      </w:r>
    </w:p>
    <w:p w14:paraId="454A4589" w14:textId="77777777" w:rsidR="00C30B50" w:rsidRPr="002621F5" w:rsidRDefault="00C30B50" w:rsidP="002621F5">
      <w:pPr>
        <w:spacing w:after="200"/>
        <w:contextualSpacing/>
        <w:jc w:val="both"/>
        <w:rPr>
          <w:rFonts w:ascii="Calibri" w:eastAsia="Calibri" w:hAnsi="Calibri" w:cs="Calibri"/>
          <w:sz w:val="22"/>
          <w:szCs w:val="22"/>
          <w:lang w:eastAsia="it-IT"/>
        </w:rPr>
      </w:pPr>
    </w:p>
    <w:p w14:paraId="4D5A6220" w14:textId="77777777" w:rsidR="00C30B50" w:rsidRPr="002621F5" w:rsidRDefault="00C30B50" w:rsidP="002621F5">
      <w:pPr>
        <w:spacing w:after="200"/>
        <w:contextualSpacing/>
        <w:jc w:val="both"/>
        <w:rPr>
          <w:rFonts w:ascii="Calibri" w:eastAsia="Calibri" w:hAnsi="Calibri" w:cs="Calibri"/>
          <w:sz w:val="22"/>
          <w:szCs w:val="22"/>
          <w:lang w:eastAsia="it-IT"/>
        </w:rPr>
      </w:pPr>
      <w:r w:rsidRPr="002621F5">
        <w:rPr>
          <w:rFonts w:ascii="Calibri" w:eastAsia="Calibri" w:hAnsi="Calibri" w:cs="Calibri"/>
          <w:sz w:val="22"/>
          <w:szCs w:val="22"/>
          <w:lang w:eastAsia="it-IT"/>
        </w:rPr>
        <w:t>1. Laser di Pompa:</w:t>
      </w:r>
    </w:p>
    <w:p w14:paraId="1F7338CC" w14:textId="77777777" w:rsidR="00C30B50" w:rsidRPr="002621F5" w:rsidRDefault="00C30B50" w:rsidP="002621F5">
      <w:pPr>
        <w:pStyle w:val="Paragrafoelenco"/>
        <w:numPr>
          <w:ilvl w:val="1"/>
          <w:numId w:val="42"/>
        </w:numPr>
        <w:spacing w:after="200"/>
        <w:jc w:val="both"/>
        <w:rPr>
          <w:rFonts w:ascii="Calibri" w:eastAsia="Calibri" w:hAnsi="Calibri" w:cs="Calibri"/>
          <w:sz w:val="22"/>
          <w:szCs w:val="22"/>
          <w:lang w:val="en-GB" w:eastAsia="it-IT"/>
        </w:rPr>
      </w:pPr>
      <w:r w:rsidRPr="002621F5">
        <w:rPr>
          <w:rFonts w:ascii="Calibri" w:eastAsia="Calibri" w:hAnsi="Calibri" w:cs="Calibri"/>
          <w:sz w:val="22"/>
          <w:szCs w:val="22"/>
          <w:lang w:val="en-GB" w:eastAsia="it-IT"/>
        </w:rPr>
        <w:t xml:space="preserve">Maximum output power equal to or greater than 10W at a repetition rate comprised between 50 and 200 </w:t>
      </w:r>
      <w:proofErr w:type="gramStart"/>
      <w:r w:rsidRPr="002621F5">
        <w:rPr>
          <w:rFonts w:ascii="Calibri" w:eastAsia="Calibri" w:hAnsi="Calibri" w:cs="Calibri"/>
          <w:sz w:val="22"/>
          <w:szCs w:val="22"/>
          <w:lang w:val="en-GB" w:eastAsia="it-IT"/>
        </w:rPr>
        <w:t>kHz;</w:t>
      </w:r>
      <w:proofErr w:type="gramEnd"/>
      <w:r w:rsidRPr="002621F5">
        <w:rPr>
          <w:rFonts w:ascii="Calibri" w:eastAsia="Calibri" w:hAnsi="Calibri" w:cs="Calibri"/>
          <w:sz w:val="22"/>
          <w:szCs w:val="22"/>
          <w:lang w:val="en-GB" w:eastAsia="it-IT"/>
        </w:rPr>
        <w:t xml:space="preserve"> </w:t>
      </w:r>
    </w:p>
    <w:p w14:paraId="2256B56A" w14:textId="77777777" w:rsidR="00C30B50" w:rsidRPr="002621F5" w:rsidRDefault="00C30B50" w:rsidP="002621F5">
      <w:pPr>
        <w:pStyle w:val="Paragrafoelenco"/>
        <w:numPr>
          <w:ilvl w:val="1"/>
          <w:numId w:val="42"/>
        </w:numPr>
        <w:spacing w:after="200"/>
        <w:jc w:val="both"/>
        <w:rPr>
          <w:rFonts w:ascii="Calibri" w:eastAsia="Calibri" w:hAnsi="Calibri" w:cs="Calibri"/>
          <w:sz w:val="22"/>
          <w:szCs w:val="22"/>
          <w:lang w:val="en-GB" w:eastAsia="it-IT"/>
        </w:rPr>
      </w:pPr>
      <w:proofErr w:type="spellStart"/>
      <w:r w:rsidRPr="002621F5">
        <w:rPr>
          <w:rFonts w:ascii="Calibri" w:eastAsia="Calibri" w:hAnsi="Calibri" w:cs="Calibri"/>
          <w:sz w:val="22"/>
          <w:szCs w:val="22"/>
          <w:lang w:val="en-GB" w:eastAsia="it-IT"/>
        </w:rPr>
        <w:t>tunable</w:t>
      </w:r>
      <w:proofErr w:type="spellEnd"/>
      <w:r w:rsidRPr="002621F5">
        <w:rPr>
          <w:rFonts w:ascii="Calibri" w:eastAsia="Calibri" w:hAnsi="Calibri" w:cs="Calibri"/>
          <w:sz w:val="22"/>
          <w:szCs w:val="22"/>
          <w:lang w:val="en-GB" w:eastAsia="it-IT"/>
        </w:rPr>
        <w:t xml:space="preserve"> pulse </w:t>
      </w:r>
      <w:proofErr w:type="gramStart"/>
      <w:r w:rsidRPr="002621F5">
        <w:rPr>
          <w:rFonts w:ascii="Calibri" w:eastAsia="Calibri" w:hAnsi="Calibri" w:cs="Calibri"/>
          <w:sz w:val="22"/>
          <w:szCs w:val="22"/>
          <w:lang w:val="en-GB" w:eastAsia="it-IT"/>
        </w:rPr>
        <w:t>duration  &lt;</w:t>
      </w:r>
      <w:proofErr w:type="gramEnd"/>
      <w:r w:rsidRPr="002621F5">
        <w:rPr>
          <w:rFonts w:ascii="Calibri" w:eastAsia="Calibri" w:hAnsi="Calibri" w:cs="Calibri"/>
          <w:sz w:val="22"/>
          <w:szCs w:val="22"/>
          <w:lang w:val="en-GB" w:eastAsia="it-IT"/>
        </w:rPr>
        <w:t xml:space="preserve">290 fs - 10 </w:t>
      </w:r>
      <w:proofErr w:type="spellStart"/>
      <w:r w:rsidRPr="002621F5">
        <w:rPr>
          <w:rFonts w:ascii="Calibri" w:eastAsia="Calibri" w:hAnsi="Calibri" w:cs="Calibri"/>
          <w:sz w:val="22"/>
          <w:szCs w:val="22"/>
          <w:lang w:val="en-GB" w:eastAsia="it-IT"/>
        </w:rPr>
        <w:t>ps</w:t>
      </w:r>
      <w:proofErr w:type="spellEnd"/>
      <w:r w:rsidRPr="002621F5">
        <w:rPr>
          <w:rFonts w:ascii="Calibri" w:eastAsia="Calibri" w:hAnsi="Calibri" w:cs="Calibri"/>
          <w:sz w:val="22"/>
          <w:szCs w:val="22"/>
          <w:lang w:val="en-GB" w:eastAsia="it-IT"/>
        </w:rPr>
        <w:t>;</w:t>
      </w:r>
    </w:p>
    <w:p w14:paraId="737A6C09" w14:textId="77777777" w:rsidR="00C30B50" w:rsidRPr="002621F5" w:rsidRDefault="00C30B50" w:rsidP="002621F5">
      <w:pPr>
        <w:pStyle w:val="Paragrafoelenco"/>
        <w:numPr>
          <w:ilvl w:val="1"/>
          <w:numId w:val="42"/>
        </w:numPr>
        <w:spacing w:after="200"/>
        <w:jc w:val="both"/>
        <w:rPr>
          <w:rFonts w:ascii="Calibri" w:eastAsia="Calibri" w:hAnsi="Calibri" w:cs="Calibri"/>
          <w:sz w:val="22"/>
          <w:szCs w:val="22"/>
          <w:lang w:val="en-GB" w:eastAsia="it-IT"/>
        </w:rPr>
      </w:pPr>
      <w:r w:rsidRPr="002621F5">
        <w:rPr>
          <w:rFonts w:ascii="Calibri" w:eastAsia="Calibri" w:hAnsi="Calibri" w:cs="Calibri"/>
          <w:sz w:val="22"/>
          <w:szCs w:val="22"/>
          <w:lang w:val="en-GB" w:eastAsia="it-IT"/>
        </w:rPr>
        <w:t xml:space="preserve">maximum energy per </w:t>
      </w:r>
      <w:proofErr w:type="gramStart"/>
      <w:r w:rsidRPr="002621F5">
        <w:rPr>
          <w:rFonts w:ascii="Calibri" w:eastAsia="Calibri" w:hAnsi="Calibri" w:cs="Calibri"/>
          <w:sz w:val="22"/>
          <w:szCs w:val="22"/>
          <w:lang w:val="en-GB" w:eastAsia="it-IT"/>
        </w:rPr>
        <w:t>pulse  &gt;</w:t>
      </w:r>
      <w:proofErr w:type="gramEnd"/>
      <w:r w:rsidRPr="002621F5">
        <w:rPr>
          <w:rFonts w:ascii="Calibri" w:eastAsia="Calibri" w:hAnsi="Calibri" w:cs="Calibri"/>
          <w:sz w:val="22"/>
          <w:szCs w:val="22"/>
          <w:lang w:val="en-GB" w:eastAsia="it-IT"/>
        </w:rPr>
        <w:t xml:space="preserve">0.2 </w:t>
      </w:r>
      <w:proofErr w:type="spellStart"/>
      <w:r w:rsidRPr="002621F5">
        <w:rPr>
          <w:rFonts w:ascii="Calibri" w:eastAsia="Calibri" w:hAnsi="Calibri" w:cs="Calibri"/>
          <w:sz w:val="22"/>
          <w:szCs w:val="22"/>
          <w:lang w:val="en-GB" w:eastAsia="it-IT"/>
        </w:rPr>
        <w:t>mJ</w:t>
      </w:r>
      <w:proofErr w:type="spellEnd"/>
      <w:r w:rsidRPr="002621F5">
        <w:rPr>
          <w:rFonts w:ascii="Calibri" w:eastAsia="Calibri" w:hAnsi="Calibri" w:cs="Calibri"/>
          <w:sz w:val="22"/>
          <w:szCs w:val="22"/>
          <w:lang w:val="en-GB" w:eastAsia="it-IT"/>
        </w:rPr>
        <w:t xml:space="preserve"> at a repetition rate comprised between 1KHz and 50 kHz;</w:t>
      </w:r>
    </w:p>
    <w:p w14:paraId="3A8F8EE1" w14:textId="77777777" w:rsidR="00C30B50" w:rsidRPr="002621F5" w:rsidRDefault="00C30B50" w:rsidP="002621F5">
      <w:pPr>
        <w:pStyle w:val="Paragrafoelenco"/>
        <w:numPr>
          <w:ilvl w:val="1"/>
          <w:numId w:val="42"/>
        </w:numPr>
        <w:spacing w:after="200"/>
        <w:jc w:val="both"/>
        <w:rPr>
          <w:rFonts w:ascii="Calibri" w:eastAsia="Calibri" w:hAnsi="Calibri" w:cs="Calibri"/>
          <w:sz w:val="22"/>
          <w:szCs w:val="22"/>
          <w:lang w:eastAsia="it-IT"/>
        </w:rPr>
      </w:pPr>
      <w:proofErr w:type="spellStart"/>
      <w:r w:rsidRPr="002621F5">
        <w:rPr>
          <w:rFonts w:ascii="Calibri" w:eastAsia="Calibri" w:hAnsi="Calibri" w:cs="Calibri"/>
          <w:sz w:val="22"/>
          <w:szCs w:val="22"/>
          <w:lang w:eastAsia="it-IT"/>
        </w:rPr>
        <w:t>Integrated</w:t>
      </w:r>
      <w:proofErr w:type="spellEnd"/>
      <w:r w:rsidRPr="002621F5">
        <w:rPr>
          <w:rFonts w:ascii="Calibri" w:eastAsia="Calibri" w:hAnsi="Calibri" w:cs="Calibri"/>
          <w:sz w:val="22"/>
          <w:szCs w:val="22"/>
          <w:lang w:eastAsia="it-IT"/>
        </w:rPr>
        <w:t xml:space="preserve"> </w:t>
      </w:r>
      <w:proofErr w:type="spellStart"/>
      <w:r w:rsidRPr="002621F5">
        <w:rPr>
          <w:rFonts w:ascii="Calibri" w:eastAsia="Calibri" w:hAnsi="Calibri" w:cs="Calibri"/>
          <w:sz w:val="22"/>
          <w:szCs w:val="22"/>
          <w:lang w:eastAsia="it-IT"/>
        </w:rPr>
        <w:t>Pulse</w:t>
      </w:r>
      <w:proofErr w:type="spellEnd"/>
      <w:r w:rsidRPr="002621F5">
        <w:rPr>
          <w:rFonts w:ascii="Calibri" w:eastAsia="Calibri" w:hAnsi="Calibri" w:cs="Calibri"/>
          <w:sz w:val="22"/>
          <w:szCs w:val="22"/>
          <w:lang w:eastAsia="it-IT"/>
        </w:rPr>
        <w:t xml:space="preserve"> </w:t>
      </w:r>
      <w:proofErr w:type="spellStart"/>
      <w:r w:rsidRPr="002621F5">
        <w:rPr>
          <w:rFonts w:ascii="Calibri" w:eastAsia="Calibri" w:hAnsi="Calibri" w:cs="Calibri"/>
          <w:sz w:val="22"/>
          <w:szCs w:val="22"/>
          <w:lang w:eastAsia="it-IT"/>
        </w:rPr>
        <w:t>Picker</w:t>
      </w:r>
      <w:proofErr w:type="spellEnd"/>
      <w:r w:rsidRPr="002621F5">
        <w:rPr>
          <w:rFonts w:ascii="Calibri" w:eastAsia="Calibri" w:hAnsi="Calibri" w:cs="Calibri"/>
          <w:sz w:val="22"/>
          <w:szCs w:val="22"/>
          <w:lang w:eastAsia="it-IT"/>
        </w:rPr>
        <w:t>;</w:t>
      </w:r>
    </w:p>
    <w:p w14:paraId="30692016" w14:textId="77777777" w:rsidR="00C30B50" w:rsidRPr="002621F5" w:rsidRDefault="00C30B50" w:rsidP="002621F5">
      <w:pPr>
        <w:pStyle w:val="Paragrafoelenco"/>
        <w:numPr>
          <w:ilvl w:val="1"/>
          <w:numId w:val="42"/>
        </w:numPr>
        <w:spacing w:after="200"/>
        <w:jc w:val="both"/>
        <w:rPr>
          <w:rFonts w:ascii="Calibri" w:eastAsia="Calibri" w:hAnsi="Calibri" w:cs="Calibri"/>
          <w:sz w:val="22"/>
          <w:szCs w:val="22"/>
          <w:lang w:eastAsia="it-IT"/>
        </w:rPr>
      </w:pPr>
      <w:r w:rsidRPr="002621F5">
        <w:rPr>
          <w:rFonts w:ascii="Calibri" w:eastAsia="Calibri" w:hAnsi="Calibri" w:cs="Calibri"/>
          <w:sz w:val="22"/>
          <w:szCs w:val="22"/>
          <w:lang w:eastAsia="it-IT"/>
        </w:rPr>
        <w:t>Power Supply;</w:t>
      </w:r>
    </w:p>
    <w:p w14:paraId="4C00B75F" w14:textId="77777777" w:rsidR="00C30B50" w:rsidRPr="002621F5" w:rsidRDefault="00C30B50" w:rsidP="002621F5">
      <w:pPr>
        <w:pStyle w:val="Paragrafoelenco"/>
        <w:numPr>
          <w:ilvl w:val="1"/>
          <w:numId w:val="42"/>
        </w:numPr>
        <w:spacing w:after="200"/>
        <w:jc w:val="both"/>
        <w:rPr>
          <w:rFonts w:ascii="Calibri" w:eastAsia="Calibri" w:hAnsi="Calibri" w:cs="Calibri"/>
          <w:sz w:val="22"/>
          <w:szCs w:val="22"/>
          <w:lang w:val="en-GB" w:eastAsia="it-IT"/>
        </w:rPr>
      </w:pPr>
      <w:r w:rsidRPr="002621F5">
        <w:rPr>
          <w:rFonts w:ascii="Calibri" w:eastAsia="Calibri" w:hAnsi="Calibri" w:cs="Calibri"/>
          <w:sz w:val="22"/>
          <w:szCs w:val="22"/>
          <w:lang w:val="en-GB" w:eastAsia="it-IT"/>
        </w:rPr>
        <w:t>Air-water or water-water chiller included.</w:t>
      </w:r>
    </w:p>
    <w:p w14:paraId="52878703" w14:textId="77777777" w:rsidR="00C30B50" w:rsidRPr="002621F5" w:rsidRDefault="00C30B50" w:rsidP="002621F5">
      <w:pPr>
        <w:spacing w:after="200"/>
        <w:jc w:val="both"/>
        <w:rPr>
          <w:rFonts w:ascii="Calibri" w:eastAsia="Calibri" w:hAnsi="Calibri" w:cs="Calibri"/>
          <w:sz w:val="22"/>
          <w:szCs w:val="22"/>
          <w:lang w:eastAsia="it-IT"/>
        </w:rPr>
      </w:pPr>
      <w:r w:rsidRPr="002621F5">
        <w:rPr>
          <w:rFonts w:ascii="Calibri" w:eastAsia="Calibri" w:hAnsi="Calibri" w:cs="Calibri"/>
          <w:sz w:val="22"/>
          <w:szCs w:val="22"/>
          <w:lang w:eastAsia="it-IT"/>
        </w:rPr>
        <w:t>2. Amplificatore Ottico Parametrico:</w:t>
      </w:r>
    </w:p>
    <w:p w14:paraId="34534D37" w14:textId="77777777" w:rsidR="00C30B50" w:rsidRPr="002621F5" w:rsidRDefault="00C30B50" w:rsidP="002621F5">
      <w:pPr>
        <w:pStyle w:val="Paragrafoelenco"/>
        <w:numPr>
          <w:ilvl w:val="1"/>
          <w:numId w:val="43"/>
        </w:numPr>
        <w:spacing w:after="200"/>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Modulo </w:t>
      </w:r>
      <w:proofErr w:type="spellStart"/>
      <w:r w:rsidRPr="002621F5">
        <w:rPr>
          <w:rFonts w:ascii="Calibri" w:eastAsia="Calibri" w:hAnsi="Calibri" w:cs="Calibri"/>
          <w:sz w:val="22"/>
          <w:szCs w:val="22"/>
          <w:lang w:eastAsia="it-IT"/>
        </w:rPr>
        <w:t>tunabile</w:t>
      </w:r>
      <w:proofErr w:type="spellEnd"/>
      <w:r w:rsidRPr="002621F5">
        <w:rPr>
          <w:rFonts w:ascii="Calibri" w:eastAsia="Calibri" w:hAnsi="Calibri" w:cs="Calibri"/>
          <w:sz w:val="22"/>
          <w:szCs w:val="22"/>
          <w:lang w:eastAsia="it-IT"/>
        </w:rPr>
        <w:t>, potenza massima di pompa 40 W;</w:t>
      </w:r>
    </w:p>
    <w:p w14:paraId="7AC609A0" w14:textId="77777777" w:rsidR="00C30B50" w:rsidRPr="002621F5" w:rsidRDefault="00C30B50" w:rsidP="002621F5">
      <w:pPr>
        <w:pStyle w:val="Paragrafoelenco"/>
        <w:numPr>
          <w:ilvl w:val="1"/>
          <w:numId w:val="43"/>
        </w:numPr>
        <w:spacing w:after="200"/>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Energia di pompa per pulso compresa tra 20 e 400 </w:t>
      </w:r>
      <w:proofErr w:type="spellStart"/>
      <w:r w:rsidRPr="002621F5">
        <w:rPr>
          <w:rFonts w:ascii="Calibri" w:eastAsia="Calibri" w:hAnsi="Calibri" w:cs="Calibri"/>
          <w:sz w:val="22"/>
          <w:szCs w:val="22"/>
          <w:lang w:eastAsia="it-IT"/>
        </w:rPr>
        <w:t>μJ</w:t>
      </w:r>
      <w:proofErr w:type="spellEnd"/>
      <w:r w:rsidRPr="002621F5">
        <w:rPr>
          <w:rFonts w:ascii="Calibri" w:eastAsia="Calibri" w:hAnsi="Calibri" w:cs="Calibri"/>
          <w:sz w:val="22"/>
          <w:szCs w:val="22"/>
          <w:lang w:eastAsia="it-IT"/>
        </w:rPr>
        <w:t xml:space="preserve">; </w:t>
      </w:r>
    </w:p>
    <w:p w14:paraId="1A6C2661" w14:textId="77777777" w:rsidR="00C30B50" w:rsidRPr="002621F5" w:rsidRDefault="00C30B50" w:rsidP="002621F5">
      <w:pPr>
        <w:pStyle w:val="Paragrafoelenco"/>
        <w:numPr>
          <w:ilvl w:val="1"/>
          <w:numId w:val="43"/>
        </w:numPr>
        <w:spacing w:after="200"/>
        <w:jc w:val="both"/>
        <w:rPr>
          <w:rFonts w:ascii="Calibri" w:eastAsia="Calibri" w:hAnsi="Calibri" w:cs="Calibri"/>
          <w:sz w:val="22"/>
          <w:szCs w:val="22"/>
          <w:lang w:eastAsia="it-IT"/>
        </w:rPr>
      </w:pPr>
      <w:proofErr w:type="spellStart"/>
      <w:r w:rsidRPr="002621F5">
        <w:rPr>
          <w:rFonts w:ascii="Calibri" w:eastAsia="Calibri" w:hAnsi="Calibri" w:cs="Calibri"/>
          <w:sz w:val="22"/>
          <w:szCs w:val="22"/>
          <w:lang w:eastAsia="it-IT"/>
        </w:rPr>
        <w:t>Repetition</w:t>
      </w:r>
      <w:proofErr w:type="spellEnd"/>
      <w:r w:rsidRPr="002621F5">
        <w:rPr>
          <w:rFonts w:ascii="Calibri" w:eastAsia="Calibri" w:hAnsi="Calibri" w:cs="Calibri"/>
          <w:sz w:val="22"/>
          <w:szCs w:val="22"/>
          <w:lang w:eastAsia="it-IT"/>
        </w:rPr>
        <w:t xml:space="preserve"> rate massimo </w:t>
      </w:r>
      <w:proofErr w:type="gramStart"/>
      <w:r w:rsidRPr="002621F5">
        <w:rPr>
          <w:rFonts w:ascii="Calibri" w:eastAsia="Calibri" w:hAnsi="Calibri" w:cs="Calibri"/>
          <w:sz w:val="22"/>
          <w:szCs w:val="22"/>
          <w:lang w:eastAsia="it-IT"/>
        </w:rPr>
        <w:t>2</w:t>
      </w:r>
      <w:proofErr w:type="gramEnd"/>
      <w:r w:rsidRPr="002621F5">
        <w:rPr>
          <w:rFonts w:ascii="Calibri" w:eastAsia="Calibri" w:hAnsi="Calibri" w:cs="Calibri"/>
          <w:sz w:val="22"/>
          <w:szCs w:val="22"/>
          <w:lang w:eastAsia="it-IT"/>
        </w:rPr>
        <w:t xml:space="preserve"> MHz;</w:t>
      </w:r>
    </w:p>
    <w:p w14:paraId="42091667" w14:textId="77777777" w:rsidR="00C30B50" w:rsidRPr="002621F5" w:rsidRDefault="00C30B50" w:rsidP="002621F5">
      <w:pPr>
        <w:pStyle w:val="Paragrafoelenco"/>
        <w:numPr>
          <w:ilvl w:val="1"/>
          <w:numId w:val="43"/>
        </w:numPr>
        <w:spacing w:after="200"/>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Efficienza di </w:t>
      </w:r>
      <w:proofErr w:type="spellStart"/>
      <w:r w:rsidRPr="002621F5">
        <w:rPr>
          <w:rFonts w:ascii="Calibri" w:eastAsia="Calibri" w:hAnsi="Calibri" w:cs="Calibri"/>
          <w:sz w:val="22"/>
          <w:szCs w:val="22"/>
          <w:lang w:eastAsia="it-IT"/>
        </w:rPr>
        <w:t>conversion</w:t>
      </w:r>
      <w:proofErr w:type="spellEnd"/>
      <w:r w:rsidRPr="002621F5">
        <w:rPr>
          <w:rFonts w:ascii="Calibri" w:eastAsia="Calibri" w:hAnsi="Calibri" w:cs="Calibri"/>
          <w:sz w:val="22"/>
          <w:szCs w:val="22"/>
          <w:lang w:eastAsia="it-IT"/>
        </w:rPr>
        <w:t xml:space="preserve"> &gt; 7% @ 700 nm (40 – 400 </w:t>
      </w:r>
      <w:proofErr w:type="spellStart"/>
      <w:r w:rsidRPr="002621F5">
        <w:rPr>
          <w:rFonts w:ascii="Calibri" w:eastAsia="Calibri" w:hAnsi="Calibri" w:cs="Calibri"/>
          <w:sz w:val="22"/>
          <w:szCs w:val="22"/>
          <w:lang w:eastAsia="it-IT"/>
        </w:rPr>
        <w:t>μJ</w:t>
      </w:r>
      <w:proofErr w:type="spellEnd"/>
      <w:r w:rsidRPr="002621F5">
        <w:rPr>
          <w:rFonts w:ascii="Calibri" w:eastAsia="Calibri" w:hAnsi="Calibri" w:cs="Calibri"/>
          <w:sz w:val="22"/>
          <w:szCs w:val="22"/>
          <w:lang w:eastAsia="it-IT"/>
        </w:rPr>
        <w:t xml:space="preserve"> pump; up to 1 MHz)</w:t>
      </w:r>
    </w:p>
    <w:p w14:paraId="71AD4BFA" w14:textId="77777777" w:rsidR="00C30B50" w:rsidRPr="002621F5" w:rsidRDefault="00C30B50" w:rsidP="002621F5">
      <w:pPr>
        <w:pStyle w:val="Paragrafoelenco"/>
        <w:spacing w:after="200"/>
        <w:ind w:left="1494"/>
        <w:jc w:val="both"/>
        <w:rPr>
          <w:rFonts w:ascii="Calibri" w:eastAsia="Calibri" w:hAnsi="Calibri" w:cs="Calibri"/>
          <w:sz w:val="22"/>
          <w:szCs w:val="22"/>
          <w:lang w:val="en-GB" w:eastAsia="it-IT"/>
        </w:rPr>
      </w:pPr>
      <w:proofErr w:type="spellStart"/>
      <w:r w:rsidRPr="002621F5">
        <w:rPr>
          <w:rFonts w:ascii="Calibri" w:eastAsia="Calibri" w:hAnsi="Calibri" w:cs="Calibri"/>
          <w:sz w:val="22"/>
          <w:szCs w:val="22"/>
          <w:lang w:val="en-GB" w:eastAsia="it-IT"/>
        </w:rPr>
        <w:t>Oppure</w:t>
      </w:r>
      <w:proofErr w:type="spellEnd"/>
      <w:r w:rsidRPr="002621F5">
        <w:rPr>
          <w:rFonts w:ascii="Calibri" w:eastAsia="Calibri" w:hAnsi="Calibri" w:cs="Calibri"/>
          <w:sz w:val="22"/>
          <w:szCs w:val="22"/>
          <w:lang w:val="en-GB" w:eastAsia="it-IT"/>
        </w:rPr>
        <w:t xml:space="preserve"> &gt; 3.5% @ 700 nm (20 – 40 </w:t>
      </w:r>
      <w:r w:rsidRPr="002621F5">
        <w:rPr>
          <w:rFonts w:ascii="Calibri" w:eastAsia="Calibri" w:hAnsi="Calibri" w:cs="Calibri"/>
          <w:sz w:val="22"/>
          <w:szCs w:val="22"/>
          <w:lang w:eastAsia="it-IT"/>
        </w:rPr>
        <w:t>μ</w:t>
      </w:r>
      <w:r w:rsidRPr="002621F5">
        <w:rPr>
          <w:rFonts w:ascii="Calibri" w:eastAsia="Calibri" w:hAnsi="Calibri" w:cs="Calibri"/>
          <w:sz w:val="22"/>
          <w:szCs w:val="22"/>
          <w:lang w:val="en-GB" w:eastAsia="it-IT"/>
        </w:rPr>
        <w:t>J pump; up to 2 MHz)</w:t>
      </w:r>
    </w:p>
    <w:p w14:paraId="20489881" w14:textId="77777777" w:rsidR="00C30B50" w:rsidRPr="002621F5" w:rsidRDefault="00C30B50" w:rsidP="002621F5">
      <w:pPr>
        <w:pStyle w:val="Paragrafoelenco"/>
        <w:numPr>
          <w:ilvl w:val="1"/>
          <w:numId w:val="43"/>
        </w:numPr>
        <w:spacing w:after="200"/>
        <w:jc w:val="both"/>
        <w:rPr>
          <w:rFonts w:ascii="Calibri" w:eastAsia="Calibri" w:hAnsi="Calibri" w:cs="Calibri"/>
          <w:sz w:val="22"/>
          <w:szCs w:val="22"/>
          <w:lang w:eastAsia="it-IT"/>
        </w:rPr>
      </w:pPr>
      <w:proofErr w:type="spellStart"/>
      <w:r w:rsidRPr="002621F5">
        <w:rPr>
          <w:rFonts w:ascii="Calibri" w:eastAsia="Calibri" w:hAnsi="Calibri" w:cs="Calibri"/>
          <w:sz w:val="22"/>
          <w:szCs w:val="22"/>
          <w:lang w:eastAsia="it-IT"/>
        </w:rPr>
        <w:t>Spectral</w:t>
      </w:r>
      <w:proofErr w:type="spellEnd"/>
      <w:r w:rsidRPr="002621F5">
        <w:rPr>
          <w:rFonts w:ascii="Calibri" w:eastAsia="Calibri" w:hAnsi="Calibri" w:cs="Calibri"/>
          <w:sz w:val="22"/>
          <w:szCs w:val="22"/>
          <w:lang w:eastAsia="it-IT"/>
        </w:rPr>
        <w:t xml:space="preserve"> </w:t>
      </w:r>
      <w:proofErr w:type="spellStart"/>
      <w:r w:rsidRPr="002621F5">
        <w:rPr>
          <w:rFonts w:ascii="Calibri" w:eastAsia="Calibri" w:hAnsi="Calibri" w:cs="Calibri"/>
          <w:sz w:val="22"/>
          <w:szCs w:val="22"/>
          <w:lang w:eastAsia="it-IT"/>
        </w:rPr>
        <w:t>bandwith</w:t>
      </w:r>
      <w:proofErr w:type="spellEnd"/>
      <w:r w:rsidRPr="002621F5">
        <w:rPr>
          <w:rFonts w:ascii="Calibri" w:eastAsia="Calibri" w:hAnsi="Calibri" w:cs="Calibri"/>
          <w:sz w:val="22"/>
          <w:szCs w:val="22"/>
          <w:lang w:eastAsia="it-IT"/>
        </w:rPr>
        <w:t xml:space="preserve"> 80 – 220 cm-1 @ 700 – 960 nm</w:t>
      </w:r>
    </w:p>
    <w:p w14:paraId="1C0F48E2" w14:textId="0E017644" w:rsidR="00C30B50" w:rsidRPr="00C805B3" w:rsidRDefault="00C30B50" w:rsidP="002621F5">
      <w:pPr>
        <w:pStyle w:val="Paragrafoelenco"/>
        <w:numPr>
          <w:ilvl w:val="1"/>
          <w:numId w:val="43"/>
        </w:numPr>
        <w:spacing w:after="200"/>
        <w:jc w:val="both"/>
        <w:rPr>
          <w:rFonts w:ascii="Calibri" w:eastAsia="Calibri" w:hAnsi="Calibri" w:cs="Calibri"/>
          <w:sz w:val="22"/>
          <w:szCs w:val="22"/>
          <w:lang w:val="en-GB" w:eastAsia="it-IT"/>
        </w:rPr>
      </w:pPr>
      <w:r w:rsidRPr="00C805B3">
        <w:rPr>
          <w:rFonts w:ascii="Calibri" w:eastAsia="Calibri" w:hAnsi="Calibri" w:cs="Calibri"/>
          <w:sz w:val="22"/>
          <w:szCs w:val="22"/>
          <w:lang w:val="en-GB" w:eastAsia="it-IT"/>
        </w:rPr>
        <w:lastRenderedPageBreak/>
        <w:t>Long term power stability</w:t>
      </w:r>
      <w:r w:rsidR="00C805B3" w:rsidRPr="00C805B3">
        <w:rPr>
          <w:rFonts w:ascii="Calibri" w:eastAsia="Calibri" w:hAnsi="Calibri" w:cs="Calibri"/>
          <w:sz w:val="22"/>
          <w:szCs w:val="22"/>
          <w:lang w:val="en-GB" w:eastAsia="it-IT"/>
        </w:rPr>
        <w:t>:</w:t>
      </w:r>
      <w:r w:rsidRPr="00C805B3">
        <w:rPr>
          <w:rFonts w:ascii="Calibri" w:eastAsia="Calibri" w:hAnsi="Calibri" w:cs="Calibri"/>
          <w:sz w:val="22"/>
          <w:szCs w:val="22"/>
          <w:lang w:val="en-GB" w:eastAsia="it-IT"/>
        </w:rPr>
        <w:t xml:space="preserve"> &lt; 1% @ 800 nm</w:t>
      </w:r>
    </w:p>
    <w:p w14:paraId="116BCC8A" w14:textId="77777777" w:rsidR="00C30B50" w:rsidRPr="002621F5" w:rsidRDefault="00C30B50" w:rsidP="002621F5">
      <w:pPr>
        <w:pStyle w:val="Paragrafoelenco"/>
        <w:numPr>
          <w:ilvl w:val="1"/>
          <w:numId w:val="43"/>
        </w:numPr>
        <w:spacing w:after="200"/>
        <w:jc w:val="both"/>
        <w:rPr>
          <w:rFonts w:ascii="Calibri" w:eastAsia="Calibri" w:hAnsi="Calibri" w:cs="Calibri"/>
          <w:sz w:val="22"/>
          <w:szCs w:val="22"/>
          <w:lang w:val="en-GB" w:eastAsia="it-IT"/>
        </w:rPr>
      </w:pPr>
      <w:r w:rsidRPr="002621F5">
        <w:rPr>
          <w:rFonts w:ascii="Calibri" w:eastAsia="Calibri" w:hAnsi="Calibri" w:cs="Calibri"/>
          <w:sz w:val="22"/>
          <w:szCs w:val="22"/>
          <w:lang w:val="en-GB" w:eastAsia="it-IT"/>
        </w:rPr>
        <w:t>Pulse-to-pulse energy stability, 1 minute: &lt; 1% @ 800 nm</w:t>
      </w:r>
    </w:p>
    <w:p w14:paraId="6F9273B7" w14:textId="77777777" w:rsidR="00C30B50" w:rsidRPr="002621F5" w:rsidRDefault="00C30B50" w:rsidP="002621F5">
      <w:pPr>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3. </w:t>
      </w:r>
      <w:proofErr w:type="spellStart"/>
      <w:r w:rsidRPr="002621F5">
        <w:rPr>
          <w:rFonts w:ascii="Calibri" w:eastAsia="Calibri" w:hAnsi="Calibri" w:cs="Calibri"/>
          <w:sz w:val="22"/>
          <w:szCs w:val="22"/>
          <w:lang w:eastAsia="it-IT"/>
        </w:rPr>
        <w:t>Tunability</w:t>
      </w:r>
      <w:proofErr w:type="spellEnd"/>
      <w:r w:rsidRPr="002621F5">
        <w:rPr>
          <w:rFonts w:ascii="Calibri" w:eastAsia="Calibri" w:hAnsi="Calibri" w:cs="Calibri"/>
          <w:sz w:val="22"/>
          <w:szCs w:val="22"/>
          <w:lang w:eastAsia="it-IT"/>
        </w:rPr>
        <w:t xml:space="preserve"> Extension per l’Amplificatore Parametrico Ottico</w:t>
      </w:r>
    </w:p>
    <w:p w14:paraId="606E2C6A" w14:textId="77777777" w:rsidR="00C30B50" w:rsidRPr="002621F5" w:rsidRDefault="00C30B50" w:rsidP="002621F5">
      <w:pPr>
        <w:jc w:val="both"/>
        <w:rPr>
          <w:rFonts w:ascii="Calibri" w:eastAsia="Calibri" w:hAnsi="Calibri" w:cs="Calibri"/>
          <w:sz w:val="22"/>
          <w:szCs w:val="22"/>
          <w:lang w:eastAsia="it-IT"/>
        </w:rPr>
      </w:pPr>
    </w:p>
    <w:p w14:paraId="7DAABEF0" w14:textId="77777777" w:rsidR="00C30B50" w:rsidRPr="002621F5" w:rsidRDefault="00C30B50" w:rsidP="002621F5">
      <w:pPr>
        <w:pStyle w:val="Paragrafoelenco"/>
        <w:ind w:left="993"/>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3.1 Estensione in lunghezza d’onda per </w:t>
      </w:r>
      <w:proofErr w:type="spellStart"/>
      <w:r w:rsidRPr="002621F5">
        <w:rPr>
          <w:rFonts w:ascii="Calibri" w:eastAsia="Calibri" w:hAnsi="Calibri" w:cs="Calibri"/>
          <w:sz w:val="22"/>
          <w:szCs w:val="22"/>
          <w:lang w:eastAsia="it-IT"/>
        </w:rPr>
        <w:t>Signal</w:t>
      </w:r>
      <w:proofErr w:type="spellEnd"/>
      <w:r w:rsidRPr="002621F5">
        <w:rPr>
          <w:rFonts w:ascii="Calibri" w:eastAsia="Calibri" w:hAnsi="Calibri" w:cs="Calibri"/>
          <w:sz w:val="22"/>
          <w:szCs w:val="22"/>
          <w:lang w:eastAsia="it-IT"/>
        </w:rPr>
        <w:t xml:space="preserve"> e </w:t>
      </w:r>
      <w:proofErr w:type="spellStart"/>
      <w:r w:rsidRPr="002621F5">
        <w:rPr>
          <w:rFonts w:ascii="Calibri" w:eastAsia="Calibri" w:hAnsi="Calibri" w:cs="Calibri"/>
          <w:sz w:val="22"/>
          <w:szCs w:val="22"/>
          <w:lang w:eastAsia="it-IT"/>
        </w:rPr>
        <w:t>Idler</w:t>
      </w:r>
      <w:proofErr w:type="spellEnd"/>
      <w:r w:rsidRPr="002621F5">
        <w:rPr>
          <w:rFonts w:ascii="Calibri" w:eastAsia="Calibri" w:hAnsi="Calibri" w:cs="Calibri"/>
          <w:sz w:val="22"/>
          <w:szCs w:val="22"/>
          <w:lang w:eastAsia="it-IT"/>
        </w:rPr>
        <w:t xml:space="preserve"> nelle regioni spettrali corrispondenti a 320-505 nm (SHS) e 1050-2600 nm (SHI);</w:t>
      </w:r>
    </w:p>
    <w:p w14:paraId="1A6BF4A0" w14:textId="1F069371" w:rsidR="00C30B50" w:rsidRPr="002621F5" w:rsidRDefault="00C30B50" w:rsidP="002621F5">
      <w:pPr>
        <w:pStyle w:val="Paragrafoelenco"/>
        <w:ind w:left="993"/>
        <w:jc w:val="both"/>
        <w:rPr>
          <w:rFonts w:ascii="Calibri" w:eastAsia="Calibri" w:hAnsi="Calibri" w:cs="Calibri"/>
          <w:sz w:val="22"/>
          <w:szCs w:val="22"/>
          <w:lang w:eastAsia="it-IT"/>
        </w:rPr>
      </w:pPr>
      <w:r w:rsidRPr="002621F5">
        <w:rPr>
          <w:rFonts w:ascii="Calibri" w:eastAsia="Calibri" w:hAnsi="Calibri" w:cs="Calibri"/>
          <w:sz w:val="22"/>
          <w:szCs w:val="22"/>
          <w:lang w:eastAsia="it-IT"/>
        </w:rPr>
        <w:t>3.2 Set di ottiche per l’estensione in lunghezza d’onda;</w:t>
      </w:r>
    </w:p>
    <w:p w14:paraId="3A946648" w14:textId="77777777" w:rsidR="00C30B50" w:rsidRPr="002621F5" w:rsidRDefault="00C30B50" w:rsidP="002621F5">
      <w:pPr>
        <w:pStyle w:val="Paragrafoelenco"/>
        <w:jc w:val="both"/>
        <w:rPr>
          <w:rFonts w:ascii="Calibri" w:eastAsia="Calibri" w:hAnsi="Calibri" w:cs="Calibri"/>
          <w:sz w:val="22"/>
          <w:szCs w:val="22"/>
          <w:lang w:eastAsia="it-IT"/>
        </w:rPr>
      </w:pPr>
    </w:p>
    <w:p w14:paraId="6A24AEEC" w14:textId="77777777" w:rsidR="00C30B50" w:rsidRPr="002621F5" w:rsidRDefault="00C30B50" w:rsidP="002621F5">
      <w:pPr>
        <w:jc w:val="both"/>
        <w:rPr>
          <w:rFonts w:ascii="Calibri" w:eastAsia="Calibri" w:hAnsi="Calibri" w:cs="Calibri"/>
          <w:sz w:val="22"/>
          <w:szCs w:val="22"/>
          <w:lang w:eastAsia="it-IT"/>
        </w:rPr>
      </w:pPr>
    </w:p>
    <w:p w14:paraId="1C577A9D" w14:textId="77777777" w:rsidR="00C30B50" w:rsidRPr="002621F5" w:rsidRDefault="00C30B50" w:rsidP="002621F5">
      <w:pPr>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4. Elementi ottici  </w:t>
      </w:r>
    </w:p>
    <w:p w14:paraId="63079B92" w14:textId="77777777" w:rsidR="00C30B50" w:rsidRPr="002621F5" w:rsidRDefault="00C30B50" w:rsidP="002621F5">
      <w:pPr>
        <w:pStyle w:val="Paragrafoelenco"/>
        <w:numPr>
          <w:ilvl w:val="1"/>
          <w:numId w:val="44"/>
        </w:numPr>
        <w:jc w:val="both"/>
        <w:rPr>
          <w:rFonts w:ascii="Calibri" w:eastAsia="Calibri" w:hAnsi="Calibri" w:cs="Calibri"/>
          <w:sz w:val="22"/>
          <w:szCs w:val="22"/>
          <w:lang w:eastAsia="it-IT"/>
        </w:rPr>
      </w:pPr>
      <w:r w:rsidRPr="002621F5">
        <w:rPr>
          <w:rFonts w:ascii="Calibri" w:eastAsia="Calibri" w:hAnsi="Calibri" w:cs="Calibri"/>
          <w:sz w:val="22"/>
          <w:szCs w:val="22"/>
          <w:lang w:eastAsia="it-IT"/>
        </w:rPr>
        <w:t>Set di ottiche per l’amplificatore parametrico ottico adatte ai range spettrali   640-1010 nm e 1050-2600 nm.</w:t>
      </w:r>
    </w:p>
    <w:p w14:paraId="35E81545" w14:textId="77777777" w:rsidR="00C30B50" w:rsidRPr="002621F5" w:rsidRDefault="00C30B50" w:rsidP="002621F5">
      <w:pPr>
        <w:pStyle w:val="Paragrafoelenco"/>
        <w:numPr>
          <w:ilvl w:val="1"/>
          <w:numId w:val="44"/>
        </w:numPr>
        <w:jc w:val="both"/>
        <w:rPr>
          <w:rFonts w:ascii="Calibri" w:eastAsia="Calibri" w:hAnsi="Calibri" w:cs="Calibri"/>
          <w:sz w:val="22"/>
          <w:szCs w:val="22"/>
          <w:lang w:eastAsia="it-IT"/>
        </w:rPr>
      </w:pPr>
      <w:proofErr w:type="spellStart"/>
      <w:r w:rsidRPr="002621F5">
        <w:rPr>
          <w:rFonts w:ascii="Calibri" w:eastAsia="Calibri" w:hAnsi="Calibri" w:cs="Calibri"/>
          <w:sz w:val="22"/>
          <w:szCs w:val="22"/>
          <w:lang w:eastAsia="it-IT"/>
        </w:rPr>
        <w:t>Beam</w:t>
      </w:r>
      <w:proofErr w:type="spellEnd"/>
      <w:r w:rsidRPr="002621F5">
        <w:rPr>
          <w:rFonts w:ascii="Calibri" w:eastAsia="Calibri" w:hAnsi="Calibri" w:cs="Calibri"/>
          <w:sz w:val="22"/>
          <w:szCs w:val="22"/>
          <w:lang w:eastAsia="it-IT"/>
        </w:rPr>
        <w:t xml:space="preserve">-splitter polarizzatore variabile motorizzato, potenza massima trasmessa 40 </w:t>
      </w:r>
      <w:proofErr w:type="spellStart"/>
      <w:r w:rsidRPr="002621F5">
        <w:rPr>
          <w:rFonts w:ascii="Calibri" w:eastAsia="Calibri" w:hAnsi="Calibri" w:cs="Calibri"/>
          <w:sz w:val="22"/>
          <w:szCs w:val="22"/>
          <w:lang w:eastAsia="it-IT"/>
        </w:rPr>
        <w:t>microJoule</w:t>
      </w:r>
      <w:proofErr w:type="spellEnd"/>
      <w:r w:rsidRPr="002621F5">
        <w:rPr>
          <w:rFonts w:ascii="Calibri" w:eastAsia="Calibri" w:hAnsi="Calibri" w:cs="Calibri"/>
          <w:sz w:val="22"/>
          <w:szCs w:val="22"/>
          <w:lang w:eastAsia="it-IT"/>
        </w:rPr>
        <w:t>;</w:t>
      </w:r>
    </w:p>
    <w:p w14:paraId="2384BAC1" w14:textId="77777777" w:rsidR="00C30B50" w:rsidRPr="002621F5" w:rsidRDefault="00C30B50" w:rsidP="002621F5">
      <w:pPr>
        <w:pStyle w:val="Paragrafoelenco"/>
        <w:numPr>
          <w:ilvl w:val="1"/>
          <w:numId w:val="44"/>
        </w:numPr>
        <w:jc w:val="both"/>
        <w:rPr>
          <w:rFonts w:ascii="Calibri" w:eastAsia="Calibri" w:hAnsi="Calibri" w:cs="Calibri"/>
          <w:sz w:val="22"/>
          <w:szCs w:val="22"/>
          <w:lang w:eastAsia="it-IT"/>
        </w:rPr>
      </w:pPr>
      <w:r w:rsidRPr="002621F5">
        <w:rPr>
          <w:rFonts w:ascii="Calibri" w:eastAsia="Calibri" w:hAnsi="Calibri" w:cs="Calibri"/>
          <w:sz w:val="22"/>
          <w:szCs w:val="22"/>
          <w:lang w:eastAsia="it-IT"/>
        </w:rPr>
        <w:t xml:space="preserve">Specchio mobile di tipo </w:t>
      </w:r>
      <w:proofErr w:type="spellStart"/>
      <w:r w:rsidRPr="002621F5">
        <w:rPr>
          <w:rFonts w:ascii="Calibri" w:eastAsia="Calibri" w:hAnsi="Calibri" w:cs="Calibri"/>
          <w:sz w:val="22"/>
          <w:szCs w:val="22"/>
          <w:lang w:eastAsia="it-IT"/>
        </w:rPr>
        <w:t>flipping</w:t>
      </w:r>
      <w:proofErr w:type="spellEnd"/>
      <w:r w:rsidRPr="002621F5">
        <w:rPr>
          <w:rFonts w:ascii="Calibri" w:eastAsia="Calibri" w:hAnsi="Calibri" w:cs="Calibri"/>
          <w:sz w:val="22"/>
          <w:szCs w:val="22"/>
          <w:lang w:eastAsia="it-IT"/>
        </w:rPr>
        <w:t xml:space="preserve"> </w:t>
      </w:r>
      <w:proofErr w:type="spellStart"/>
      <w:r w:rsidRPr="002621F5">
        <w:rPr>
          <w:rFonts w:ascii="Calibri" w:eastAsia="Calibri" w:hAnsi="Calibri" w:cs="Calibri"/>
          <w:sz w:val="22"/>
          <w:szCs w:val="22"/>
          <w:lang w:eastAsia="it-IT"/>
        </w:rPr>
        <w:t>mirror</w:t>
      </w:r>
      <w:proofErr w:type="spellEnd"/>
      <w:r w:rsidRPr="002621F5">
        <w:rPr>
          <w:rFonts w:ascii="Calibri" w:eastAsia="Calibri" w:hAnsi="Calibri" w:cs="Calibri"/>
          <w:sz w:val="22"/>
          <w:szCs w:val="22"/>
          <w:lang w:eastAsia="it-IT"/>
        </w:rPr>
        <w:t xml:space="preserve"> adatto ad un fascio di </w:t>
      </w:r>
      <w:proofErr w:type="spellStart"/>
      <w:r w:rsidRPr="002621F5">
        <w:rPr>
          <w:rFonts w:ascii="Calibri" w:eastAsia="Calibri" w:hAnsi="Calibri" w:cs="Calibri"/>
          <w:sz w:val="22"/>
          <w:szCs w:val="22"/>
          <w:lang w:eastAsia="it-IT"/>
        </w:rPr>
        <w:t>waist</w:t>
      </w:r>
      <w:proofErr w:type="spellEnd"/>
      <w:r w:rsidRPr="002621F5">
        <w:rPr>
          <w:rFonts w:ascii="Calibri" w:eastAsia="Calibri" w:hAnsi="Calibri" w:cs="Calibri"/>
          <w:sz w:val="22"/>
          <w:szCs w:val="22"/>
          <w:lang w:eastAsia="it-IT"/>
        </w:rPr>
        <w:t xml:space="preserve"> massimo inferiore o uguale a 8 mm.</w:t>
      </w:r>
    </w:p>
    <w:p w14:paraId="35FD4AEA" w14:textId="77777777" w:rsidR="00C30B50" w:rsidRPr="002621F5" w:rsidRDefault="00C30B50" w:rsidP="002621F5">
      <w:pPr>
        <w:jc w:val="both"/>
        <w:rPr>
          <w:rFonts w:ascii="Calibri" w:eastAsia="Calibri" w:hAnsi="Calibri" w:cs="Calibri"/>
          <w:sz w:val="22"/>
          <w:szCs w:val="22"/>
          <w:lang w:eastAsia="it-IT"/>
        </w:rPr>
      </w:pPr>
    </w:p>
    <w:p w14:paraId="32DDC67A" w14:textId="16B7A5EE" w:rsidR="00C30B50" w:rsidRPr="002621F5" w:rsidRDefault="00C30B50" w:rsidP="002621F5">
      <w:pPr>
        <w:suppressAutoHyphens/>
        <w:autoSpaceDN w:val="0"/>
        <w:jc w:val="both"/>
        <w:textAlignment w:val="baseline"/>
        <w:rPr>
          <w:rFonts w:ascii="Calibri" w:eastAsia="Calibri" w:hAnsi="Calibri" w:cs="Calibri"/>
          <w:sz w:val="22"/>
          <w:szCs w:val="22"/>
          <w:lang w:eastAsia="it-IT"/>
        </w:rPr>
      </w:pPr>
      <w:r w:rsidRPr="002621F5">
        <w:rPr>
          <w:rFonts w:ascii="Calibri" w:eastAsia="Calibri" w:hAnsi="Calibri" w:cs="Calibri"/>
          <w:sz w:val="22"/>
          <w:szCs w:val="22"/>
          <w:lang w:eastAsia="it-IT"/>
        </w:rPr>
        <w:t>5. Installazione, trasporto, assicurazione e garanzia</w:t>
      </w:r>
    </w:p>
    <w:p w14:paraId="776F5D1C" w14:textId="77777777" w:rsidR="009E0217" w:rsidRPr="009E0217" w:rsidRDefault="009E0217" w:rsidP="002621F5">
      <w:pPr>
        <w:pStyle w:val="Paragrafoelenco"/>
        <w:numPr>
          <w:ilvl w:val="0"/>
          <w:numId w:val="44"/>
        </w:numPr>
        <w:jc w:val="both"/>
        <w:rPr>
          <w:rFonts w:ascii="Calibri" w:eastAsia="Calibri" w:hAnsi="Calibri" w:cs="Calibri"/>
          <w:vanish/>
          <w:sz w:val="22"/>
          <w:szCs w:val="22"/>
          <w:lang w:eastAsia="it-IT"/>
        </w:rPr>
      </w:pPr>
    </w:p>
    <w:p w14:paraId="01141017" w14:textId="6922B5F7" w:rsidR="00C30B50" w:rsidRPr="002621F5" w:rsidRDefault="00C30B50" w:rsidP="002621F5">
      <w:pPr>
        <w:pStyle w:val="Paragrafoelenco"/>
        <w:numPr>
          <w:ilvl w:val="1"/>
          <w:numId w:val="44"/>
        </w:numPr>
        <w:jc w:val="both"/>
        <w:rPr>
          <w:rFonts w:ascii="Calibri" w:eastAsia="Calibri" w:hAnsi="Calibri" w:cs="Calibri"/>
          <w:sz w:val="22"/>
          <w:szCs w:val="22"/>
          <w:lang w:eastAsia="it-IT"/>
        </w:rPr>
      </w:pPr>
      <w:r w:rsidRPr="002621F5">
        <w:rPr>
          <w:rFonts w:ascii="Calibri" w:eastAsia="Calibri" w:hAnsi="Calibri" w:cs="Calibri"/>
          <w:sz w:val="22"/>
          <w:szCs w:val="22"/>
          <w:lang w:eastAsia="it-IT"/>
        </w:rPr>
        <w:t>Trasporto;</w:t>
      </w:r>
    </w:p>
    <w:p w14:paraId="79B9E6B1" w14:textId="77777777" w:rsidR="00C30B50" w:rsidRPr="002621F5" w:rsidRDefault="00C30B50" w:rsidP="002621F5">
      <w:pPr>
        <w:pStyle w:val="Paragrafoelenco"/>
        <w:numPr>
          <w:ilvl w:val="1"/>
          <w:numId w:val="44"/>
        </w:numPr>
        <w:jc w:val="both"/>
        <w:rPr>
          <w:rFonts w:ascii="Calibri" w:eastAsia="Calibri" w:hAnsi="Calibri" w:cs="Calibri"/>
          <w:sz w:val="22"/>
          <w:szCs w:val="22"/>
          <w:lang w:eastAsia="it-IT"/>
        </w:rPr>
      </w:pPr>
      <w:r w:rsidRPr="002621F5">
        <w:rPr>
          <w:rFonts w:ascii="Calibri" w:eastAsia="Calibri" w:hAnsi="Calibri" w:cs="Calibri"/>
          <w:sz w:val="22"/>
          <w:szCs w:val="22"/>
          <w:lang w:eastAsia="it-IT"/>
        </w:rPr>
        <w:t>Installazione e training;</w:t>
      </w:r>
    </w:p>
    <w:p w14:paraId="6BD4182C" w14:textId="77777777" w:rsidR="00C30B50" w:rsidRPr="002621F5" w:rsidRDefault="00C30B50" w:rsidP="002621F5">
      <w:pPr>
        <w:pStyle w:val="Paragrafoelenco"/>
        <w:numPr>
          <w:ilvl w:val="1"/>
          <w:numId w:val="44"/>
        </w:numPr>
        <w:jc w:val="both"/>
        <w:rPr>
          <w:rFonts w:ascii="Calibri" w:eastAsia="Calibri" w:hAnsi="Calibri" w:cs="Calibri"/>
          <w:sz w:val="22"/>
          <w:szCs w:val="22"/>
          <w:lang w:eastAsia="it-IT"/>
        </w:rPr>
      </w:pPr>
      <w:r w:rsidRPr="002621F5">
        <w:rPr>
          <w:rFonts w:ascii="Calibri" w:eastAsia="Calibri" w:hAnsi="Calibri" w:cs="Calibri"/>
          <w:sz w:val="22"/>
          <w:szCs w:val="22"/>
          <w:lang w:eastAsia="it-IT"/>
        </w:rPr>
        <w:t>Garanzia di 12 mesi dalla data di consegna.</w:t>
      </w:r>
    </w:p>
    <w:p w14:paraId="681F2B6B" w14:textId="77777777" w:rsidR="00C30B50" w:rsidRPr="00445E8D" w:rsidRDefault="00C30B50" w:rsidP="002621F5">
      <w:pPr>
        <w:jc w:val="both"/>
        <w:rPr>
          <w:rFonts w:ascii="Calibri" w:eastAsia="Calibri" w:hAnsi="Calibri" w:cs="Calibri"/>
          <w:sz w:val="22"/>
          <w:szCs w:val="22"/>
          <w:lang w:eastAsia="it-IT"/>
        </w:rPr>
      </w:pPr>
    </w:p>
    <w:p w14:paraId="13C1D58D" w14:textId="77777777" w:rsidR="00445E8D" w:rsidRPr="00445E8D" w:rsidRDefault="00445E8D" w:rsidP="002621F5">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Ai sensi di quanto previsto nell’allegato II.5 del </w:t>
      </w:r>
      <w:proofErr w:type="spellStart"/>
      <w:r w:rsidRPr="00445E8D">
        <w:rPr>
          <w:rFonts w:ascii="Calibri" w:eastAsia="Calibri" w:hAnsi="Calibri" w:cs="Calibri"/>
          <w:sz w:val="22"/>
          <w:szCs w:val="22"/>
          <w:lang w:eastAsia="it-IT"/>
        </w:rPr>
        <w:t>D.Lgs.</w:t>
      </w:r>
      <w:proofErr w:type="spellEnd"/>
      <w:r w:rsidRPr="00445E8D">
        <w:rPr>
          <w:rFonts w:ascii="Calibri" w:eastAsia="Calibri" w:hAnsi="Calibri" w:cs="Calibri"/>
          <w:sz w:val="22"/>
          <w:szCs w:val="22"/>
          <w:lang w:eastAsia="it-IT"/>
        </w:rPr>
        <w:t xml:space="preserve"> 36/2023 (codice) l'offerente dimostra, nella propria offerta, con qualsiasi mezzo appropriato, compresi i mezzi di prova di cui all'articolo 105 del codice, che le soluzioni proposte ottemperano in maniera equivalente alle prestazioni, ai requisiti funzionali e alle specifiche tecniche prescritti nel presente documento. </w:t>
      </w:r>
    </w:p>
    <w:p w14:paraId="0E2A3D0B" w14:textId="77777777" w:rsidR="00445E8D" w:rsidRPr="00445E8D" w:rsidRDefault="00445E8D" w:rsidP="00445E8D">
      <w:pPr>
        <w:jc w:val="both"/>
        <w:rPr>
          <w:rFonts w:ascii="Calibri" w:eastAsia="Calibri" w:hAnsi="Calibri" w:cs="Calibri"/>
          <w:sz w:val="22"/>
          <w:szCs w:val="22"/>
          <w:lang w:eastAsia="it-IT"/>
        </w:rPr>
      </w:pPr>
    </w:p>
    <w:p w14:paraId="05749907" w14:textId="77777777" w:rsidR="00445E8D" w:rsidRPr="00445E8D" w:rsidRDefault="00445E8D" w:rsidP="00445E8D">
      <w:pPr>
        <w:keepNext/>
        <w:numPr>
          <w:ilvl w:val="1"/>
          <w:numId w:val="45"/>
        </w:numPr>
        <w:suppressAutoHyphens/>
        <w:ind w:left="567" w:hanging="567"/>
        <w:jc w:val="both"/>
        <w:outlineLvl w:val="1"/>
        <w:rPr>
          <w:rFonts w:ascii="Calibri" w:eastAsia="Calibri" w:hAnsi="Calibri" w:cs="Calibri"/>
          <w:b/>
          <w:sz w:val="22"/>
          <w:szCs w:val="22"/>
        </w:rPr>
      </w:pPr>
      <w:bookmarkStart w:id="3" w:name="_Toc164353375"/>
      <w:bookmarkStart w:id="4" w:name="_Ref31886924"/>
      <w:r w:rsidRPr="00445E8D">
        <w:rPr>
          <w:rFonts w:ascii="Calibri" w:eastAsia="Calibri" w:hAnsi="Calibri" w:cs="Calibri"/>
          <w:b/>
          <w:sz w:val="22"/>
          <w:szCs w:val="22"/>
        </w:rPr>
        <w:t>Ulteriori caratteristiche della fornitura</w:t>
      </w:r>
      <w:bookmarkEnd w:id="3"/>
    </w:p>
    <w:p w14:paraId="651F66B3" w14:textId="0FD35B83" w:rsidR="00445E8D" w:rsidRPr="00445E8D" w:rsidRDefault="00445E8D" w:rsidP="00445E8D">
      <w:pPr>
        <w:keepNext/>
        <w:numPr>
          <w:ilvl w:val="2"/>
          <w:numId w:val="0"/>
        </w:numPr>
        <w:suppressAutoHyphens/>
        <w:ind w:left="426" w:hanging="426"/>
        <w:jc w:val="both"/>
        <w:outlineLvl w:val="2"/>
        <w:rPr>
          <w:rFonts w:ascii="Calibri" w:eastAsia="Calibri" w:hAnsi="Calibri" w:cs="Calibri"/>
          <w:b/>
          <w:sz w:val="22"/>
          <w:szCs w:val="22"/>
        </w:rPr>
      </w:pPr>
      <w:bookmarkStart w:id="5" w:name="_adjkjlvutio8" w:colFirst="0" w:colLast="0"/>
      <w:bookmarkStart w:id="6" w:name="_Toc164353376"/>
      <w:bookmarkEnd w:id="5"/>
      <w:r w:rsidRPr="00445E8D">
        <w:rPr>
          <w:rFonts w:ascii="Calibri" w:eastAsia="Calibri" w:hAnsi="Calibri" w:cs="Calibri"/>
          <w:b/>
          <w:sz w:val="22"/>
          <w:szCs w:val="22"/>
        </w:rPr>
        <w:t xml:space="preserve">Installazione e avvio </w:t>
      </w:r>
      <w:proofErr w:type="spellStart"/>
      <w:r w:rsidRPr="00445E8D">
        <w:rPr>
          <w:rFonts w:ascii="Calibri" w:eastAsia="Calibri" w:hAnsi="Calibri" w:cs="Calibri"/>
          <w:b/>
          <w:sz w:val="22"/>
          <w:szCs w:val="22"/>
        </w:rPr>
        <w:t>operativo</w:t>
      </w:r>
      <w:r w:rsidRPr="00445E8D">
        <w:rPr>
          <w:rFonts w:ascii="Calibri" w:eastAsia="Calibri" w:hAnsi="Calibri" w:cs="Calibri"/>
          <w:b/>
          <w:sz w:val="22"/>
          <w:szCs w:val="22"/>
          <w:vertAlign w:val="superscript"/>
        </w:rPr>
        <w:fldChar w:fldCharType="begin"/>
      </w:r>
      <w:r w:rsidRPr="00445E8D">
        <w:rPr>
          <w:rFonts w:ascii="Calibri" w:eastAsia="Calibri" w:hAnsi="Calibri" w:cs="Calibri"/>
          <w:b/>
          <w:sz w:val="22"/>
          <w:szCs w:val="22"/>
          <w:vertAlign w:val="superscript"/>
        </w:rPr>
        <w:instrText xml:space="preserve"> NOTEREF _Ref121918738 \h  \* MERGEFORMAT </w:instrText>
      </w:r>
      <w:r w:rsidRPr="00445E8D">
        <w:rPr>
          <w:rFonts w:ascii="Calibri" w:eastAsia="Calibri" w:hAnsi="Calibri" w:cs="Calibri"/>
          <w:b/>
          <w:sz w:val="22"/>
          <w:szCs w:val="22"/>
          <w:vertAlign w:val="superscript"/>
        </w:rPr>
        <w:fldChar w:fldCharType="separate"/>
      </w:r>
      <w:r w:rsidR="00181950">
        <w:rPr>
          <w:rFonts w:ascii="Calibri" w:eastAsia="Calibri" w:hAnsi="Calibri" w:cs="Calibri"/>
          <w:bCs/>
          <w:sz w:val="22"/>
          <w:szCs w:val="22"/>
          <w:vertAlign w:val="superscript"/>
        </w:rPr>
        <w:t>Errore</w:t>
      </w:r>
      <w:proofErr w:type="spellEnd"/>
      <w:r w:rsidR="00181950">
        <w:rPr>
          <w:rFonts w:ascii="Calibri" w:eastAsia="Calibri" w:hAnsi="Calibri" w:cs="Calibri"/>
          <w:bCs/>
          <w:sz w:val="22"/>
          <w:szCs w:val="22"/>
          <w:vertAlign w:val="superscript"/>
        </w:rPr>
        <w:t>. Il segnalibro non è definito.</w:t>
      </w:r>
      <w:bookmarkEnd w:id="6"/>
      <w:r w:rsidRPr="00445E8D">
        <w:rPr>
          <w:rFonts w:ascii="Calibri" w:eastAsia="Calibri" w:hAnsi="Calibri" w:cs="Calibri"/>
          <w:b/>
          <w:sz w:val="22"/>
          <w:szCs w:val="22"/>
          <w:vertAlign w:val="superscript"/>
        </w:rPr>
        <w:fldChar w:fldCharType="end"/>
      </w:r>
    </w:p>
    <w:p w14:paraId="00B3D3F9"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La strumentazione oggetto della presente procedura dovrà essere installata all’interno del locale indicato dalla stazione appaltante provvedendo al trasporto, montaggio ed avvio operativo. L’aggiudicatario deve garantire la fornitura esente da difetti e perfettamente funzionante.</w:t>
      </w:r>
    </w:p>
    <w:p w14:paraId="0DD79D00" w14:textId="77777777" w:rsidR="00445E8D" w:rsidRPr="00445E8D" w:rsidRDefault="00445E8D" w:rsidP="00445E8D">
      <w:pPr>
        <w:jc w:val="both"/>
        <w:rPr>
          <w:rFonts w:ascii="Calibri" w:eastAsia="Calibri" w:hAnsi="Calibri" w:cs="Calibri"/>
          <w:sz w:val="22"/>
          <w:szCs w:val="22"/>
          <w:lang w:eastAsia="it-IT"/>
        </w:rPr>
      </w:pPr>
    </w:p>
    <w:p w14:paraId="23AEBC8E" w14:textId="3F2BC4F7" w:rsidR="00445E8D" w:rsidRPr="00445E8D" w:rsidRDefault="00445E8D" w:rsidP="00445E8D">
      <w:pPr>
        <w:keepNext/>
        <w:numPr>
          <w:ilvl w:val="2"/>
          <w:numId w:val="0"/>
        </w:numPr>
        <w:suppressAutoHyphens/>
        <w:ind w:left="426" w:hanging="426"/>
        <w:jc w:val="both"/>
        <w:outlineLvl w:val="2"/>
        <w:rPr>
          <w:rFonts w:ascii="Calibri" w:eastAsia="Calibri" w:hAnsi="Calibri" w:cs="Calibri"/>
          <w:b/>
          <w:sz w:val="22"/>
          <w:szCs w:val="22"/>
        </w:rPr>
      </w:pPr>
      <w:bookmarkStart w:id="7" w:name="_45hidqe7lzs0" w:colFirst="0" w:colLast="0"/>
      <w:bookmarkStart w:id="8" w:name="_Toc164353377"/>
      <w:bookmarkEnd w:id="7"/>
      <w:proofErr w:type="spellStart"/>
      <w:r w:rsidRPr="00445E8D">
        <w:rPr>
          <w:rFonts w:ascii="Calibri" w:eastAsia="Calibri" w:hAnsi="Calibri" w:cs="Calibri"/>
          <w:b/>
          <w:sz w:val="22"/>
          <w:szCs w:val="22"/>
        </w:rPr>
        <w:t>Formazione</w:t>
      </w:r>
      <w:r w:rsidRPr="00445E8D">
        <w:rPr>
          <w:rFonts w:ascii="Calibri" w:eastAsia="Calibri" w:hAnsi="Calibri" w:cs="Calibri"/>
          <w:b/>
          <w:sz w:val="22"/>
          <w:szCs w:val="22"/>
          <w:vertAlign w:val="superscript"/>
        </w:rPr>
        <w:fldChar w:fldCharType="begin"/>
      </w:r>
      <w:r w:rsidRPr="00445E8D">
        <w:rPr>
          <w:rFonts w:ascii="Calibri" w:eastAsia="Calibri" w:hAnsi="Calibri" w:cs="Calibri"/>
          <w:b/>
          <w:sz w:val="22"/>
          <w:szCs w:val="22"/>
          <w:vertAlign w:val="superscript"/>
        </w:rPr>
        <w:instrText xml:space="preserve"> NOTEREF _Ref121918738 \h  \* MERGEFORMAT </w:instrText>
      </w:r>
      <w:r w:rsidRPr="00445E8D">
        <w:rPr>
          <w:rFonts w:ascii="Calibri" w:eastAsia="Calibri" w:hAnsi="Calibri" w:cs="Calibri"/>
          <w:b/>
          <w:sz w:val="22"/>
          <w:szCs w:val="22"/>
          <w:vertAlign w:val="superscript"/>
        </w:rPr>
        <w:fldChar w:fldCharType="separate"/>
      </w:r>
      <w:r w:rsidR="00181950">
        <w:rPr>
          <w:rFonts w:ascii="Calibri" w:eastAsia="Calibri" w:hAnsi="Calibri" w:cs="Calibri"/>
          <w:bCs/>
          <w:sz w:val="22"/>
          <w:szCs w:val="22"/>
          <w:vertAlign w:val="superscript"/>
        </w:rPr>
        <w:t>Errore</w:t>
      </w:r>
      <w:proofErr w:type="spellEnd"/>
      <w:r w:rsidR="00181950">
        <w:rPr>
          <w:rFonts w:ascii="Calibri" w:eastAsia="Calibri" w:hAnsi="Calibri" w:cs="Calibri"/>
          <w:bCs/>
          <w:sz w:val="22"/>
          <w:szCs w:val="22"/>
          <w:vertAlign w:val="superscript"/>
        </w:rPr>
        <w:t>. Il segnalibro non è definito.</w:t>
      </w:r>
      <w:bookmarkEnd w:id="8"/>
      <w:r w:rsidRPr="00445E8D">
        <w:rPr>
          <w:rFonts w:ascii="Calibri" w:eastAsia="Calibri" w:hAnsi="Calibri" w:cs="Calibri"/>
          <w:b/>
          <w:sz w:val="22"/>
          <w:szCs w:val="22"/>
          <w:vertAlign w:val="superscript"/>
        </w:rPr>
        <w:fldChar w:fldCharType="end"/>
      </w:r>
    </w:p>
    <w:p w14:paraId="0184515E" w14:textId="68810E92"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L’aggiudicatario dovrà garantire un programma di addestramento all’uso ed alla manutenzione ordinaria della strumentazione (formazione di base) di durata minima effettiva di almeno </w:t>
      </w:r>
      <w:r w:rsidR="007D737A">
        <w:rPr>
          <w:rFonts w:ascii="Calibri" w:eastAsia="Calibri" w:hAnsi="Calibri" w:cs="Calibri"/>
          <w:sz w:val="22"/>
          <w:szCs w:val="22"/>
          <w:lang w:eastAsia="it-IT"/>
        </w:rPr>
        <w:t>8:00</w:t>
      </w:r>
      <w:r w:rsidRPr="00445E8D">
        <w:rPr>
          <w:rFonts w:ascii="Calibri" w:eastAsia="Calibri" w:hAnsi="Calibri" w:cs="Calibri"/>
          <w:sz w:val="22"/>
          <w:szCs w:val="22"/>
          <w:lang w:eastAsia="it-IT"/>
        </w:rPr>
        <w:t xml:space="preserve"> ore (</w:t>
      </w:r>
      <w:r w:rsidR="007D737A">
        <w:rPr>
          <w:rFonts w:ascii="Calibri" w:eastAsia="Calibri" w:hAnsi="Calibri" w:cs="Calibri"/>
          <w:sz w:val="22"/>
          <w:szCs w:val="22"/>
          <w:lang w:eastAsia="it-IT"/>
        </w:rPr>
        <w:t>una</w:t>
      </w:r>
      <w:r w:rsidRPr="00445E8D">
        <w:rPr>
          <w:rFonts w:ascii="Calibri" w:eastAsia="Calibri" w:hAnsi="Calibri" w:cs="Calibri"/>
          <w:sz w:val="22"/>
          <w:szCs w:val="22"/>
          <w:lang w:eastAsia="it-IT"/>
        </w:rPr>
        <w:t xml:space="preserve"> giornata), </w:t>
      </w:r>
      <w:r w:rsidRPr="00445E8D">
        <w:rPr>
          <w:rFonts w:ascii="Calibri" w:eastAsia="Calibri" w:hAnsi="Calibri" w:cs="Calibri"/>
          <w:sz w:val="22"/>
          <w:szCs w:val="22"/>
          <w:u w:val="single"/>
          <w:lang w:eastAsia="it-IT"/>
        </w:rPr>
        <w:t>fatta salva l’offerta migliorativa presentata in sede di gara</w:t>
      </w:r>
      <w:bookmarkStart w:id="9" w:name="_Ref121919194"/>
      <w:r w:rsidRPr="00445E8D">
        <w:rPr>
          <w:rFonts w:ascii="Calibri" w:eastAsia="Calibri" w:hAnsi="Calibri" w:cs="Calibri"/>
          <w:sz w:val="22"/>
          <w:szCs w:val="22"/>
          <w:u w:val="single"/>
          <w:vertAlign w:val="superscript"/>
          <w:lang w:eastAsia="it-IT"/>
        </w:rPr>
        <w:footnoteReference w:id="1"/>
      </w:r>
      <w:bookmarkEnd w:id="9"/>
      <w:r w:rsidRPr="00445E8D">
        <w:rPr>
          <w:rFonts w:ascii="Calibri" w:eastAsia="Calibri" w:hAnsi="Calibri" w:cs="Calibri"/>
          <w:sz w:val="22"/>
          <w:szCs w:val="22"/>
          <w:lang w:eastAsia="it-IT"/>
        </w:rPr>
        <w:t xml:space="preserve">: il programma dovrà essere tenuto preferibilmente on-site presso la sede di consegna ed installazione, da personale specializzato, secondo un calendario che dovrà essere concordato con la stazione appaltante. Detto programma dovrà essere avviato entro </w:t>
      </w:r>
      <w:r w:rsidR="008F3536">
        <w:rPr>
          <w:rFonts w:ascii="Calibri" w:eastAsia="Calibri" w:hAnsi="Calibri" w:cs="Calibri"/>
          <w:sz w:val="22"/>
          <w:szCs w:val="22"/>
          <w:lang w:eastAsia="it-IT"/>
        </w:rPr>
        <w:t>15</w:t>
      </w:r>
      <w:r w:rsidRPr="00445E8D">
        <w:rPr>
          <w:rFonts w:ascii="Calibri" w:eastAsia="Calibri" w:hAnsi="Calibri" w:cs="Calibri"/>
          <w:sz w:val="22"/>
          <w:szCs w:val="22"/>
          <w:lang w:eastAsia="it-IT"/>
        </w:rPr>
        <w:t xml:space="preserve"> giorni solari dal superamento della verifica di conformità della strumentazione, salvo diverso accordo. Il corso e la documentazione di addestramento dovranno essere in lingua italiana e/o inglese.</w:t>
      </w:r>
    </w:p>
    <w:p w14:paraId="4C3240B4" w14:textId="77777777" w:rsidR="00445E8D" w:rsidRPr="00445E8D" w:rsidRDefault="00445E8D" w:rsidP="00445E8D">
      <w:pPr>
        <w:jc w:val="both"/>
        <w:rPr>
          <w:rFonts w:ascii="Calibri" w:eastAsia="Calibri" w:hAnsi="Calibri" w:cs="Calibri"/>
          <w:sz w:val="22"/>
          <w:szCs w:val="22"/>
          <w:lang w:eastAsia="it-IT"/>
        </w:rPr>
      </w:pPr>
    </w:p>
    <w:p w14:paraId="3EE90867" w14:textId="77777777" w:rsidR="00445E8D" w:rsidRPr="00445E8D" w:rsidRDefault="00445E8D" w:rsidP="00445E8D">
      <w:pPr>
        <w:keepNext/>
        <w:numPr>
          <w:ilvl w:val="2"/>
          <w:numId w:val="0"/>
        </w:numPr>
        <w:suppressAutoHyphens/>
        <w:ind w:left="426" w:hanging="426"/>
        <w:jc w:val="both"/>
        <w:outlineLvl w:val="2"/>
        <w:rPr>
          <w:rFonts w:ascii="Calibri" w:eastAsia="Calibri" w:hAnsi="Calibri" w:cs="Calibri"/>
          <w:b/>
          <w:sz w:val="22"/>
          <w:szCs w:val="22"/>
        </w:rPr>
      </w:pPr>
      <w:bookmarkStart w:id="10" w:name="_bklrkkcxt6sp" w:colFirst="0" w:colLast="0"/>
      <w:bookmarkStart w:id="11" w:name="_Toc164353378"/>
      <w:bookmarkEnd w:id="10"/>
      <w:r w:rsidRPr="00445E8D">
        <w:rPr>
          <w:rFonts w:ascii="Calibri" w:eastAsia="Calibri" w:hAnsi="Calibri" w:cs="Calibri"/>
          <w:b/>
          <w:sz w:val="22"/>
          <w:szCs w:val="22"/>
        </w:rPr>
        <w:t>Garanzia</w:t>
      </w:r>
      <w:bookmarkEnd w:id="11"/>
    </w:p>
    <w:p w14:paraId="0CF43E4C" w14:textId="0821BF96"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La garanzia fornita dall’aggiudicatario dovrà coprire un periodo di almeno 12 (dodici) mesi dalla data dal superamento della verifica di conformità della strumentazione, </w:t>
      </w:r>
      <w:r w:rsidRPr="00445E8D">
        <w:rPr>
          <w:rFonts w:ascii="Calibri" w:eastAsia="Calibri" w:hAnsi="Calibri" w:cs="Calibri"/>
          <w:sz w:val="22"/>
          <w:szCs w:val="22"/>
          <w:u w:val="single"/>
          <w:lang w:eastAsia="it-IT"/>
        </w:rPr>
        <w:t xml:space="preserve">fatta salva l’offerta migliorativa presentata in sede </w:t>
      </w:r>
      <w:r w:rsidRPr="00445E8D">
        <w:rPr>
          <w:rFonts w:ascii="Calibri" w:eastAsia="Calibri" w:hAnsi="Calibri" w:cs="Calibri"/>
          <w:sz w:val="22"/>
          <w:szCs w:val="22"/>
          <w:u w:val="single"/>
          <w:lang w:eastAsia="it-IT"/>
        </w:rPr>
        <w:lastRenderedPageBreak/>
        <w:t>di gara</w:t>
      </w:r>
      <w:r w:rsidRPr="00445E8D">
        <w:rPr>
          <w:rFonts w:ascii="Calibri" w:eastAsia="Calibri" w:hAnsi="Calibri" w:cs="Calibri"/>
          <w:sz w:val="22"/>
          <w:szCs w:val="22"/>
          <w:u w:val="single"/>
          <w:vertAlign w:val="superscript"/>
          <w:lang w:eastAsia="it-IT"/>
        </w:rPr>
        <w:fldChar w:fldCharType="begin"/>
      </w:r>
      <w:r w:rsidRPr="00445E8D">
        <w:rPr>
          <w:rFonts w:ascii="Calibri" w:eastAsia="Calibri" w:hAnsi="Calibri" w:cs="Calibri"/>
          <w:sz w:val="22"/>
          <w:szCs w:val="22"/>
          <w:u w:val="single"/>
          <w:vertAlign w:val="superscript"/>
          <w:lang w:eastAsia="it-IT"/>
        </w:rPr>
        <w:instrText xml:space="preserve"> NOTEREF _Ref121919194 \h  \* MERGEFORMAT </w:instrText>
      </w:r>
      <w:r w:rsidRPr="00445E8D">
        <w:rPr>
          <w:rFonts w:ascii="Calibri" w:eastAsia="Calibri" w:hAnsi="Calibri" w:cs="Calibri"/>
          <w:sz w:val="22"/>
          <w:szCs w:val="22"/>
          <w:u w:val="single"/>
          <w:vertAlign w:val="superscript"/>
          <w:lang w:eastAsia="it-IT"/>
        </w:rPr>
      </w:r>
      <w:r w:rsidRPr="00445E8D">
        <w:rPr>
          <w:rFonts w:ascii="Calibri" w:eastAsia="Calibri" w:hAnsi="Calibri" w:cs="Calibri"/>
          <w:sz w:val="22"/>
          <w:szCs w:val="22"/>
          <w:u w:val="single"/>
          <w:vertAlign w:val="superscript"/>
          <w:lang w:eastAsia="it-IT"/>
        </w:rPr>
        <w:fldChar w:fldCharType="separate"/>
      </w:r>
      <w:r w:rsidR="00181950">
        <w:rPr>
          <w:rFonts w:ascii="Calibri" w:eastAsia="Calibri" w:hAnsi="Calibri" w:cs="Calibri"/>
          <w:sz w:val="22"/>
          <w:szCs w:val="22"/>
          <w:u w:val="single"/>
          <w:vertAlign w:val="superscript"/>
          <w:lang w:eastAsia="it-IT"/>
        </w:rPr>
        <w:t>1</w:t>
      </w:r>
      <w:r w:rsidRPr="00445E8D">
        <w:rPr>
          <w:rFonts w:ascii="Calibri" w:eastAsia="Calibri" w:hAnsi="Calibri" w:cs="Calibri"/>
          <w:sz w:val="22"/>
          <w:szCs w:val="22"/>
          <w:u w:val="single"/>
          <w:vertAlign w:val="superscript"/>
          <w:lang w:eastAsia="it-IT"/>
        </w:rPr>
        <w:fldChar w:fldCharType="end"/>
      </w:r>
      <w:r w:rsidRPr="00445E8D">
        <w:rPr>
          <w:rFonts w:ascii="Calibri" w:eastAsia="Calibri" w:hAnsi="Calibri" w:cs="Calibri"/>
          <w:sz w:val="22"/>
          <w:szCs w:val="22"/>
          <w:lang w:eastAsia="it-IT"/>
        </w:rPr>
        <w:t>. Tale garanzia deve comprendere le riparazioni o sostituzioni di parti (con esclusione delle parti c.d. “consumabili” chiaramente individuabili nella documentazione a corredo) necessarie al funzionamento ottimale della strumentazione. Devono ritenersi, inoltre, comprese nella garanzia le spese di trasferta ed i costi della manodopera dei tecnici presso la sede di consegna ed installazione. Per l’intero periodo di vigenza della garanzia, l’aggiudicatario dovrà impegnarsi a fornire gratuitamente gli eventuali upgrade alle licenze software.</w:t>
      </w:r>
    </w:p>
    <w:p w14:paraId="1106AC26" w14:textId="77777777" w:rsidR="00445E8D" w:rsidRPr="00445E8D" w:rsidRDefault="00445E8D" w:rsidP="00445E8D">
      <w:pPr>
        <w:jc w:val="both"/>
        <w:rPr>
          <w:rFonts w:ascii="Calibri" w:eastAsia="Calibri" w:hAnsi="Calibri" w:cs="Calibri"/>
          <w:sz w:val="22"/>
          <w:szCs w:val="22"/>
          <w:lang w:eastAsia="it-IT"/>
        </w:rPr>
      </w:pPr>
    </w:p>
    <w:p w14:paraId="4806ECAB" w14:textId="77777777" w:rsidR="00445E8D" w:rsidRPr="00116FC9" w:rsidRDefault="00445E8D" w:rsidP="00445E8D">
      <w:pPr>
        <w:keepNext/>
        <w:numPr>
          <w:ilvl w:val="2"/>
          <w:numId w:val="0"/>
        </w:numPr>
        <w:suppressAutoHyphens/>
        <w:ind w:left="426" w:hanging="426"/>
        <w:jc w:val="both"/>
        <w:outlineLvl w:val="2"/>
        <w:rPr>
          <w:rFonts w:ascii="Calibri" w:eastAsia="Calibri" w:hAnsi="Calibri" w:cs="Calibri"/>
          <w:b/>
          <w:sz w:val="22"/>
          <w:szCs w:val="22"/>
        </w:rPr>
      </w:pPr>
      <w:bookmarkStart w:id="12" w:name="_18xtdmlijzoy" w:colFirst="0" w:colLast="0"/>
      <w:bookmarkStart w:id="13" w:name="_Toc164353379"/>
      <w:bookmarkEnd w:id="12"/>
      <w:r w:rsidRPr="00116FC9">
        <w:rPr>
          <w:rFonts w:ascii="Calibri" w:eastAsia="Calibri" w:hAnsi="Calibri" w:cs="Calibri"/>
          <w:b/>
          <w:sz w:val="22"/>
          <w:szCs w:val="22"/>
        </w:rPr>
        <w:t>Assistenza tecnica, supporto e manutenzione</w:t>
      </w:r>
      <w:bookmarkEnd w:id="13"/>
    </w:p>
    <w:p w14:paraId="4CB2452C" w14:textId="7C79F3A7" w:rsidR="00445E8D" w:rsidRPr="00116FC9" w:rsidRDefault="00445E8D" w:rsidP="00445E8D">
      <w:pPr>
        <w:jc w:val="both"/>
        <w:rPr>
          <w:rFonts w:ascii="Calibri" w:eastAsia="Calibri" w:hAnsi="Calibri" w:cs="Calibri"/>
          <w:sz w:val="22"/>
          <w:szCs w:val="22"/>
          <w:lang w:eastAsia="it-IT"/>
        </w:rPr>
      </w:pPr>
      <w:r w:rsidRPr="00116FC9">
        <w:rPr>
          <w:rFonts w:ascii="Calibri" w:eastAsia="Calibri" w:hAnsi="Calibri" w:cs="Calibri"/>
          <w:sz w:val="22"/>
          <w:szCs w:val="22"/>
          <w:lang w:eastAsia="it-IT"/>
        </w:rPr>
        <w:t xml:space="preserve">In caso di guasto l’aggiudicatario dovrà essere in grado di intervenire tempestivamente dalla segnalazione effettuata a mezzo PEC entro un massimo di </w:t>
      </w:r>
      <w:r w:rsidR="00116FC9" w:rsidRPr="00116FC9">
        <w:rPr>
          <w:rFonts w:ascii="Calibri" w:eastAsia="Calibri" w:hAnsi="Calibri" w:cs="Calibri"/>
          <w:sz w:val="22"/>
          <w:szCs w:val="22"/>
          <w:lang w:eastAsia="it-IT"/>
        </w:rPr>
        <w:t>5</w:t>
      </w:r>
      <w:r w:rsidRPr="00116FC9">
        <w:rPr>
          <w:rFonts w:ascii="Calibri" w:eastAsia="Calibri" w:hAnsi="Calibri" w:cs="Calibri"/>
          <w:sz w:val="22"/>
          <w:szCs w:val="22"/>
          <w:lang w:eastAsia="it-IT"/>
        </w:rPr>
        <w:t xml:space="preserve"> (</w:t>
      </w:r>
      <w:r w:rsidR="00116FC9" w:rsidRPr="00116FC9">
        <w:rPr>
          <w:rFonts w:ascii="Calibri" w:eastAsia="Calibri" w:hAnsi="Calibri" w:cs="Calibri"/>
          <w:sz w:val="22"/>
          <w:szCs w:val="22"/>
          <w:lang w:eastAsia="it-IT"/>
        </w:rPr>
        <w:t>cinque</w:t>
      </w:r>
      <w:r w:rsidRPr="00116FC9">
        <w:rPr>
          <w:rFonts w:ascii="Calibri" w:eastAsia="Calibri" w:hAnsi="Calibri" w:cs="Calibri"/>
          <w:sz w:val="22"/>
          <w:szCs w:val="22"/>
          <w:lang w:eastAsia="it-IT"/>
        </w:rPr>
        <w:t>) giorn</w:t>
      </w:r>
      <w:r w:rsidR="00116FC9" w:rsidRPr="00116FC9">
        <w:rPr>
          <w:rFonts w:ascii="Calibri" w:eastAsia="Calibri" w:hAnsi="Calibri" w:cs="Calibri"/>
          <w:sz w:val="22"/>
          <w:szCs w:val="22"/>
          <w:lang w:eastAsia="it-IT"/>
        </w:rPr>
        <w:t>i</w:t>
      </w:r>
      <w:r w:rsidRPr="00116FC9">
        <w:rPr>
          <w:rFonts w:ascii="Calibri" w:eastAsia="Calibri" w:hAnsi="Calibri" w:cs="Calibri"/>
          <w:sz w:val="22"/>
          <w:szCs w:val="22"/>
          <w:lang w:eastAsia="it-IT"/>
        </w:rPr>
        <w:t xml:space="preserve"> lavorativ</w:t>
      </w:r>
      <w:r w:rsidR="00116FC9" w:rsidRPr="00116FC9">
        <w:rPr>
          <w:rFonts w:ascii="Calibri" w:eastAsia="Calibri" w:hAnsi="Calibri" w:cs="Calibri"/>
          <w:sz w:val="22"/>
          <w:szCs w:val="22"/>
          <w:lang w:eastAsia="it-IT"/>
        </w:rPr>
        <w:t>i</w:t>
      </w:r>
      <w:r w:rsidRPr="00116FC9">
        <w:rPr>
          <w:rFonts w:ascii="Calibri" w:eastAsia="Calibri" w:hAnsi="Calibri" w:cs="Calibri"/>
          <w:sz w:val="22"/>
          <w:szCs w:val="22"/>
          <w:lang w:eastAsia="it-IT"/>
        </w:rPr>
        <w:t xml:space="preserve">, </w:t>
      </w:r>
      <w:r w:rsidRPr="00116FC9">
        <w:rPr>
          <w:rFonts w:ascii="Calibri" w:eastAsia="Calibri" w:hAnsi="Calibri" w:cs="Calibri"/>
          <w:sz w:val="22"/>
          <w:szCs w:val="22"/>
          <w:u w:val="single"/>
          <w:lang w:eastAsia="it-IT"/>
        </w:rPr>
        <w:t>fatta salva l’offerta migliorativa presentata in sede di gara</w:t>
      </w:r>
      <w:r w:rsidRPr="00116FC9">
        <w:rPr>
          <w:rFonts w:ascii="Calibri" w:eastAsia="Calibri" w:hAnsi="Calibri" w:cs="Calibri"/>
          <w:sz w:val="22"/>
          <w:szCs w:val="22"/>
          <w:u w:val="single"/>
          <w:vertAlign w:val="superscript"/>
          <w:lang w:eastAsia="it-IT"/>
        </w:rPr>
        <w:fldChar w:fldCharType="begin"/>
      </w:r>
      <w:r w:rsidRPr="00116FC9">
        <w:rPr>
          <w:rFonts w:ascii="Calibri" w:eastAsia="Calibri" w:hAnsi="Calibri" w:cs="Calibri"/>
          <w:sz w:val="22"/>
          <w:szCs w:val="22"/>
          <w:u w:val="single"/>
          <w:vertAlign w:val="superscript"/>
          <w:lang w:eastAsia="it-IT"/>
        </w:rPr>
        <w:instrText xml:space="preserve"> NOTEREF _Ref121919194 \h  \* MERGEFORMAT </w:instrText>
      </w:r>
      <w:r w:rsidRPr="00116FC9">
        <w:rPr>
          <w:rFonts w:ascii="Calibri" w:eastAsia="Calibri" w:hAnsi="Calibri" w:cs="Calibri"/>
          <w:sz w:val="22"/>
          <w:szCs w:val="22"/>
          <w:u w:val="single"/>
          <w:vertAlign w:val="superscript"/>
          <w:lang w:eastAsia="it-IT"/>
        </w:rPr>
      </w:r>
      <w:r w:rsidRPr="00116FC9">
        <w:rPr>
          <w:rFonts w:ascii="Calibri" w:eastAsia="Calibri" w:hAnsi="Calibri" w:cs="Calibri"/>
          <w:sz w:val="22"/>
          <w:szCs w:val="22"/>
          <w:u w:val="single"/>
          <w:vertAlign w:val="superscript"/>
          <w:lang w:eastAsia="it-IT"/>
        </w:rPr>
        <w:fldChar w:fldCharType="separate"/>
      </w:r>
      <w:r w:rsidR="00181950">
        <w:rPr>
          <w:rFonts w:ascii="Calibri" w:eastAsia="Calibri" w:hAnsi="Calibri" w:cs="Calibri"/>
          <w:sz w:val="22"/>
          <w:szCs w:val="22"/>
          <w:u w:val="single"/>
          <w:vertAlign w:val="superscript"/>
          <w:lang w:eastAsia="it-IT"/>
        </w:rPr>
        <w:t>1</w:t>
      </w:r>
      <w:r w:rsidRPr="00116FC9">
        <w:rPr>
          <w:rFonts w:ascii="Calibri" w:eastAsia="Calibri" w:hAnsi="Calibri" w:cs="Calibri"/>
          <w:sz w:val="22"/>
          <w:szCs w:val="22"/>
          <w:u w:val="single"/>
          <w:vertAlign w:val="superscript"/>
          <w:lang w:eastAsia="it-IT"/>
        </w:rPr>
        <w:fldChar w:fldCharType="end"/>
      </w:r>
      <w:r w:rsidRPr="00116FC9">
        <w:rPr>
          <w:rFonts w:ascii="Calibri" w:eastAsia="Calibri" w:hAnsi="Calibri" w:cs="Calibri"/>
          <w:sz w:val="22"/>
          <w:szCs w:val="22"/>
          <w:lang w:eastAsia="it-IT"/>
        </w:rPr>
        <w:t>. Tale intervento è finalizzato alla immediata assistenza ed al ripristino delle funzionalità della strumentazione o, nel caso in cui ciò non sia possibile, alla valutazione del guasto e degli interventi necessari. L’aggiudicatario dovrà garantire la disponibilità delle parti di ricambio almeno per 60 (sessanta) mesi successivi allo scadere della garanzia di legge.</w:t>
      </w:r>
    </w:p>
    <w:p w14:paraId="6E1475C9" w14:textId="77777777" w:rsidR="00445E8D" w:rsidRPr="00116FC9" w:rsidRDefault="00445E8D" w:rsidP="00445E8D">
      <w:pPr>
        <w:ind w:left="720"/>
        <w:rPr>
          <w:rFonts w:ascii="Calibri" w:eastAsia="Calibri" w:hAnsi="Calibri" w:cs="Calibri"/>
          <w:sz w:val="22"/>
          <w:szCs w:val="22"/>
          <w:lang w:eastAsia="it-IT"/>
        </w:rPr>
      </w:pPr>
      <w:r w:rsidRPr="00116FC9">
        <w:rPr>
          <w:rFonts w:ascii="Calibri" w:eastAsia="Calibri" w:hAnsi="Calibri" w:cs="Calibri"/>
          <w:sz w:val="22"/>
          <w:szCs w:val="22"/>
          <w:lang w:eastAsia="it-IT"/>
        </w:rPr>
        <w:t xml:space="preserve"> </w:t>
      </w:r>
    </w:p>
    <w:p w14:paraId="21F780D4" w14:textId="1DE2FE35" w:rsidR="00445E8D" w:rsidRPr="00116FC9" w:rsidRDefault="00445E8D" w:rsidP="00445E8D">
      <w:pPr>
        <w:keepNext/>
        <w:numPr>
          <w:ilvl w:val="0"/>
          <w:numId w:val="45"/>
        </w:numPr>
        <w:suppressAutoHyphens/>
        <w:jc w:val="both"/>
        <w:outlineLvl w:val="0"/>
        <w:rPr>
          <w:rFonts w:ascii="Calibri" w:eastAsia="Calibri" w:hAnsi="Calibri" w:cs="Calibri"/>
          <w:b/>
          <w:sz w:val="22"/>
          <w:szCs w:val="22"/>
        </w:rPr>
      </w:pPr>
      <w:bookmarkStart w:id="14" w:name="_9fwzzfvn34w6" w:colFirst="0" w:colLast="0"/>
      <w:bookmarkStart w:id="15" w:name="_Toc164353380"/>
      <w:bookmarkEnd w:id="14"/>
      <w:r w:rsidRPr="00116FC9">
        <w:rPr>
          <w:rFonts w:ascii="Calibri" w:eastAsia="Calibri" w:hAnsi="Calibri" w:cs="Calibri"/>
          <w:b/>
          <w:sz w:val="22"/>
          <w:szCs w:val="22"/>
        </w:rPr>
        <w:t>MODALITÀ DI ESECUZIONE DELLA FORNITURA</w:t>
      </w:r>
      <w:bookmarkEnd w:id="15"/>
    </w:p>
    <w:p w14:paraId="2F161291" w14:textId="3A60392D" w:rsidR="00445E8D" w:rsidRPr="00116FC9" w:rsidRDefault="00445E8D" w:rsidP="00445E8D">
      <w:pPr>
        <w:keepNext/>
        <w:numPr>
          <w:ilvl w:val="1"/>
          <w:numId w:val="45"/>
        </w:numPr>
        <w:suppressAutoHyphens/>
        <w:ind w:left="567" w:hanging="567"/>
        <w:jc w:val="both"/>
        <w:outlineLvl w:val="1"/>
        <w:rPr>
          <w:rFonts w:ascii="Calibri" w:eastAsia="Calibri" w:hAnsi="Calibri" w:cs="Calibri"/>
          <w:b/>
          <w:sz w:val="22"/>
          <w:szCs w:val="22"/>
        </w:rPr>
      </w:pPr>
      <w:bookmarkStart w:id="16" w:name="_qtpjfh9p8cf3" w:colFirst="0" w:colLast="0"/>
      <w:bookmarkStart w:id="17" w:name="_Ref121918812"/>
      <w:bookmarkStart w:id="18" w:name="_Toc164353381"/>
      <w:bookmarkStart w:id="19" w:name="_Ref121919547"/>
      <w:bookmarkEnd w:id="16"/>
      <w:r w:rsidRPr="00116FC9">
        <w:rPr>
          <w:rFonts w:ascii="Calibri" w:eastAsia="Calibri" w:hAnsi="Calibri" w:cs="Calibri"/>
          <w:b/>
          <w:sz w:val="22"/>
          <w:szCs w:val="22"/>
        </w:rPr>
        <w:t xml:space="preserve">Luogo di consegna e </w:t>
      </w:r>
      <w:proofErr w:type="spellStart"/>
      <w:r w:rsidRPr="00116FC9">
        <w:rPr>
          <w:rFonts w:ascii="Calibri" w:eastAsia="Calibri" w:hAnsi="Calibri" w:cs="Calibri"/>
          <w:b/>
          <w:sz w:val="22"/>
          <w:szCs w:val="22"/>
        </w:rPr>
        <w:t>installazione</w:t>
      </w:r>
      <w:bookmarkEnd w:id="17"/>
      <w:r w:rsidRPr="00116FC9">
        <w:rPr>
          <w:rFonts w:ascii="Calibri" w:eastAsia="Calibri" w:hAnsi="Calibri" w:cs="Calibri"/>
          <w:b/>
          <w:sz w:val="22"/>
          <w:szCs w:val="22"/>
          <w:vertAlign w:val="superscript"/>
        </w:rPr>
        <w:fldChar w:fldCharType="begin"/>
      </w:r>
      <w:r w:rsidRPr="00116FC9">
        <w:rPr>
          <w:rFonts w:ascii="Calibri" w:eastAsia="Calibri" w:hAnsi="Calibri" w:cs="Calibri"/>
          <w:b/>
          <w:sz w:val="22"/>
          <w:szCs w:val="22"/>
          <w:vertAlign w:val="superscript"/>
        </w:rPr>
        <w:instrText xml:space="preserve"> NOTEREF _Ref121918738 \h  \* MERGEFORMAT </w:instrText>
      </w:r>
      <w:r w:rsidRPr="00116FC9">
        <w:rPr>
          <w:rFonts w:ascii="Calibri" w:eastAsia="Calibri" w:hAnsi="Calibri" w:cs="Calibri"/>
          <w:b/>
          <w:sz w:val="22"/>
          <w:szCs w:val="22"/>
          <w:vertAlign w:val="superscript"/>
        </w:rPr>
        <w:fldChar w:fldCharType="separate"/>
      </w:r>
      <w:r w:rsidR="00181950">
        <w:rPr>
          <w:rFonts w:ascii="Calibri" w:eastAsia="Calibri" w:hAnsi="Calibri" w:cs="Calibri"/>
          <w:bCs/>
          <w:sz w:val="22"/>
          <w:szCs w:val="22"/>
          <w:vertAlign w:val="superscript"/>
        </w:rPr>
        <w:t>Errore</w:t>
      </w:r>
      <w:proofErr w:type="spellEnd"/>
      <w:r w:rsidR="00181950">
        <w:rPr>
          <w:rFonts w:ascii="Calibri" w:eastAsia="Calibri" w:hAnsi="Calibri" w:cs="Calibri"/>
          <w:bCs/>
          <w:sz w:val="22"/>
          <w:szCs w:val="22"/>
          <w:vertAlign w:val="superscript"/>
        </w:rPr>
        <w:t>. Il segnalibro non è definito.</w:t>
      </w:r>
      <w:bookmarkEnd w:id="18"/>
      <w:r w:rsidRPr="00116FC9">
        <w:rPr>
          <w:rFonts w:ascii="Calibri" w:eastAsia="Calibri" w:hAnsi="Calibri" w:cs="Calibri"/>
          <w:b/>
          <w:sz w:val="22"/>
          <w:szCs w:val="22"/>
          <w:vertAlign w:val="superscript"/>
        </w:rPr>
        <w:fldChar w:fldCharType="end"/>
      </w:r>
      <w:bookmarkEnd w:id="19"/>
    </w:p>
    <w:p w14:paraId="101358F4" w14:textId="5B05A20A" w:rsidR="00D4603D" w:rsidRPr="00116FC9" w:rsidRDefault="00D4603D" w:rsidP="00EF52D5">
      <w:pPr>
        <w:tabs>
          <w:tab w:val="left" w:pos="2947"/>
        </w:tabs>
        <w:rPr>
          <w:rFonts w:cstheme="minorHAnsi"/>
          <w:sz w:val="20"/>
          <w:szCs w:val="20"/>
        </w:rPr>
      </w:pPr>
      <w:r w:rsidRPr="00EF52D5">
        <w:rPr>
          <w:rFonts w:cstheme="minorHAnsi"/>
          <w:sz w:val="20"/>
          <w:szCs w:val="20"/>
        </w:rPr>
        <w:t xml:space="preserve">Il luogo di esecuzione dell'appalto è l’Istituto di Nanotecnologia del CNR, c/o Campus </w:t>
      </w:r>
      <w:proofErr w:type="spellStart"/>
      <w:r w:rsidRPr="00EF52D5">
        <w:rPr>
          <w:rFonts w:cstheme="minorHAnsi"/>
          <w:sz w:val="20"/>
          <w:szCs w:val="20"/>
        </w:rPr>
        <w:t>Ecotekne</w:t>
      </w:r>
      <w:proofErr w:type="spellEnd"/>
      <w:r w:rsidRPr="00EF52D5">
        <w:rPr>
          <w:rFonts w:cstheme="minorHAnsi"/>
          <w:sz w:val="20"/>
          <w:szCs w:val="20"/>
        </w:rPr>
        <w:t xml:space="preserve">, </w:t>
      </w:r>
      <w:r w:rsidRPr="00116FC9">
        <w:rPr>
          <w:rFonts w:cstheme="minorHAnsi"/>
          <w:sz w:val="20"/>
          <w:szCs w:val="20"/>
        </w:rPr>
        <w:t xml:space="preserve">Via per Monteroni, 73100 Lecce, </w:t>
      </w:r>
      <w:proofErr w:type="spellStart"/>
      <w:r w:rsidRPr="00116FC9">
        <w:rPr>
          <w:rFonts w:cstheme="minorHAnsi"/>
          <w:sz w:val="20"/>
          <w:szCs w:val="20"/>
        </w:rPr>
        <w:t>Italy</w:t>
      </w:r>
      <w:proofErr w:type="spellEnd"/>
    </w:p>
    <w:p w14:paraId="7CD31E70" w14:textId="3DD26A84" w:rsidR="00445E8D" w:rsidRPr="00116FC9" w:rsidRDefault="00445E8D" w:rsidP="00445E8D">
      <w:pPr>
        <w:rPr>
          <w:rFonts w:ascii="Calibri" w:eastAsia="Calibri" w:hAnsi="Calibri" w:cs="Calibri"/>
          <w:sz w:val="22"/>
          <w:szCs w:val="22"/>
          <w:lang w:eastAsia="it-IT"/>
        </w:rPr>
      </w:pPr>
    </w:p>
    <w:p w14:paraId="4A439FC1" w14:textId="77777777" w:rsidR="00445E8D" w:rsidRPr="00116FC9" w:rsidRDefault="00445E8D" w:rsidP="00445E8D">
      <w:pPr>
        <w:rPr>
          <w:rFonts w:ascii="Calibri" w:eastAsia="Calibri" w:hAnsi="Calibri" w:cs="Calibri"/>
          <w:sz w:val="22"/>
          <w:szCs w:val="22"/>
          <w:lang w:eastAsia="it-IT"/>
        </w:rPr>
      </w:pPr>
    </w:p>
    <w:p w14:paraId="1F548CB3" w14:textId="07028816" w:rsidR="00445E8D" w:rsidRPr="00116FC9" w:rsidRDefault="00445E8D" w:rsidP="00445E8D">
      <w:pPr>
        <w:keepNext/>
        <w:numPr>
          <w:ilvl w:val="1"/>
          <w:numId w:val="45"/>
        </w:numPr>
        <w:suppressAutoHyphens/>
        <w:ind w:left="567" w:hanging="567"/>
        <w:jc w:val="both"/>
        <w:outlineLvl w:val="1"/>
        <w:rPr>
          <w:rFonts w:ascii="Calibri" w:eastAsia="Calibri" w:hAnsi="Calibri" w:cs="Calibri"/>
          <w:b/>
          <w:sz w:val="22"/>
          <w:szCs w:val="22"/>
        </w:rPr>
      </w:pPr>
      <w:bookmarkStart w:id="20" w:name="_52bjh8eiw0c5" w:colFirst="0" w:colLast="0"/>
      <w:bookmarkStart w:id="21" w:name="_Toc164353382"/>
      <w:bookmarkEnd w:id="20"/>
      <w:r w:rsidRPr="00116FC9">
        <w:rPr>
          <w:rFonts w:ascii="Calibri" w:eastAsia="Calibri" w:hAnsi="Calibri" w:cs="Calibri"/>
          <w:b/>
          <w:sz w:val="22"/>
          <w:szCs w:val="22"/>
        </w:rPr>
        <w:t xml:space="preserve">Termini di svolgimento/consegna e </w:t>
      </w:r>
      <w:proofErr w:type="spellStart"/>
      <w:r w:rsidRPr="00116FC9">
        <w:rPr>
          <w:rFonts w:ascii="Calibri" w:eastAsia="Calibri" w:hAnsi="Calibri" w:cs="Calibri"/>
          <w:b/>
          <w:sz w:val="22"/>
          <w:szCs w:val="22"/>
        </w:rPr>
        <w:t>installazione</w:t>
      </w:r>
      <w:r w:rsidRPr="00116FC9">
        <w:rPr>
          <w:rFonts w:ascii="Calibri" w:eastAsia="Calibri" w:hAnsi="Calibri" w:cs="Calibri"/>
          <w:b/>
          <w:sz w:val="22"/>
          <w:szCs w:val="22"/>
          <w:vertAlign w:val="superscript"/>
        </w:rPr>
        <w:fldChar w:fldCharType="begin"/>
      </w:r>
      <w:r w:rsidRPr="00116FC9">
        <w:rPr>
          <w:rFonts w:ascii="Calibri" w:eastAsia="Calibri" w:hAnsi="Calibri" w:cs="Calibri"/>
          <w:b/>
          <w:sz w:val="22"/>
          <w:szCs w:val="22"/>
          <w:vertAlign w:val="superscript"/>
        </w:rPr>
        <w:instrText xml:space="preserve"> NOTEREF _Ref121918738 \h  \* MERGEFORMAT </w:instrText>
      </w:r>
      <w:r w:rsidRPr="00116FC9">
        <w:rPr>
          <w:rFonts w:ascii="Calibri" w:eastAsia="Calibri" w:hAnsi="Calibri" w:cs="Calibri"/>
          <w:b/>
          <w:sz w:val="22"/>
          <w:szCs w:val="22"/>
          <w:vertAlign w:val="superscript"/>
        </w:rPr>
        <w:fldChar w:fldCharType="separate"/>
      </w:r>
      <w:r w:rsidR="00181950">
        <w:rPr>
          <w:rFonts w:ascii="Calibri" w:eastAsia="Calibri" w:hAnsi="Calibri" w:cs="Calibri"/>
          <w:bCs/>
          <w:sz w:val="22"/>
          <w:szCs w:val="22"/>
          <w:vertAlign w:val="superscript"/>
        </w:rPr>
        <w:t>Errore</w:t>
      </w:r>
      <w:proofErr w:type="spellEnd"/>
      <w:r w:rsidR="00181950">
        <w:rPr>
          <w:rFonts w:ascii="Calibri" w:eastAsia="Calibri" w:hAnsi="Calibri" w:cs="Calibri"/>
          <w:bCs/>
          <w:sz w:val="22"/>
          <w:szCs w:val="22"/>
          <w:vertAlign w:val="superscript"/>
        </w:rPr>
        <w:t>. Il segnalibro non è definito.</w:t>
      </w:r>
      <w:bookmarkEnd w:id="21"/>
      <w:r w:rsidRPr="00116FC9">
        <w:rPr>
          <w:rFonts w:ascii="Calibri" w:eastAsia="Calibri" w:hAnsi="Calibri" w:cs="Calibri"/>
          <w:b/>
          <w:sz w:val="22"/>
          <w:szCs w:val="22"/>
          <w:vertAlign w:val="superscript"/>
        </w:rPr>
        <w:fldChar w:fldCharType="end"/>
      </w:r>
    </w:p>
    <w:p w14:paraId="09A683DA" w14:textId="223DB81A" w:rsidR="00445E8D" w:rsidRPr="00445E8D" w:rsidRDefault="00DD5AF6" w:rsidP="00445E8D">
      <w:pPr>
        <w:spacing w:after="240"/>
        <w:jc w:val="both"/>
        <w:rPr>
          <w:rFonts w:ascii="Calibri" w:eastAsia="Calibri" w:hAnsi="Calibri" w:cs="Calibri"/>
          <w:sz w:val="22"/>
          <w:szCs w:val="22"/>
          <w:lang w:eastAsia="it-IT"/>
        </w:rPr>
      </w:pPr>
      <w:r w:rsidRPr="00116FC9">
        <w:rPr>
          <w:rFonts w:ascii="Calibri" w:eastAsia="Calibri" w:hAnsi="Calibri" w:cs="Calibri"/>
          <w:i/>
          <w:iCs/>
          <w:sz w:val="22"/>
          <w:szCs w:val="22"/>
          <w:lang w:eastAsia="it-IT"/>
        </w:rPr>
        <w:t>L</w:t>
      </w:r>
      <w:r w:rsidR="00445E8D" w:rsidRPr="00116FC9">
        <w:rPr>
          <w:rFonts w:ascii="Calibri" w:eastAsia="Calibri" w:hAnsi="Calibri" w:cs="Calibri"/>
          <w:i/>
          <w:iCs/>
          <w:sz w:val="22"/>
          <w:szCs w:val="22"/>
          <w:lang w:eastAsia="it-IT"/>
        </w:rPr>
        <w:t>a fornitura</w:t>
      </w:r>
      <w:r w:rsidR="00445E8D" w:rsidRPr="00116FC9">
        <w:rPr>
          <w:rFonts w:ascii="Calibri" w:eastAsia="Calibri" w:hAnsi="Calibri" w:cs="Calibri"/>
          <w:sz w:val="22"/>
          <w:szCs w:val="22"/>
          <w:lang w:eastAsia="it-IT"/>
        </w:rPr>
        <w:t xml:space="preserve"> dovrà essere </w:t>
      </w:r>
      <w:r w:rsidR="00445E8D" w:rsidRPr="00116FC9">
        <w:rPr>
          <w:rFonts w:ascii="Calibri" w:eastAsia="Calibri" w:hAnsi="Calibri" w:cs="Calibri"/>
          <w:i/>
          <w:iCs/>
          <w:sz w:val="22"/>
          <w:szCs w:val="22"/>
          <w:lang w:eastAsia="it-IT"/>
        </w:rPr>
        <w:t>consegnata</w:t>
      </w:r>
      <w:r w:rsidR="00445E8D" w:rsidRPr="00116FC9">
        <w:rPr>
          <w:rFonts w:ascii="Calibri" w:eastAsia="Calibri" w:hAnsi="Calibri" w:cs="Calibri"/>
          <w:sz w:val="22"/>
          <w:szCs w:val="22"/>
          <w:lang w:eastAsia="it-IT"/>
        </w:rPr>
        <w:t xml:space="preserve"> ed installata entro</w:t>
      </w:r>
      <w:r w:rsidR="000A5327" w:rsidRPr="00116FC9">
        <w:rPr>
          <w:rFonts w:ascii="Calibri" w:eastAsia="Calibri" w:hAnsi="Calibri" w:cs="Calibri"/>
          <w:sz w:val="22"/>
          <w:szCs w:val="22"/>
          <w:lang w:eastAsia="it-IT"/>
        </w:rPr>
        <w:t xml:space="preserve"> </w:t>
      </w:r>
      <w:r w:rsidR="00B87F8C" w:rsidRPr="00116FC9">
        <w:rPr>
          <w:rFonts w:ascii="Calibri" w:eastAsia="Calibri" w:hAnsi="Calibri" w:cs="Calibri"/>
          <w:sz w:val="22"/>
          <w:szCs w:val="22"/>
          <w:lang w:eastAsia="it-IT"/>
        </w:rPr>
        <w:t>cento</w:t>
      </w:r>
      <w:r w:rsidR="001D3EE1">
        <w:rPr>
          <w:rFonts w:ascii="Calibri" w:eastAsia="Calibri" w:hAnsi="Calibri" w:cs="Calibri"/>
          <w:sz w:val="22"/>
          <w:szCs w:val="22"/>
          <w:lang w:eastAsia="it-IT"/>
        </w:rPr>
        <w:t>cinquanta</w:t>
      </w:r>
      <w:r w:rsidR="00B87F8C" w:rsidRPr="00116FC9">
        <w:rPr>
          <w:rFonts w:ascii="Calibri" w:eastAsia="Calibri" w:hAnsi="Calibri" w:cs="Calibri"/>
          <w:sz w:val="22"/>
          <w:szCs w:val="22"/>
          <w:lang w:eastAsia="it-IT"/>
        </w:rPr>
        <w:t xml:space="preserve"> </w:t>
      </w:r>
      <w:r w:rsidR="00445E8D" w:rsidRPr="00116FC9">
        <w:rPr>
          <w:rFonts w:ascii="Calibri" w:eastAsia="Calibri" w:hAnsi="Calibri" w:cs="Calibri"/>
          <w:sz w:val="22"/>
          <w:szCs w:val="22"/>
          <w:lang w:eastAsia="it-IT"/>
        </w:rPr>
        <w:t>giorni naturali e consecutivi decorrenti dalla data di stipula del contratto di appalto, ovvero dalla data di sottoscrizione del verbale di avvio anticipato dell’esecuzione del contratto.</w:t>
      </w:r>
    </w:p>
    <w:p w14:paraId="541CE6FC"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rPr>
      </w:pPr>
      <w:bookmarkStart w:id="22" w:name="_24zphb4br0sk" w:colFirst="0" w:colLast="0"/>
      <w:bookmarkStart w:id="23" w:name="_Toc164353383"/>
      <w:bookmarkEnd w:id="22"/>
      <w:r w:rsidRPr="00445E8D">
        <w:rPr>
          <w:rFonts w:ascii="Calibri" w:eastAsia="Calibri" w:hAnsi="Calibri" w:cs="Calibri"/>
          <w:b/>
          <w:sz w:val="22"/>
          <w:szCs w:val="22"/>
        </w:rPr>
        <w:t>MODALITÀ DI ESECUZIONE DEL CONTRATTO</w:t>
      </w:r>
      <w:bookmarkEnd w:id="23"/>
    </w:p>
    <w:p w14:paraId="73D63280" w14:textId="77777777" w:rsidR="00445E8D" w:rsidRPr="00445E8D" w:rsidRDefault="00445E8D" w:rsidP="00445E8D">
      <w:pPr>
        <w:keepNext/>
        <w:numPr>
          <w:ilvl w:val="1"/>
          <w:numId w:val="45"/>
        </w:numPr>
        <w:suppressAutoHyphens/>
        <w:ind w:left="567" w:hanging="567"/>
        <w:jc w:val="both"/>
        <w:outlineLvl w:val="1"/>
        <w:rPr>
          <w:rFonts w:ascii="Calibri" w:eastAsia="Calibri" w:hAnsi="Calibri" w:cs="Calibri"/>
          <w:b/>
          <w:sz w:val="22"/>
          <w:szCs w:val="22"/>
        </w:rPr>
      </w:pPr>
      <w:bookmarkStart w:id="24" w:name="_5nxbk4tpkhuk" w:colFirst="0" w:colLast="0"/>
      <w:bookmarkStart w:id="25" w:name="_Toc164353384"/>
      <w:bookmarkEnd w:id="24"/>
      <w:r w:rsidRPr="00445E8D">
        <w:rPr>
          <w:rFonts w:ascii="Calibri" w:eastAsia="Calibri" w:hAnsi="Calibri" w:cs="Calibri"/>
          <w:b/>
          <w:sz w:val="22"/>
          <w:szCs w:val="22"/>
        </w:rPr>
        <w:t>Avvio dell’esecuzione</w:t>
      </w:r>
      <w:bookmarkEnd w:id="25"/>
    </w:p>
    <w:p w14:paraId="7B5C5A59" w14:textId="1AF78CD1"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Il Direttore dell’esecuzione del contratto (DEC) appositamente nominato, sulla base delle disposizioni del Responsabile Unico del Progetto (RUP), darà avvio all’esecuzione del contratto, fornendo all’Aggiudicatario tutte le istruzioni e direttive necessarie e redigendo, laddove sia indispensabile in relazione alla natura e al luogo di esecuzione delle prestazioni, apposito verbale come meglio disciplinato all’art. 31, c.2, lett. c) dell’Allegato II.14 del </w:t>
      </w:r>
      <w:proofErr w:type="spellStart"/>
      <w:r w:rsidRPr="00445E8D">
        <w:rPr>
          <w:rFonts w:ascii="Calibri" w:eastAsia="Calibri" w:hAnsi="Calibri" w:cs="Calibri"/>
          <w:sz w:val="22"/>
          <w:szCs w:val="22"/>
          <w:lang w:eastAsia="it-IT"/>
        </w:rPr>
        <w:t>D.Lgs.</w:t>
      </w:r>
      <w:proofErr w:type="spellEnd"/>
      <w:r w:rsidRPr="00445E8D">
        <w:rPr>
          <w:rFonts w:ascii="Calibri" w:eastAsia="Calibri" w:hAnsi="Calibri" w:cs="Calibri"/>
          <w:sz w:val="22"/>
          <w:szCs w:val="22"/>
          <w:lang w:eastAsia="it-IT"/>
        </w:rPr>
        <w:t xml:space="preserve"> 36/2023. È ammesso l’avvio anticipato nelle more della stipula del contratto qualora ricorrano le condizioni di cui all’art.17, c.8 del </w:t>
      </w:r>
      <w:proofErr w:type="spellStart"/>
      <w:r w:rsidRPr="00445E8D">
        <w:rPr>
          <w:rFonts w:ascii="Calibri" w:eastAsia="Calibri" w:hAnsi="Calibri" w:cs="Calibri"/>
          <w:sz w:val="22"/>
          <w:szCs w:val="22"/>
          <w:lang w:eastAsia="it-IT"/>
        </w:rPr>
        <w:t>D.Lgs.</w:t>
      </w:r>
      <w:proofErr w:type="spellEnd"/>
      <w:r w:rsidRPr="00445E8D">
        <w:rPr>
          <w:rFonts w:ascii="Calibri" w:eastAsia="Calibri" w:hAnsi="Calibri" w:cs="Calibri"/>
          <w:sz w:val="22"/>
          <w:szCs w:val="22"/>
          <w:lang w:eastAsia="it-IT"/>
        </w:rPr>
        <w:t xml:space="preserve"> 36/2023.</w:t>
      </w:r>
    </w:p>
    <w:p w14:paraId="2103004B" w14:textId="77777777" w:rsidR="00445E8D" w:rsidRPr="00445E8D" w:rsidRDefault="00445E8D" w:rsidP="00445E8D">
      <w:pPr>
        <w:ind w:right="420"/>
        <w:jc w:val="both"/>
        <w:rPr>
          <w:rFonts w:ascii="Calibri" w:eastAsia="Calibri" w:hAnsi="Calibri" w:cs="Calibri"/>
          <w:sz w:val="22"/>
          <w:szCs w:val="22"/>
          <w:lang w:eastAsia="it-IT"/>
        </w:rPr>
      </w:pPr>
    </w:p>
    <w:p w14:paraId="0B2F0FBF" w14:textId="77777777" w:rsidR="00445E8D" w:rsidRPr="00445E8D" w:rsidRDefault="00445E8D" w:rsidP="00445E8D">
      <w:pPr>
        <w:keepNext/>
        <w:numPr>
          <w:ilvl w:val="1"/>
          <w:numId w:val="45"/>
        </w:numPr>
        <w:suppressAutoHyphens/>
        <w:ind w:left="567" w:hanging="567"/>
        <w:jc w:val="both"/>
        <w:outlineLvl w:val="1"/>
        <w:rPr>
          <w:rFonts w:ascii="Calibri" w:eastAsia="Calibri" w:hAnsi="Calibri" w:cs="Calibri"/>
          <w:b/>
          <w:sz w:val="22"/>
          <w:szCs w:val="22"/>
        </w:rPr>
      </w:pPr>
      <w:bookmarkStart w:id="26" w:name="_2d86xfw786u1" w:colFirst="0" w:colLast="0"/>
      <w:bookmarkStart w:id="27" w:name="_Toc164353385"/>
      <w:bookmarkEnd w:id="26"/>
      <w:r w:rsidRPr="00445E8D">
        <w:rPr>
          <w:rFonts w:ascii="Calibri" w:eastAsia="Calibri" w:hAnsi="Calibri" w:cs="Calibri"/>
          <w:b/>
          <w:sz w:val="22"/>
          <w:szCs w:val="22"/>
        </w:rPr>
        <w:t>Sospensione dell’esecuzione</w:t>
      </w:r>
      <w:bookmarkEnd w:id="27"/>
    </w:p>
    <w:p w14:paraId="277BC557"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In tutti i casi in cui ricorrano circostanze speciali che impediscano in via temporanea l’esecuzione dell’appalto si applicano le disposizioni di cui all’art. 121 del D. Lgs. 36/2023 e </w:t>
      </w:r>
      <w:proofErr w:type="spellStart"/>
      <w:r w:rsidRPr="00445E8D">
        <w:rPr>
          <w:rFonts w:ascii="Calibri" w:eastAsia="Calibri" w:hAnsi="Calibri" w:cs="Calibri"/>
          <w:sz w:val="22"/>
          <w:szCs w:val="22"/>
          <w:lang w:eastAsia="it-IT"/>
        </w:rPr>
        <w:t>s.m.i.</w:t>
      </w:r>
      <w:proofErr w:type="spellEnd"/>
      <w:r w:rsidRPr="00445E8D">
        <w:rPr>
          <w:rFonts w:ascii="Calibri" w:eastAsia="Calibri" w:hAnsi="Calibri" w:cs="Calibri"/>
          <w:sz w:val="22"/>
          <w:szCs w:val="22"/>
          <w:lang w:eastAsia="it-IT"/>
        </w:rPr>
        <w:t xml:space="preserve"> e all’art.8 dell’Allegato II.14 del </w:t>
      </w:r>
      <w:proofErr w:type="spellStart"/>
      <w:r w:rsidRPr="00445E8D">
        <w:rPr>
          <w:rFonts w:ascii="Calibri" w:eastAsia="Calibri" w:hAnsi="Calibri" w:cs="Calibri"/>
          <w:sz w:val="22"/>
          <w:szCs w:val="22"/>
          <w:lang w:eastAsia="it-IT"/>
        </w:rPr>
        <w:t>D.Lgs.</w:t>
      </w:r>
      <w:proofErr w:type="spellEnd"/>
      <w:r w:rsidRPr="00445E8D">
        <w:rPr>
          <w:rFonts w:ascii="Calibri" w:eastAsia="Calibri" w:hAnsi="Calibri" w:cs="Calibri"/>
          <w:sz w:val="22"/>
          <w:szCs w:val="22"/>
          <w:lang w:eastAsia="it-IT"/>
        </w:rPr>
        <w:t xml:space="preserve"> 36/2023.</w:t>
      </w:r>
    </w:p>
    <w:p w14:paraId="524E61DD" w14:textId="77777777" w:rsidR="00445E8D" w:rsidRPr="00445E8D" w:rsidRDefault="00445E8D" w:rsidP="00445E8D">
      <w:pPr>
        <w:ind w:right="420"/>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 </w:t>
      </w:r>
    </w:p>
    <w:p w14:paraId="240D2B29" w14:textId="77777777" w:rsidR="00445E8D" w:rsidRPr="00445E8D" w:rsidRDefault="00445E8D" w:rsidP="00445E8D">
      <w:pPr>
        <w:keepNext/>
        <w:numPr>
          <w:ilvl w:val="1"/>
          <w:numId w:val="45"/>
        </w:numPr>
        <w:suppressAutoHyphens/>
        <w:ind w:left="567" w:hanging="567"/>
        <w:jc w:val="both"/>
        <w:outlineLvl w:val="1"/>
        <w:rPr>
          <w:rFonts w:ascii="Calibri" w:eastAsia="Calibri" w:hAnsi="Calibri" w:cs="Calibri"/>
          <w:b/>
          <w:sz w:val="22"/>
          <w:szCs w:val="22"/>
        </w:rPr>
      </w:pPr>
      <w:bookmarkStart w:id="28" w:name="_569ixsf8hd78" w:colFirst="0" w:colLast="0"/>
      <w:bookmarkStart w:id="29" w:name="_Toc164353386"/>
      <w:bookmarkEnd w:id="28"/>
      <w:r w:rsidRPr="00445E8D">
        <w:rPr>
          <w:rFonts w:ascii="Calibri" w:eastAsia="Calibri" w:hAnsi="Calibri" w:cs="Calibri"/>
          <w:b/>
          <w:sz w:val="22"/>
          <w:szCs w:val="22"/>
        </w:rPr>
        <w:t>Termine dell’esecuzione</w:t>
      </w:r>
      <w:bookmarkEnd w:id="29"/>
    </w:p>
    <w:p w14:paraId="283D8F80"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Ai sensi dell’art.31, c.2, </w:t>
      </w:r>
      <w:proofErr w:type="spellStart"/>
      <w:r w:rsidRPr="00445E8D">
        <w:rPr>
          <w:rFonts w:ascii="Calibri" w:eastAsia="Calibri" w:hAnsi="Calibri" w:cs="Calibri"/>
          <w:sz w:val="22"/>
          <w:szCs w:val="22"/>
          <w:lang w:eastAsia="it-IT"/>
        </w:rPr>
        <w:t>lett.n</w:t>
      </w:r>
      <w:proofErr w:type="spellEnd"/>
      <w:r w:rsidRPr="00445E8D">
        <w:rPr>
          <w:rFonts w:ascii="Calibri" w:eastAsia="Calibri" w:hAnsi="Calibri" w:cs="Calibri"/>
          <w:sz w:val="22"/>
          <w:szCs w:val="22"/>
          <w:lang w:eastAsia="it-IT"/>
        </w:rPr>
        <w:t xml:space="preserve">) dell’Allegato II.14 del </w:t>
      </w:r>
      <w:proofErr w:type="spellStart"/>
      <w:r w:rsidRPr="00445E8D">
        <w:rPr>
          <w:rFonts w:ascii="Calibri" w:eastAsia="Calibri" w:hAnsi="Calibri" w:cs="Calibri"/>
          <w:sz w:val="22"/>
          <w:szCs w:val="22"/>
          <w:lang w:eastAsia="it-IT"/>
        </w:rPr>
        <w:t>D.Lgs.</w:t>
      </w:r>
      <w:proofErr w:type="spellEnd"/>
      <w:r w:rsidRPr="00445E8D">
        <w:rPr>
          <w:rFonts w:ascii="Calibri" w:eastAsia="Calibri" w:hAnsi="Calibri" w:cs="Calibri"/>
          <w:sz w:val="22"/>
          <w:szCs w:val="22"/>
          <w:lang w:eastAsia="it-IT"/>
        </w:rPr>
        <w:t xml:space="preserve"> 36/2023, dopo la comunicazione dell’esecutore di intervenuta ultimazione delle prestazioni, il DEC effettua, entro cinque giorni, i necessari accertamenti in contraddittorio e nei successivi cinque giorni elabora il certificato di ultimazione delle prestazioni, da inviare al RUP, che ne rilascia copia conforme all’esecutore.</w:t>
      </w:r>
    </w:p>
    <w:p w14:paraId="5CB6DF8A" w14:textId="77777777" w:rsidR="00445E8D" w:rsidRPr="00445E8D" w:rsidRDefault="00445E8D" w:rsidP="00445E8D">
      <w:pPr>
        <w:rPr>
          <w:rFonts w:ascii="Calibri" w:eastAsia="Calibri" w:hAnsi="Calibri" w:cs="Calibri"/>
          <w:b/>
          <w:bCs/>
          <w:sz w:val="22"/>
          <w:szCs w:val="22"/>
          <w:lang w:eastAsia="it-IT" w:bidi="it-IT"/>
        </w:rPr>
      </w:pPr>
    </w:p>
    <w:p w14:paraId="6EAA9A41"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lang w:bidi="it-IT"/>
        </w:rPr>
      </w:pPr>
      <w:bookmarkStart w:id="30" w:name="_Ref121920725"/>
      <w:bookmarkStart w:id="31" w:name="_Toc164353387"/>
      <w:r w:rsidRPr="00445E8D">
        <w:rPr>
          <w:rFonts w:ascii="Calibri" w:eastAsia="Calibri" w:hAnsi="Calibri" w:cs="Calibri"/>
          <w:b/>
          <w:sz w:val="22"/>
          <w:szCs w:val="22"/>
          <w:lang w:bidi="it-IT"/>
        </w:rPr>
        <w:lastRenderedPageBreak/>
        <w:t>PENALI</w:t>
      </w:r>
      <w:bookmarkEnd w:id="4"/>
      <w:bookmarkEnd w:id="30"/>
      <w:bookmarkEnd w:id="31"/>
    </w:p>
    <w:p w14:paraId="21ECA9C0" w14:textId="77777777" w:rsidR="00445E8D" w:rsidRPr="00445E8D" w:rsidRDefault="00445E8D" w:rsidP="00445E8D">
      <w:pPr>
        <w:jc w:val="both"/>
        <w:rPr>
          <w:rFonts w:ascii="Calibri" w:eastAsia="Times New Roman" w:hAnsi="Calibri" w:cs="Calibri"/>
          <w:b/>
          <w:bCs/>
          <w:sz w:val="22"/>
          <w:szCs w:val="22"/>
          <w:lang w:eastAsia="it-IT"/>
        </w:rPr>
      </w:pPr>
      <w:bookmarkStart w:id="32" w:name="_Ref48895748"/>
      <w:r w:rsidRPr="00445E8D">
        <w:rPr>
          <w:rFonts w:ascii="Calibri" w:eastAsia="Times New Roman" w:hAnsi="Calibri" w:cs="Calibri"/>
          <w:bCs/>
          <w:sz w:val="22"/>
          <w:szCs w:val="22"/>
          <w:lang w:eastAsia="it-IT"/>
        </w:rPr>
        <w:t>Per ogni giorno naturale e consecutivo di ritardo rispetto ai termini previsti per l’esecuzione dell’appalto di cui all’art.8, si applicherà una penale pari all’1‰ (uno per mille) dell’importo contrattuale, al netto dell’IVA e dell’eventuale costo relativo alla sicurezza sui luoghi di lavoro derivante dai rischi di natura interferenziale.</w:t>
      </w:r>
    </w:p>
    <w:p w14:paraId="0F38E13A" w14:textId="79613F5F"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 xml:space="preserve"> Nel caso in cui la prima verifica di conformità della fornitura abbia esito sfavorevole non si applicano le penali; qualora tuttavia l’Aggiudicatario non renda nuovamente la fornitura disponibile per la verifica di conformità entro i 20 (venti) giorni naturali e consecutivi successivi al primo esito sfavorevole, ovvero la verifica di conformità risulti nuovamente negativa, si applicherà la penale sopra richiamata per ogni giorno solare di ritardo.</w:t>
      </w:r>
    </w:p>
    <w:p w14:paraId="14252392" w14:textId="77777777"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 xml:space="preserve">Ai sensi dell’art.47, comma 6 del DL77/2021, convertito in L.108/2021, </w:t>
      </w:r>
      <w:proofErr w:type="spellStart"/>
      <w:r w:rsidRPr="00445E8D">
        <w:rPr>
          <w:rFonts w:ascii="Calibri" w:eastAsia="Times New Roman" w:hAnsi="Calibri" w:cs="Calibri"/>
          <w:bCs/>
          <w:sz w:val="22"/>
          <w:szCs w:val="22"/>
          <w:lang w:eastAsia="it-IT"/>
        </w:rPr>
        <w:t>verra</w:t>
      </w:r>
      <w:proofErr w:type="spellEnd"/>
      <w:r w:rsidRPr="00445E8D">
        <w:rPr>
          <w:rFonts w:ascii="Calibri" w:eastAsia="Times New Roman" w:hAnsi="Calibri" w:cs="Calibri"/>
          <w:bCs/>
          <w:sz w:val="22"/>
          <w:szCs w:val="22"/>
          <w:lang w:eastAsia="it-IT"/>
        </w:rPr>
        <w:t xml:space="preserve">̀ applicata una penale calcolata in misura giornaliera pari all’1 ‰ (uno per mille) dell'ammontare netto contrattuale complessivo 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6FD26609" w14:textId="77777777"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 xml:space="preserve">La violazione dell’obbligo di cui al comma 3 dell’art.47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w:t>
      </w:r>
      <w:proofErr w:type="spellStart"/>
      <w:r w:rsidRPr="00445E8D">
        <w:rPr>
          <w:rFonts w:ascii="Calibri" w:eastAsia="Times New Roman" w:hAnsi="Calibri" w:cs="Calibri"/>
          <w:bCs/>
          <w:sz w:val="22"/>
          <w:szCs w:val="22"/>
          <w:lang w:eastAsia="it-IT"/>
        </w:rPr>
        <w:t>nonche</w:t>
      </w:r>
      <w:proofErr w:type="spellEnd"/>
      <w:r w:rsidRPr="00445E8D">
        <w:rPr>
          <w:rFonts w:ascii="Calibri" w:eastAsia="Times New Roman" w:hAnsi="Calibri" w:cs="Calibri"/>
          <w:bCs/>
          <w:sz w:val="22"/>
          <w:szCs w:val="22"/>
          <w:lang w:eastAsia="it-IT"/>
        </w:rPr>
        <w:t>́ dal PNC.</w:t>
      </w:r>
    </w:p>
    <w:p w14:paraId="75A16AD7" w14:textId="77777777"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Nell’ipotesi in cui l’importo delle penali applicabili superi l’importo pari al 20%</w:t>
      </w:r>
      <w:r w:rsidRPr="00445E8D">
        <w:rPr>
          <w:rFonts w:ascii="Calibri" w:eastAsia="Times New Roman" w:hAnsi="Calibri" w:cs="Calibri"/>
          <w:bCs/>
          <w:sz w:val="22"/>
          <w:szCs w:val="22"/>
          <w:vertAlign w:val="superscript"/>
          <w:lang w:eastAsia="it-IT"/>
        </w:rPr>
        <w:footnoteReference w:id="2"/>
      </w:r>
      <w:r w:rsidRPr="00445E8D">
        <w:rPr>
          <w:rFonts w:ascii="Calibri" w:eastAsia="Times New Roman" w:hAnsi="Calibri" w:cs="Calibri"/>
          <w:bCs/>
          <w:sz w:val="22"/>
          <w:szCs w:val="22"/>
          <w:lang w:eastAsia="it-IT"/>
        </w:rPr>
        <w:t xml:space="preserve"> (venti per cento) dell’importo contrattuale, al netto dell’IVA e dell’eventuale costo relativo alla sicurezza sui luoghi di lavoro derivante dai rischi di natura interferenziale, l’Ente risolverà il contratto in danno all’Aggiudicatario, salvo il diritto al risarcimento dell’eventuale ulteriore danno patito.</w:t>
      </w:r>
    </w:p>
    <w:p w14:paraId="4C8CB8CF" w14:textId="77777777"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 xml:space="preserve">Gli eventuali inadempimenti contrattuali che daranno luogo all’applicazione delle penali sopra elencate saranno contestati al Fornitore per iscritto. Il Fornitore dovrà comunicare, in ogni caso, per iscritto, le proprie deduzioni, supportate da una chiara ed esauriente documentazione, nel termine massimo di 5 (cinque) giorni lavorativi dalla ricezione della contestazione stessa. Qualora le </w:t>
      </w:r>
      <w:proofErr w:type="gramStart"/>
      <w:r w:rsidRPr="00445E8D">
        <w:rPr>
          <w:rFonts w:ascii="Calibri" w:eastAsia="Times New Roman" w:hAnsi="Calibri" w:cs="Calibri"/>
          <w:bCs/>
          <w:sz w:val="22"/>
          <w:szCs w:val="22"/>
          <w:lang w:eastAsia="it-IT"/>
        </w:rPr>
        <w:t>predette</w:t>
      </w:r>
      <w:proofErr w:type="gramEnd"/>
      <w:r w:rsidRPr="00445E8D">
        <w:rPr>
          <w:rFonts w:ascii="Calibri" w:eastAsia="Times New Roman" w:hAnsi="Calibri" w:cs="Calibri"/>
          <w:bCs/>
          <w:sz w:val="22"/>
          <w:szCs w:val="22"/>
          <w:lang w:eastAsia="it-IT"/>
        </w:rPr>
        <w:t xml:space="preserve"> deduzioni non pervengano al Direttore dell’Esecuzione nel termine indicato, ovvero, pur essendo pervenute tempestivamente, non siano idonee, a giudizio del CNR, a giustificare l’inadempienza, saranno applicate al Fornitore le penali a decorrere dall’inizio dell’inadempimento.</w:t>
      </w:r>
    </w:p>
    <w:p w14:paraId="4D9ABD08" w14:textId="77777777"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La richiesta e/o il pagamento delle penali non esonera in nessun caso il Fornitore dall’adempimento dell’obbligazione per la quale si è reso inadempiente e che ha fatto sorgere l’obbligo di pagamento della medesima penale.</w:t>
      </w:r>
    </w:p>
    <w:p w14:paraId="4452C1F5" w14:textId="77777777"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 xml:space="preserve">Ferma restando l’applicazione delle penali previste </w:t>
      </w:r>
      <w:proofErr w:type="gramStart"/>
      <w:r w:rsidRPr="00445E8D">
        <w:rPr>
          <w:rFonts w:ascii="Calibri" w:eastAsia="Times New Roman" w:hAnsi="Calibri" w:cs="Calibri"/>
          <w:bCs/>
          <w:sz w:val="22"/>
          <w:szCs w:val="22"/>
          <w:lang w:eastAsia="it-IT"/>
        </w:rPr>
        <w:t>nei precedenti comma</w:t>
      </w:r>
      <w:proofErr w:type="gramEnd"/>
      <w:r w:rsidRPr="00445E8D">
        <w:rPr>
          <w:rFonts w:ascii="Calibri" w:eastAsia="Times New Roman" w:hAnsi="Calibri" w:cs="Calibri"/>
          <w:bCs/>
          <w:sz w:val="22"/>
          <w:szCs w:val="22"/>
          <w:lang w:eastAsia="it-IT"/>
        </w:rPr>
        <w:t>, il Committente si riserva di richiedere il maggior danno, sulla base di quanto disposto all’articolo 1382 cod. civ., nonché la risoluzione del presente Contratto nell’ipotesi di grave e reiterato inadempimento.</w:t>
      </w:r>
    </w:p>
    <w:p w14:paraId="35E7BCFB" w14:textId="77777777"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 xml:space="preserve">Fatto salvo quanto previsto </w:t>
      </w:r>
      <w:proofErr w:type="gramStart"/>
      <w:r w:rsidRPr="00445E8D">
        <w:rPr>
          <w:rFonts w:ascii="Calibri" w:eastAsia="Times New Roman" w:hAnsi="Calibri" w:cs="Calibri"/>
          <w:bCs/>
          <w:sz w:val="22"/>
          <w:szCs w:val="22"/>
          <w:lang w:eastAsia="it-IT"/>
        </w:rPr>
        <w:t>ai precedenti comma</w:t>
      </w:r>
      <w:proofErr w:type="gramEnd"/>
      <w:r w:rsidRPr="00445E8D">
        <w:rPr>
          <w:rFonts w:ascii="Calibri" w:eastAsia="Times New Roman" w:hAnsi="Calibri" w:cs="Calibri"/>
          <w:bCs/>
          <w:sz w:val="22"/>
          <w:szCs w:val="22"/>
          <w:lang w:eastAsia="it-IT"/>
        </w:rPr>
        <w:t>, l’Impresa si impegna espressamente a rifondere al Committente l’ammontare di eventuali oneri che il CNR dovesse applicare, anche per cause diverse da quelle di cui al presente articolo, a seguito di fatti che siano ascrivibili a responsabilità della Impresa stessa.</w:t>
      </w:r>
    </w:p>
    <w:p w14:paraId="1649AF05" w14:textId="77777777" w:rsidR="00445E8D" w:rsidRPr="00445E8D" w:rsidRDefault="00445E8D" w:rsidP="00445E8D">
      <w:pPr>
        <w:jc w:val="both"/>
        <w:rPr>
          <w:rFonts w:ascii="Calibri" w:eastAsia="Times New Roman" w:hAnsi="Calibri" w:cs="Calibri"/>
          <w:b/>
          <w:bCs/>
          <w:sz w:val="22"/>
          <w:szCs w:val="22"/>
          <w:lang w:eastAsia="it-IT"/>
        </w:rPr>
      </w:pPr>
      <w:r w:rsidRPr="00445E8D">
        <w:rPr>
          <w:rFonts w:ascii="Calibri" w:eastAsia="Times New Roman" w:hAnsi="Calibri" w:cs="Calibri"/>
          <w:bCs/>
          <w:sz w:val="22"/>
          <w:szCs w:val="22"/>
          <w:lang w:eastAsia="it-IT"/>
        </w:rPr>
        <w:t>Il Committente, per i crediti derivanti dall’applicazione delle penali di cui al presente articolo, potrà, a sua insindacabile scelta, avvalersi della cauzione definitiva senza bisogno di diffida o procedimento giudiziario, ovvero compensare il credito con quanto dovuto all’Impresa a qualsiasi titolo, quindi anche per i corrispettivi maturati; in questo caso il Fornitore dovrà emettere una nota di credito pari all’importo della penale o decrementare la fattura del mese in corso di un valore pari all’importo della penale stessa.</w:t>
      </w:r>
    </w:p>
    <w:p w14:paraId="23CC1162" w14:textId="77777777" w:rsidR="00445E8D" w:rsidRPr="00445E8D" w:rsidRDefault="00445E8D" w:rsidP="00445E8D">
      <w:pPr>
        <w:ind w:left="426" w:hanging="425"/>
        <w:jc w:val="both"/>
        <w:rPr>
          <w:rFonts w:ascii="Calibri" w:eastAsia="Times New Roman" w:hAnsi="Calibri" w:cs="Calibri"/>
          <w:sz w:val="22"/>
          <w:szCs w:val="22"/>
          <w:lang w:eastAsia="it-IT"/>
        </w:rPr>
      </w:pPr>
    </w:p>
    <w:p w14:paraId="66C3A9C7"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rPr>
      </w:pPr>
      <w:bookmarkStart w:id="33" w:name="_Toc164353388"/>
      <w:r w:rsidRPr="00445E8D">
        <w:rPr>
          <w:rFonts w:ascii="Calibri" w:eastAsia="Calibri" w:hAnsi="Calibri" w:cs="Calibri"/>
          <w:b/>
          <w:sz w:val="22"/>
          <w:szCs w:val="22"/>
        </w:rPr>
        <w:lastRenderedPageBreak/>
        <w:t>MODALITÀ DI RESA</w:t>
      </w:r>
      <w:bookmarkEnd w:id="33"/>
    </w:p>
    <w:p w14:paraId="7B551493" w14:textId="411B1274"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Per operatori economici appartenenti a Stati membri dell’Unione europea, si applica la regola Incoterms 2020 - DPU (</w:t>
      </w:r>
      <w:proofErr w:type="spellStart"/>
      <w:r w:rsidRPr="00445E8D">
        <w:rPr>
          <w:rFonts w:ascii="Calibri" w:eastAsia="Calibri" w:hAnsi="Calibri" w:cs="Calibri"/>
          <w:sz w:val="22"/>
          <w:szCs w:val="22"/>
          <w:lang w:eastAsia="it-IT"/>
        </w:rPr>
        <w:t>Delivered</w:t>
      </w:r>
      <w:proofErr w:type="spellEnd"/>
      <w:r w:rsidRPr="00445E8D">
        <w:rPr>
          <w:rFonts w:ascii="Calibri" w:eastAsia="Calibri" w:hAnsi="Calibri" w:cs="Calibri"/>
          <w:sz w:val="22"/>
          <w:szCs w:val="22"/>
          <w:lang w:eastAsia="it-IT"/>
        </w:rPr>
        <w:t xml:space="preserve"> At Place </w:t>
      </w:r>
      <w:proofErr w:type="spellStart"/>
      <w:r w:rsidRPr="00445E8D">
        <w:rPr>
          <w:rFonts w:ascii="Calibri" w:eastAsia="Calibri" w:hAnsi="Calibri" w:cs="Calibri"/>
          <w:sz w:val="22"/>
          <w:szCs w:val="22"/>
          <w:lang w:eastAsia="it-IT"/>
        </w:rPr>
        <w:t>Unloaded</w:t>
      </w:r>
      <w:proofErr w:type="spellEnd"/>
      <w:r w:rsidRPr="00445E8D">
        <w:rPr>
          <w:rFonts w:ascii="Calibri" w:eastAsia="Calibri" w:hAnsi="Calibri" w:cs="Calibri"/>
          <w:sz w:val="22"/>
          <w:szCs w:val="22"/>
          <w:lang w:eastAsia="it-IT"/>
        </w:rPr>
        <w:t xml:space="preserve">) presso il luogo di destinazione (sede di consegna) indicato al paragrafo § </w:t>
      </w:r>
      <w:r w:rsidRPr="00445E8D">
        <w:rPr>
          <w:rFonts w:ascii="Calibri" w:eastAsia="Calibri" w:hAnsi="Calibri" w:cs="Calibri"/>
          <w:sz w:val="22"/>
          <w:szCs w:val="22"/>
          <w:lang w:eastAsia="it-IT"/>
        </w:rPr>
        <w:fldChar w:fldCharType="begin"/>
      </w:r>
      <w:r w:rsidRPr="00445E8D">
        <w:rPr>
          <w:rFonts w:ascii="Calibri" w:eastAsia="Calibri" w:hAnsi="Calibri" w:cs="Calibri"/>
          <w:sz w:val="22"/>
          <w:szCs w:val="22"/>
          <w:lang w:eastAsia="it-IT"/>
        </w:rPr>
        <w:instrText xml:space="preserve"> REF _Ref121919547 \r \h  \* MERGEFORMAT </w:instrText>
      </w:r>
      <w:r w:rsidRPr="00445E8D">
        <w:rPr>
          <w:rFonts w:ascii="Calibri" w:eastAsia="Calibri" w:hAnsi="Calibri" w:cs="Calibri"/>
          <w:sz w:val="22"/>
          <w:szCs w:val="22"/>
          <w:lang w:eastAsia="it-IT"/>
        </w:rPr>
      </w:r>
      <w:r w:rsidRPr="00445E8D">
        <w:rPr>
          <w:rFonts w:ascii="Calibri" w:eastAsia="Calibri" w:hAnsi="Calibri" w:cs="Calibri"/>
          <w:sz w:val="22"/>
          <w:szCs w:val="22"/>
          <w:lang w:eastAsia="it-IT"/>
        </w:rPr>
        <w:fldChar w:fldCharType="separate"/>
      </w:r>
      <w:r w:rsidR="00181950">
        <w:rPr>
          <w:rFonts w:ascii="Calibri" w:eastAsia="Calibri" w:hAnsi="Calibri" w:cs="Calibri"/>
          <w:sz w:val="22"/>
          <w:szCs w:val="22"/>
          <w:lang w:eastAsia="it-IT"/>
        </w:rPr>
        <w:t>˗o</w:t>
      </w:r>
      <w:r w:rsidRPr="00445E8D">
        <w:rPr>
          <w:rFonts w:ascii="Calibri" w:eastAsia="Calibri" w:hAnsi="Calibri" w:cs="Calibri"/>
          <w:sz w:val="22"/>
          <w:szCs w:val="22"/>
          <w:lang w:eastAsia="it-IT"/>
        </w:rPr>
        <w:fldChar w:fldCharType="end"/>
      </w:r>
      <w:r w:rsidRPr="00445E8D">
        <w:rPr>
          <w:rFonts w:ascii="Calibri" w:eastAsia="Calibri" w:hAnsi="Calibri" w:cs="Calibri"/>
          <w:sz w:val="22"/>
          <w:szCs w:val="22"/>
          <w:lang w:eastAsia="it-IT"/>
        </w:rPr>
        <w:t xml:space="preserve"> del presente Capitolato tecnico.</w:t>
      </w:r>
    </w:p>
    <w:p w14:paraId="0A035114" w14:textId="7764836B"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Per operatori economici non appartenenti a Stati membri dell’Unione europea, si applica la regola Incoterms 2020 - DDP</w:t>
      </w:r>
      <w:r w:rsidRPr="00445E8D">
        <w:rPr>
          <w:rFonts w:ascii="Calibri" w:eastAsia="Calibri" w:hAnsi="Calibri" w:cs="Calibri"/>
          <w:sz w:val="22"/>
          <w:szCs w:val="22"/>
          <w:vertAlign w:val="superscript"/>
          <w:lang w:eastAsia="it-IT"/>
        </w:rPr>
        <w:footnoteReference w:id="3"/>
      </w:r>
      <w:r w:rsidRPr="00445E8D">
        <w:rPr>
          <w:rFonts w:ascii="Calibri" w:eastAsia="Calibri" w:hAnsi="Calibri" w:cs="Calibri"/>
          <w:sz w:val="22"/>
          <w:szCs w:val="22"/>
          <w:lang w:eastAsia="it-IT"/>
        </w:rPr>
        <w:t xml:space="preserve"> (</w:t>
      </w:r>
      <w:proofErr w:type="spellStart"/>
      <w:r w:rsidRPr="00445E8D">
        <w:rPr>
          <w:rFonts w:ascii="Calibri" w:eastAsia="Calibri" w:hAnsi="Calibri" w:cs="Calibri"/>
          <w:sz w:val="22"/>
          <w:szCs w:val="22"/>
          <w:lang w:eastAsia="it-IT"/>
        </w:rPr>
        <w:t>Delivered</w:t>
      </w:r>
      <w:proofErr w:type="spellEnd"/>
      <w:r w:rsidRPr="00445E8D">
        <w:rPr>
          <w:rFonts w:ascii="Calibri" w:eastAsia="Calibri" w:hAnsi="Calibri" w:cs="Calibri"/>
          <w:sz w:val="22"/>
          <w:szCs w:val="22"/>
          <w:lang w:eastAsia="it-IT"/>
        </w:rPr>
        <w:t xml:space="preserve"> Duty </w:t>
      </w:r>
      <w:proofErr w:type="spellStart"/>
      <w:r w:rsidRPr="00445E8D">
        <w:rPr>
          <w:rFonts w:ascii="Calibri" w:eastAsia="Calibri" w:hAnsi="Calibri" w:cs="Calibri"/>
          <w:sz w:val="22"/>
          <w:szCs w:val="22"/>
          <w:lang w:eastAsia="it-IT"/>
        </w:rPr>
        <w:t>Paid</w:t>
      </w:r>
      <w:proofErr w:type="spellEnd"/>
      <w:r w:rsidRPr="00445E8D">
        <w:rPr>
          <w:rFonts w:ascii="Calibri" w:eastAsia="Calibri" w:hAnsi="Calibri" w:cs="Calibri"/>
          <w:sz w:val="22"/>
          <w:szCs w:val="22"/>
          <w:lang w:eastAsia="it-IT"/>
        </w:rPr>
        <w:t xml:space="preserve">) presso il luogo di destinazione (sede di consegna) indicato al paragrafo § </w:t>
      </w:r>
      <w:r w:rsidRPr="00445E8D">
        <w:rPr>
          <w:rFonts w:ascii="Calibri" w:eastAsia="Calibri" w:hAnsi="Calibri" w:cs="Calibri"/>
          <w:sz w:val="22"/>
          <w:szCs w:val="22"/>
          <w:lang w:eastAsia="it-IT"/>
        </w:rPr>
        <w:fldChar w:fldCharType="begin"/>
      </w:r>
      <w:r w:rsidRPr="00445E8D">
        <w:rPr>
          <w:rFonts w:ascii="Calibri" w:eastAsia="Calibri" w:hAnsi="Calibri" w:cs="Calibri"/>
          <w:sz w:val="22"/>
          <w:szCs w:val="22"/>
          <w:lang w:eastAsia="it-IT"/>
        </w:rPr>
        <w:instrText xml:space="preserve"> REF _Ref121919547 \r \h  \* MERGEFORMAT </w:instrText>
      </w:r>
      <w:r w:rsidRPr="00445E8D">
        <w:rPr>
          <w:rFonts w:ascii="Calibri" w:eastAsia="Calibri" w:hAnsi="Calibri" w:cs="Calibri"/>
          <w:sz w:val="22"/>
          <w:szCs w:val="22"/>
          <w:lang w:eastAsia="it-IT"/>
        </w:rPr>
      </w:r>
      <w:r w:rsidRPr="00445E8D">
        <w:rPr>
          <w:rFonts w:ascii="Calibri" w:eastAsia="Calibri" w:hAnsi="Calibri" w:cs="Calibri"/>
          <w:sz w:val="22"/>
          <w:szCs w:val="22"/>
          <w:lang w:eastAsia="it-IT"/>
        </w:rPr>
        <w:fldChar w:fldCharType="separate"/>
      </w:r>
      <w:r w:rsidR="00181950">
        <w:rPr>
          <w:rFonts w:ascii="Calibri" w:eastAsia="Calibri" w:hAnsi="Calibri" w:cs="Calibri"/>
          <w:sz w:val="22"/>
          <w:szCs w:val="22"/>
          <w:lang w:eastAsia="it-IT"/>
        </w:rPr>
        <w:t>˗o</w:t>
      </w:r>
      <w:r w:rsidRPr="00445E8D">
        <w:rPr>
          <w:rFonts w:ascii="Calibri" w:eastAsia="Calibri" w:hAnsi="Calibri" w:cs="Calibri"/>
          <w:sz w:val="22"/>
          <w:szCs w:val="22"/>
          <w:lang w:eastAsia="it-IT"/>
        </w:rPr>
        <w:fldChar w:fldCharType="end"/>
      </w:r>
      <w:r w:rsidRPr="00445E8D">
        <w:rPr>
          <w:rFonts w:ascii="Calibri" w:eastAsia="Calibri" w:hAnsi="Calibri" w:cs="Calibri"/>
          <w:sz w:val="22"/>
          <w:szCs w:val="22"/>
          <w:lang w:eastAsia="it-IT"/>
        </w:rPr>
        <w:t xml:space="preserve"> del presente Capitolato tecnico.</w:t>
      </w:r>
    </w:p>
    <w:p w14:paraId="3C4A218A"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In aggiunta l’operatore economico è tenuto a provvedere allo scarico della merce nel luogo di destinazione, a sua cura e spesa.</w:t>
      </w:r>
    </w:p>
    <w:p w14:paraId="02F58A98"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Tutti gli operatori economici sono obbligati, incluso nel prezzo contrattuale d’appalto:</w:t>
      </w:r>
    </w:p>
    <w:p w14:paraId="20D2AC6F" w14:textId="77777777" w:rsidR="00445E8D" w:rsidRPr="00445E8D" w:rsidRDefault="00445E8D" w:rsidP="00445E8D">
      <w:pPr>
        <w:numPr>
          <w:ilvl w:val="0"/>
          <w:numId w:val="45"/>
        </w:numPr>
        <w:contextualSpacing/>
        <w:jc w:val="both"/>
        <w:rPr>
          <w:rFonts w:ascii="Calibri" w:eastAsia="Calibri" w:hAnsi="Calibri" w:cs="Calibri"/>
          <w:sz w:val="22"/>
          <w:szCs w:val="22"/>
        </w:rPr>
      </w:pPr>
      <w:r w:rsidRPr="00445E8D">
        <w:rPr>
          <w:rFonts w:ascii="Calibri" w:eastAsia="Calibri" w:hAnsi="Calibri" w:cs="Calibri"/>
          <w:sz w:val="22"/>
          <w:szCs w:val="22"/>
        </w:rPr>
        <w:t>A stipulare un contratto di assicurazione per la parte di trasporto sotto la loro responsabilità;</w:t>
      </w:r>
    </w:p>
    <w:p w14:paraId="4D2DCF2E" w14:textId="77777777" w:rsidR="00445E8D" w:rsidRPr="00445E8D" w:rsidRDefault="00445E8D" w:rsidP="00445E8D">
      <w:pPr>
        <w:numPr>
          <w:ilvl w:val="0"/>
          <w:numId w:val="45"/>
        </w:numPr>
        <w:contextualSpacing/>
        <w:jc w:val="both"/>
        <w:rPr>
          <w:rFonts w:ascii="Calibri" w:eastAsia="Calibri" w:hAnsi="Calibri" w:cs="Calibri"/>
          <w:sz w:val="22"/>
          <w:szCs w:val="22"/>
        </w:rPr>
      </w:pPr>
      <w:r w:rsidRPr="00445E8D">
        <w:rPr>
          <w:rFonts w:ascii="Calibri" w:eastAsia="Calibri" w:hAnsi="Calibri" w:cs="Calibri"/>
          <w:sz w:val="22"/>
          <w:szCs w:val="22"/>
        </w:rPr>
        <w:t>All’installazione della fornitura ed ai servizi addizionali indicati nel presente Capitolato tecnico.</w:t>
      </w:r>
    </w:p>
    <w:p w14:paraId="7171F2AC" w14:textId="77777777" w:rsidR="00445E8D" w:rsidRPr="00445E8D" w:rsidRDefault="00445E8D" w:rsidP="00445E8D">
      <w:pPr>
        <w:rPr>
          <w:rFonts w:ascii="Calibri" w:eastAsia="Times New Roman" w:hAnsi="Calibri" w:cs="Calibri"/>
          <w:sz w:val="22"/>
          <w:szCs w:val="22"/>
          <w:lang w:bidi="it-IT"/>
        </w:rPr>
      </w:pPr>
    </w:p>
    <w:p w14:paraId="3B779DF5" w14:textId="77777777" w:rsidR="00445E8D" w:rsidRPr="00445E8D" w:rsidRDefault="00445E8D" w:rsidP="00445E8D">
      <w:pPr>
        <w:keepNext/>
        <w:numPr>
          <w:ilvl w:val="0"/>
          <w:numId w:val="45"/>
        </w:numPr>
        <w:suppressAutoHyphens/>
        <w:jc w:val="both"/>
        <w:outlineLvl w:val="0"/>
        <w:rPr>
          <w:rFonts w:ascii="Calibri" w:eastAsia="Calibri" w:hAnsi="Calibri" w:cs="Calibri"/>
          <w:sz w:val="22"/>
          <w:szCs w:val="22"/>
        </w:rPr>
      </w:pPr>
      <w:bookmarkStart w:id="34" w:name="_Toc164353389"/>
      <w:r w:rsidRPr="00445E8D">
        <w:rPr>
          <w:rFonts w:ascii="Calibri" w:eastAsia="Calibri" w:hAnsi="Calibri" w:cs="Calibri"/>
          <w:b/>
          <w:sz w:val="22"/>
          <w:szCs w:val="22"/>
        </w:rPr>
        <w:t>ONERI ED OBBLIGHI DELL’AGGIUDICATARIO</w:t>
      </w:r>
      <w:bookmarkEnd w:id="34"/>
    </w:p>
    <w:p w14:paraId="76F38203"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L’Aggiudicatario:</w:t>
      </w:r>
    </w:p>
    <w:p w14:paraId="76CFAE43" w14:textId="77777777"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Si impegna ad eseguire le prestazioni oggetto dell’appalto, senza alcun onere aggiuntivo, salvaguardando le esigenze della Stazione Appaltante e di terzi autorizzati, senza recare intralci, disturbi o interruzioni all’attività lavorativa in atto.</w:t>
      </w:r>
    </w:p>
    <w:p w14:paraId="185D463D" w14:textId="77777777"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Rinuncia a qualsiasi pretesa o richiesta di compenso nel caso in cui lo svolgimento delle prestazioni dovesse essere ostacolato o reso più oneroso dalle attività svolte dalla Stazione Appaltante e/o da terzi.</w:t>
      </w:r>
    </w:p>
    <w:p w14:paraId="4D5C5C6A" w14:textId="77777777"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È direttamente responsabile dell’inosservanza delle clausole che saranno contenute nel contratto anche se queste dovessero derivare dall’attività del personale dipendente di altre imprese a diverso titolo coinvolto.</w:t>
      </w:r>
    </w:p>
    <w:p w14:paraId="6B522892" w14:textId="77777777"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Deve avvalersi di personale qualificato in regola con gli obblighi previsti dai contratti collettivi di lavoro e da tutte le normative vigenti, in particolare in materia previdenziale, fiscale, di igiene ed in materia di sicurezza sul lavoro.</w:t>
      </w:r>
    </w:p>
    <w:p w14:paraId="49EB4F9E" w14:textId="77777777"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Risponderà direttamente dei danni alle persone, alle cose o all’ambiente comunque provocati nell’esecuzione dell’appalto che possano derivare da fatto proprio, dal personale o da chiunque chiamato a collaborare. La Stazione Appaltante è esonerata da ogni responsabilità per danni, infortuni o qualsiasi altra cosa accadesse al personale di cui si avvarrà l’Aggiudicatario nell’esecuzione delle prestazioni relative all’appalto.</w:t>
      </w:r>
    </w:p>
    <w:p w14:paraId="635A2D7F" w14:textId="77777777"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Si fa carico, intendendosi remunerati con il corrispettivo contrattuale, di tutti gli oneri ed i rischi relativi alle attività ed agli adempimenti occorrenti all’integrale espletamento dell’oggetto contrattuale, ivi compresi, a mero titolo esemplificativo e non esaustivo, gli oneri relativi alle spese di trasporto, di viaggio e di missione per il personale addetto alla esecuzione della prestazione, nonché i connessi oneri assicurativi.</w:t>
      </w:r>
    </w:p>
    <w:p w14:paraId="15905DD2" w14:textId="77777777" w:rsidR="00445E8D" w:rsidRPr="00445E8D" w:rsidRDefault="00445E8D" w:rsidP="00445E8D">
      <w:pPr>
        <w:jc w:val="both"/>
        <w:rPr>
          <w:rFonts w:ascii="Calibri" w:eastAsia="Times New Roman" w:hAnsi="Calibri" w:cs="Calibri"/>
          <w:sz w:val="22"/>
          <w:szCs w:val="22"/>
          <w:lang w:eastAsia="it-IT"/>
        </w:rPr>
      </w:pPr>
    </w:p>
    <w:p w14:paraId="5E6BFE5B" w14:textId="77777777"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Si impegna ad eseguire le prestazioni oggetto dell’appalto a perfetta regola d’arte e nel rispetto di tutte le norme e le prescrizioni tecniche e di sicurezza in vigore e di quelle che dovessero essere emanate nel corso della procedura di gara e fino alla sua completa conclusione, nonché secondo le condizioni, le modalità, i termini e le prescrizioni contenute negli atti di gara e relativi allegati;</w:t>
      </w:r>
    </w:p>
    <w:p w14:paraId="7009C452" w14:textId="77777777"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Si impegna a consegnare gli elaborati progettuali e tutte le dichiarazioni e/o certificazioni discendenti da specifici obblighi normativi e legislativi correlati con l’oggetto della prestazione;</w:t>
      </w:r>
    </w:p>
    <w:p w14:paraId="41BD60C5" w14:textId="6F571F02"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Si impegna a consegnare i certificati di omologazione “CE” per tutte le apparecchiature che lo richiedano;</w:t>
      </w:r>
    </w:p>
    <w:p w14:paraId="19363D76" w14:textId="24232F25"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Si impegna a consegnare le schede tecniche e i manuali delle singole apparecchiature fornite, preferibilmente su supporto digitale;</w:t>
      </w:r>
    </w:p>
    <w:p w14:paraId="50E08DD1" w14:textId="41990819" w:rsidR="00445E8D" w:rsidRPr="00445E8D" w:rsidRDefault="00445E8D" w:rsidP="00445E8D">
      <w:pPr>
        <w:jc w:val="both"/>
        <w:rPr>
          <w:rFonts w:ascii="Calibri" w:eastAsia="Times New Roman" w:hAnsi="Calibri" w:cs="Calibri"/>
          <w:sz w:val="22"/>
          <w:szCs w:val="22"/>
          <w:lang w:eastAsia="it-IT"/>
        </w:rPr>
      </w:pPr>
      <w:r w:rsidRPr="00445E8D">
        <w:rPr>
          <w:rFonts w:ascii="Calibri" w:eastAsia="Times New Roman" w:hAnsi="Calibri" w:cs="Calibri"/>
          <w:sz w:val="22"/>
          <w:szCs w:val="22"/>
          <w:lang w:eastAsia="it-IT"/>
        </w:rPr>
        <w:t xml:space="preserve"> Si impegna a consegnare le eventuali schede di manutenzione ordinaria e straordinaria delle apparecchiature suddivise per interventi giornalieri, settimanali, mensili, </w:t>
      </w:r>
      <w:proofErr w:type="gramStart"/>
      <w:r w:rsidRPr="00445E8D">
        <w:rPr>
          <w:rFonts w:ascii="Calibri" w:eastAsia="Times New Roman" w:hAnsi="Calibri" w:cs="Calibri"/>
          <w:sz w:val="22"/>
          <w:szCs w:val="22"/>
          <w:lang w:eastAsia="it-IT"/>
        </w:rPr>
        <w:t>ecc..</w:t>
      </w:r>
      <w:proofErr w:type="gramEnd"/>
    </w:p>
    <w:p w14:paraId="51AD5C5F" w14:textId="77777777" w:rsidR="00445E8D" w:rsidRPr="00445E8D" w:rsidRDefault="00445E8D" w:rsidP="00445E8D">
      <w:pPr>
        <w:ind w:left="567" w:hanging="425"/>
        <w:jc w:val="both"/>
        <w:rPr>
          <w:rFonts w:ascii="Calibri" w:eastAsia="Calibri" w:hAnsi="Calibri" w:cs="Calibri"/>
          <w:sz w:val="22"/>
          <w:szCs w:val="22"/>
          <w:lang w:eastAsia="it-IT"/>
        </w:rPr>
      </w:pPr>
    </w:p>
    <w:p w14:paraId="02BD935D"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rPr>
      </w:pPr>
      <w:r w:rsidRPr="00445E8D">
        <w:rPr>
          <w:rFonts w:ascii="Calibri" w:eastAsia="Calibri" w:hAnsi="Calibri" w:cs="Calibri"/>
          <w:b/>
          <w:sz w:val="22"/>
          <w:szCs w:val="22"/>
        </w:rPr>
        <w:t xml:space="preserve"> </w:t>
      </w:r>
      <w:bookmarkStart w:id="35" w:name="_8ew0a87ebuds" w:colFirst="0" w:colLast="0"/>
      <w:bookmarkStart w:id="36" w:name="_Toc164353390"/>
      <w:bookmarkEnd w:id="35"/>
      <w:r w:rsidRPr="00445E8D">
        <w:rPr>
          <w:rFonts w:ascii="Calibri" w:eastAsia="Calibri" w:hAnsi="Calibri" w:cs="Calibri"/>
          <w:b/>
          <w:sz w:val="22"/>
          <w:szCs w:val="22"/>
        </w:rPr>
        <w:t>SICUREZZA SUL LAVORO</w:t>
      </w:r>
      <w:bookmarkEnd w:id="36"/>
    </w:p>
    <w:p w14:paraId="3DCB0B03"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L’Aggiudicatario si assume la responsabilità per gli infortuni del personale addetto, che dovrà essere opportunamente addestrato ed istruito.</w:t>
      </w:r>
    </w:p>
    <w:p w14:paraId="31723CB9"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La valutazione dei rischi propri dell’Aggiudicatario nello svolgimento della propria attività professionale resta a carico dello stesso, così come la redazione dei relativi documenti e la informazione/formazione dei propri dipendenti.</w:t>
      </w:r>
    </w:p>
    <w:p w14:paraId="06904C65"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L'Aggiudicatario è tenuto a garantire il rispetto di tutte le normative riguardanti l’igiene e la sicurezza sul lavoro con particolare riferimento alle attività che si espleteranno presso l’Ente.</w:t>
      </w:r>
    </w:p>
    <w:p w14:paraId="68CF613B"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In relazione alle risorse umane impegnate nelle attività oggetto del presente contratto, l’Aggiudicatario è tenuto a far fronte ad ogni obbligo previsto dalla normativa vigente in ordine agli adempimenti fiscali, tributari, previdenziali </w:t>
      </w:r>
      <w:proofErr w:type="spellStart"/>
      <w:r w:rsidRPr="00445E8D">
        <w:rPr>
          <w:rFonts w:ascii="Calibri" w:eastAsia="Calibri" w:hAnsi="Calibri" w:cs="Calibri"/>
          <w:sz w:val="22"/>
          <w:szCs w:val="22"/>
          <w:lang w:eastAsia="it-IT"/>
        </w:rPr>
        <w:t>ed</w:t>
      </w:r>
      <w:proofErr w:type="spellEnd"/>
      <w:r w:rsidRPr="00445E8D">
        <w:rPr>
          <w:rFonts w:ascii="Calibri" w:eastAsia="Calibri" w:hAnsi="Calibri" w:cs="Calibri"/>
          <w:sz w:val="22"/>
          <w:szCs w:val="22"/>
          <w:lang w:eastAsia="it-IT"/>
        </w:rPr>
        <w:t xml:space="preserve"> assicurativi riferibili al personale dipendente ed ai collaboratori.</w:t>
      </w:r>
    </w:p>
    <w:p w14:paraId="76D20A84"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Per quanto riguarda i lavoratori dipendenti, l’Aggiudicatario è tenuto ad osservare gli obblighi retributivi e previdenziali previsti dai corrispondenti CCNL di categoria, compresi, se esistenti alla stipulazione del contratto, gli eventuali accordi integrativi territoriali.</w:t>
      </w:r>
    </w:p>
    <w:p w14:paraId="72EA7458"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Gli obblighi di cui al comma precedente vincolano l’Aggiudicatario anche qualora lo stesso non sia aderente alle associazioni stipulanti gli accordi o receda da esse, indipendentemente dalla struttura o dimensione del medesimo e da ogni altra qualificazione giuridica, economica o sindacale.</w:t>
      </w:r>
    </w:p>
    <w:p w14:paraId="277E40B1" w14:textId="77777777" w:rsidR="00445E8D" w:rsidRPr="00445E8D" w:rsidRDefault="00445E8D" w:rsidP="00445E8D">
      <w:pPr>
        <w:ind w:right="420"/>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 </w:t>
      </w:r>
    </w:p>
    <w:p w14:paraId="31848F5B"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lang w:bidi="it-IT"/>
        </w:rPr>
      </w:pPr>
      <w:bookmarkStart w:id="37" w:name="_Toc164353391"/>
      <w:r w:rsidRPr="00445E8D">
        <w:rPr>
          <w:rFonts w:ascii="Calibri" w:eastAsia="Calibri" w:hAnsi="Calibri" w:cs="Calibri"/>
          <w:b/>
          <w:sz w:val="22"/>
          <w:szCs w:val="22"/>
          <w:lang w:bidi="it-IT"/>
        </w:rPr>
        <w:t>DIVIETO DI CESSIONE DEL CONTRATTO</w:t>
      </w:r>
      <w:bookmarkEnd w:id="32"/>
      <w:bookmarkEnd w:id="37"/>
    </w:p>
    <w:p w14:paraId="457C73B8"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È vietata la cessione del contratto ai sensi dell’art. 119, comma 1 del D. Lgs. 36/2023 e </w:t>
      </w:r>
      <w:proofErr w:type="spellStart"/>
      <w:r w:rsidRPr="00445E8D">
        <w:rPr>
          <w:rFonts w:ascii="Calibri" w:eastAsia="Calibri" w:hAnsi="Calibri" w:cs="Calibri"/>
          <w:sz w:val="22"/>
          <w:szCs w:val="22"/>
          <w:lang w:eastAsia="it-IT"/>
        </w:rPr>
        <w:t>ss.mm.ii</w:t>
      </w:r>
      <w:proofErr w:type="spellEnd"/>
      <w:r w:rsidRPr="00445E8D">
        <w:rPr>
          <w:rFonts w:ascii="Calibri" w:eastAsia="Calibri" w:hAnsi="Calibri" w:cs="Calibri"/>
          <w:sz w:val="22"/>
          <w:szCs w:val="22"/>
          <w:lang w:eastAsia="it-IT"/>
        </w:rPr>
        <w:t>.</w:t>
      </w:r>
    </w:p>
    <w:p w14:paraId="527035A1"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Per quanto riguarda le ristrutturazioni societarie, che comportino successione nei rapporti pendenti riguardanti l’Aggiudicatario, si applicano le disposizioni di cui all’art. 120, c.1 lett. d) del D. Lgs. 36/2023 e </w:t>
      </w:r>
      <w:proofErr w:type="spellStart"/>
      <w:r w:rsidRPr="00445E8D">
        <w:rPr>
          <w:rFonts w:ascii="Calibri" w:eastAsia="Calibri" w:hAnsi="Calibri" w:cs="Calibri"/>
          <w:sz w:val="22"/>
          <w:szCs w:val="22"/>
          <w:lang w:eastAsia="it-IT"/>
        </w:rPr>
        <w:t>ss.mm.ii</w:t>
      </w:r>
      <w:proofErr w:type="spellEnd"/>
      <w:r w:rsidRPr="00445E8D">
        <w:rPr>
          <w:rFonts w:ascii="Calibri" w:eastAsia="Calibri" w:hAnsi="Calibri" w:cs="Calibri"/>
          <w:sz w:val="22"/>
          <w:szCs w:val="22"/>
          <w:lang w:eastAsia="it-IT"/>
        </w:rPr>
        <w:t>.</w:t>
      </w:r>
    </w:p>
    <w:p w14:paraId="35C64EE2"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L’Aggiudicatario è tenuto a comunicare tempestivamente alla Stazione Appaltante ogni modificazione intervenuta negli assetti proprietari e nella struttura organizzativa.</w:t>
      </w:r>
    </w:p>
    <w:p w14:paraId="13CD1570" w14:textId="77777777" w:rsidR="00445E8D" w:rsidRPr="00445E8D" w:rsidRDefault="00445E8D" w:rsidP="00445E8D">
      <w:pPr>
        <w:widowControl w:val="0"/>
        <w:autoSpaceDE w:val="0"/>
        <w:autoSpaceDN w:val="0"/>
        <w:ind w:right="428"/>
        <w:jc w:val="both"/>
        <w:rPr>
          <w:rFonts w:ascii="Calibri" w:eastAsia="Calibri" w:hAnsi="Calibri" w:cs="Calibri"/>
          <w:sz w:val="22"/>
          <w:szCs w:val="22"/>
          <w:lang w:eastAsia="it-IT" w:bidi="it-IT"/>
        </w:rPr>
      </w:pPr>
    </w:p>
    <w:p w14:paraId="3DBC1B4A" w14:textId="38A598C8" w:rsidR="00445E8D" w:rsidRPr="00445E8D" w:rsidRDefault="00445E8D" w:rsidP="00445E8D">
      <w:pPr>
        <w:keepNext/>
        <w:numPr>
          <w:ilvl w:val="0"/>
          <w:numId w:val="45"/>
        </w:numPr>
        <w:suppressAutoHyphens/>
        <w:jc w:val="both"/>
        <w:outlineLvl w:val="0"/>
        <w:rPr>
          <w:rFonts w:ascii="Calibri" w:eastAsia="Calibri" w:hAnsi="Calibri" w:cs="Calibri"/>
          <w:b/>
          <w:sz w:val="22"/>
          <w:szCs w:val="22"/>
          <w:lang w:bidi="it-IT"/>
        </w:rPr>
      </w:pPr>
      <w:bookmarkStart w:id="38" w:name="_Ref118279265"/>
      <w:bookmarkStart w:id="39" w:name="_Toc164353392"/>
      <w:r w:rsidRPr="00445E8D">
        <w:rPr>
          <w:rFonts w:ascii="Calibri" w:eastAsia="Calibri" w:hAnsi="Calibri" w:cs="Calibri"/>
          <w:b/>
          <w:sz w:val="22"/>
          <w:szCs w:val="22"/>
          <w:lang w:bidi="it-IT"/>
        </w:rPr>
        <w:t>VERIFICA DI CONFORMITÀ</w:t>
      </w:r>
      <w:bookmarkEnd w:id="38"/>
      <w:r w:rsidRPr="00445E8D">
        <w:rPr>
          <w:rFonts w:ascii="Calibri" w:eastAsia="Calibri" w:hAnsi="Calibri" w:cs="Calibri"/>
          <w:b/>
          <w:sz w:val="22"/>
          <w:szCs w:val="22"/>
          <w:lang w:bidi="it-IT"/>
        </w:rPr>
        <w:t xml:space="preserve"> </w:t>
      </w:r>
      <w:r w:rsidR="009E07E2">
        <w:rPr>
          <w:rFonts w:ascii="Calibri" w:eastAsia="Calibri" w:hAnsi="Calibri" w:cs="Calibri"/>
          <w:b/>
          <w:sz w:val="22"/>
          <w:szCs w:val="22"/>
          <w:lang w:bidi="it-IT"/>
        </w:rPr>
        <w:t>DELLA FORNITURA</w:t>
      </w:r>
      <w:bookmarkEnd w:id="39"/>
    </w:p>
    <w:p w14:paraId="746FC929" w14:textId="5BCDC961" w:rsidR="00445E8D" w:rsidRPr="00445E8D" w:rsidRDefault="00A66067" w:rsidP="00445E8D">
      <w:pPr>
        <w:jc w:val="both"/>
        <w:rPr>
          <w:rFonts w:ascii="Calibri" w:eastAsia="Calibri" w:hAnsi="Calibri" w:cs="Calibri"/>
          <w:sz w:val="22"/>
          <w:szCs w:val="22"/>
          <w:lang w:eastAsia="it-IT"/>
        </w:rPr>
      </w:pPr>
      <w:r w:rsidRPr="001051D8">
        <w:rPr>
          <w:rFonts w:ascii="Calibri" w:eastAsia="Calibri" w:hAnsi="Calibri" w:cs="Calibri"/>
          <w:sz w:val="22"/>
          <w:szCs w:val="22"/>
          <w:lang w:eastAsia="it-IT"/>
        </w:rPr>
        <w:t>La</w:t>
      </w:r>
      <w:r w:rsidR="00B87F8C" w:rsidRPr="001051D8">
        <w:rPr>
          <w:rFonts w:ascii="Calibri" w:eastAsia="Calibri" w:hAnsi="Calibri" w:cs="Calibri"/>
          <w:sz w:val="22"/>
          <w:szCs w:val="22"/>
          <w:lang w:eastAsia="it-IT"/>
        </w:rPr>
        <w:t xml:space="preserve"> </w:t>
      </w:r>
      <w:r w:rsidR="00445E8D" w:rsidRPr="001051D8">
        <w:rPr>
          <w:rFonts w:ascii="Calibri" w:eastAsia="Calibri" w:hAnsi="Calibri" w:cs="Calibri"/>
          <w:sz w:val="22"/>
          <w:szCs w:val="22"/>
          <w:lang w:eastAsia="it-IT"/>
        </w:rPr>
        <w:t xml:space="preserve">fornitura sarà oggetto di verifica di conformità da svolgersi conformemente a quanto previsto nell’art. 36 dell’Allegato II.14 del D. Lgs. 36/2023 e </w:t>
      </w:r>
      <w:proofErr w:type="spellStart"/>
      <w:r w:rsidR="00445E8D" w:rsidRPr="001051D8">
        <w:rPr>
          <w:rFonts w:ascii="Calibri" w:eastAsia="Calibri" w:hAnsi="Calibri" w:cs="Calibri"/>
          <w:sz w:val="22"/>
          <w:szCs w:val="22"/>
          <w:lang w:eastAsia="it-IT"/>
        </w:rPr>
        <w:t>ss.mm.ii</w:t>
      </w:r>
      <w:proofErr w:type="spellEnd"/>
      <w:r w:rsidR="00445E8D" w:rsidRPr="001051D8">
        <w:rPr>
          <w:rFonts w:ascii="Calibri" w:eastAsia="Calibri" w:hAnsi="Calibri" w:cs="Calibri"/>
          <w:sz w:val="22"/>
          <w:szCs w:val="22"/>
          <w:lang w:eastAsia="it-IT"/>
        </w:rPr>
        <w:t>., al fine di accertarne la regolare esecuzione, rispetto alle condizioni e ai termini stabiliti nel contratto</w:t>
      </w:r>
      <w:r w:rsidR="00445E8D" w:rsidRPr="00445E8D">
        <w:rPr>
          <w:rFonts w:ascii="Calibri" w:eastAsia="Calibri" w:hAnsi="Calibri" w:cs="Calibri"/>
          <w:sz w:val="22"/>
          <w:szCs w:val="22"/>
          <w:lang w:eastAsia="it-IT"/>
        </w:rPr>
        <w:t>, alle eventuali leggi di settore e alle disposizioni del codice. Le attività di verifica hanno, altresì, lo scopo di accertare che i dati risultanti dalla contabilità e dai documenti giustificativi corrispondano fra loro e con le risultanze di fatto, fermi restando gli eventuali accertamenti tecnici previsti dalle leggi di settore.</w:t>
      </w:r>
    </w:p>
    <w:p w14:paraId="7F851D95" w14:textId="3A59A0B3" w:rsidR="00445E8D" w:rsidRPr="00445E8D" w:rsidRDefault="00445E8D" w:rsidP="00445E8D">
      <w:pPr>
        <w:jc w:val="both"/>
        <w:rPr>
          <w:rFonts w:ascii="Calibri" w:eastAsia="Calibri" w:hAnsi="Calibri" w:cs="Calibri"/>
          <w:i/>
          <w:iCs/>
          <w:sz w:val="22"/>
          <w:szCs w:val="22"/>
          <w:lang w:eastAsia="it-IT"/>
        </w:rPr>
      </w:pPr>
      <w:r w:rsidRPr="00445E8D">
        <w:rPr>
          <w:rFonts w:ascii="Calibri" w:eastAsia="Calibri" w:hAnsi="Calibri" w:cs="Calibri"/>
          <w:sz w:val="22"/>
          <w:szCs w:val="22"/>
          <w:lang w:eastAsia="it-IT"/>
        </w:rPr>
        <w:t>La verifica di conformità è avviata entro trenta giorni dall’ultimazione della prestazione, salvo un diverso termine esplicitamente previsto dal contratto</w:t>
      </w:r>
      <w:r w:rsidRPr="00445E8D">
        <w:rPr>
          <w:rFonts w:ascii="Calibri" w:eastAsia="Times New Roman" w:hAnsi="Calibri" w:cs="Calibri"/>
          <w:color w:val="000000"/>
          <w:sz w:val="22"/>
          <w:szCs w:val="22"/>
          <w:shd w:val="clear" w:color="auto" w:fill="F5FDFE"/>
          <w:lang w:eastAsia="it-IT"/>
        </w:rPr>
        <w:t xml:space="preserve"> ed </w:t>
      </w:r>
      <w:r w:rsidRPr="00445E8D">
        <w:rPr>
          <w:rFonts w:ascii="Calibri" w:eastAsia="Calibri" w:hAnsi="Calibri" w:cs="Calibri"/>
          <w:sz w:val="22"/>
          <w:szCs w:val="22"/>
          <w:lang w:eastAsia="it-IT"/>
        </w:rPr>
        <w:t>è conclusa entro il termine stabilito dal contratto e comunque non oltre sessanta giorni dall’ultimazione della prestazione. È effettuata direttamente dal RUP o dal direttore dell'esecuzione del contratto.</w:t>
      </w:r>
      <w:r w:rsidRPr="00445E8D">
        <w:rPr>
          <w:rFonts w:ascii="Calibri" w:eastAsia="Times New Roman" w:hAnsi="Calibri" w:cs="Calibri"/>
          <w:color w:val="000000"/>
          <w:sz w:val="22"/>
          <w:szCs w:val="22"/>
          <w:shd w:val="clear" w:color="auto" w:fill="F5FDFE"/>
          <w:lang w:eastAsia="it-IT"/>
        </w:rPr>
        <w:t xml:space="preserve"> </w:t>
      </w:r>
    </w:p>
    <w:p w14:paraId="30CCC85A" w14:textId="3BF4CDA1"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Durante le suddette operazioni, la Stazione Appaltante ha altresì la facoltà di chiedere all’Aggiudicatario tutte quelle prove atte a definire il rispetto delle specifiche tecniche e strumentali dichiarate e quant’altro necessario a definire il buon funzionamento della fornitura.</w:t>
      </w:r>
    </w:p>
    <w:p w14:paraId="3B2EFBD6" w14:textId="5DB79BA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Sarà rifiutata la fornitura difettosa o non rispondente alle prescrizioni tecniche richieste dal Capitolato tecnico e accettate in base all’offerta presentata in sede di gara dall’Aggiudicatario. L’esito positivo della verifica non esonera l’Aggiudicatario dal rispondere di eventuali difetti non emersi nell’ambito delle attività di verifica di conformità e successivamente riscontrati; tali difetti dovranno essere prontamente eliminati durante il periodo di garanzia.</w:t>
      </w:r>
    </w:p>
    <w:p w14:paraId="1480241A"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Il certificato di verifica di conformità è sempre trasmesso dal soggetto che lo rilascia al RUP.</w:t>
      </w:r>
      <w:r w:rsidRPr="00445E8D">
        <w:rPr>
          <w:rFonts w:ascii="Calibri" w:eastAsia="Calibri" w:hAnsi="Calibri" w:cs="Calibri"/>
          <w:i/>
          <w:iCs/>
          <w:sz w:val="22"/>
          <w:szCs w:val="22"/>
          <w:lang w:eastAsia="it-IT"/>
        </w:rPr>
        <w:t xml:space="preserve"> </w:t>
      </w:r>
      <w:r w:rsidRPr="00445E8D">
        <w:rPr>
          <w:rFonts w:ascii="Calibri" w:eastAsia="Calibri" w:hAnsi="Calibri" w:cs="Calibri"/>
          <w:sz w:val="22"/>
          <w:szCs w:val="22"/>
          <w:lang w:eastAsia="it-IT"/>
        </w:rPr>
        <w:t xml:space="preserve">Il RUP, ricevuto il certificato di verifica di conformità definitivo, lo trasmette all’esecutore, il quale lo sottoscrive nel termine di </w:t>
      </w:r>
      <w:r w:rsidRPr="00445E8D">
        <w:rPr>
          <w:rFonts w:ascii="Calibri" w:eastAsia="Calibri" w:hAnsi="Calibri" w:cs="Calibri"/>
          <w:sz w:val="22"/>
          <w:szCs w:val="22"/>
          <w:lang w:eastAsia="it-IT"/>
        </w:rPr>
        <w:lastRenderedPageBreak/>
        <w:t>quindici giorni dalla sua ricezione, ferma restando la possibilità, in sede di sottoscrizione, di formulare eventuali contestazioni in ordine alle operazioni di verifica di conformità. Il RUP comunica al soggetto incaricato della verifica le eventuali contestazioni fatte dall’esecutore al certificato di conformità. Il soggetto incaricato della verifica di conformità riferisce, con apposita relazione riservata, sulle contestazioni fatte dall’esecutore e propone le soluzioni ritenute più idonee, ovvero conferma le conclusioni del certificato di verifica di conformità emesso.</w:t>
      </w:r>
    </w:p>
    <w:p w14:paraId="12F5A761"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La S.A., in caso di servizi/forniture non caratterizzati da elevato contenuto tecnologico oppure da elevata complessità o innovazione, si riserva di accettare il certificato di regolare esecuzione emesso dal DEC (ovvero dal RUP se non nominato il DEC) in luogo della verifica di conformità. </w:t>
      </w:r>
    </w:p>
    <w:p w14:paraId="7522F4F9" w14:textId="77777777" w:rsidR="00445E8D" w:rsidRPr="00445E8D" w:rsidRDefault="00445E8D" w:rsidP="00445E8D">
      <w:pPr>
        <w:widowControl w:val="0"/>
        <w:autoSpaceDE w:val="0"/>
        <w:autoSpaceDN w:val="0"/>
        <w:ind w:right="428"/>
        <w:jc w:val="both"/>
        <w:rPr>
          <w:rFonts w:ascii="Calibri" w:eastAsia="Calibri" w:hAnsi="Calibri" w:cs="Calibri"/>
          <w:sz w:val="22"/>
          <w:szCs w:val="22"/>
          <w:lang w:eastAsia="it-IT" w:bidi="it-IT"/>
        </w:rPr>
      </w:pPr>
    </w:p>
    <w:p w14:paraId="591CF243"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lang w:bidi="it-IT"/>
        </w:rPr>
      </w:pPr>
      <w:bookmarkStart w:id="40" w:name="_Toc164353393"/>
      <w:r w:rsidRPr="00445E8D">
        <w:rPr>
          <w:rFonts w:ascii="Calibri" w:eastAsia="Calibri" w:hAnsi="Calibri" w:cs="Calibri"/>
          <w:b/>
          <w:sz w:val="22"/>
          <w:szCs w:val="22"/>
          <w:lang w:bidi="it-IT"/>
        </w:rPr>
        <w:t>FATTURAZIONE E PAGAMENTO</w:t>
      </w:r>
      <w:bookmarkEnd w:id="40"/>
    </w:p>
    <w:p w14:paraId="140B7ACB" w14:textId="62FFF1F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Ai fini del pagamento del corrispettivo contrattuale il Fornitore, se stabilito e/o identificato ai fini IVA in</w:t>
      </w:r>
      <w:r w:rsidR="001051D8">
        <w:rPr>
          <w:rFonts w:ascii="Calibri" w:eastAsia="Calibri" w:hAnsi="Calibri" w:cs="Calibri"/>
          <w:sz w:val="22"/>
          <w:szCs w:val="22"/>
          <w:lang w:eastAsia="it-IT"/>
        </w:rPr>
        <w:t xml:space="preserve"> </w:t>
      </w:r>
      <w:r w:rsidRPr="00445E8D">
        <w:rPr>
          <w:rFonts w:ascii="Calibri" w:eastAsia="Calibri" w:hAnsi="Calibri" w:cs="Calibri"/>
          <w:sz w:val="22"/>
          <w:szCs w:val="22"/>
          <w:lang w:eastAsia="it-IT"/>
        </w:rPr>
        <w:t>Italia, dovrà emettere fattura elettronica ai sensi e per gli effetti del Decreto del Ministero dell’Economia e</w:t>
      </w:r>
      <w:r w:rsidR="001051D8">
        <w:rPr>
          <w:rFonts w:ascii="Calibri" w:eastAsia="Calibri" w:hAnsi="Calibri" w:cs="Calibri"/>
          <w:sz w:val="22"/>
          <w:szCs w:val="22"/>
          <w:lang w:eastAsia="it-IT"/>
        </w:rPr>
        <w:t xml:space="preserve"> </w:t>
      </w:r>
      <w:r w:rsidRPr="00445E8D">
        <w:rPr>
          <w:rFonts w:ascii="Calibri" w:eastAsia="Calibri" w:hAnsi="Calibri" w:cs="Calibri"/>
          <w:sz w:val="22"/>
          <w:szCs w:val="22"/>
          <w:lang w:eastAsia="it-IT"/>
        </w:rPr>
        <w:t>delle Finanze N. 55 del 3 aprile 2013, inviando il documento elettronico al Sistema di Interscambio che si</w:t>
      </w:r>
      <w:r w:rsidR="001051D8">
        <w:rPr>
          <w:rFonts w:ascii="Calibri" w:eastAsia="Calibri" w:hAnsi="Calibri" w:cs="Calibri"/>
          <w:sz w:val="22"/>
          <w:szCs w:val="22"/>
          <w:lang w:eastAsia="it-IT"/>
        </w:rPr>
        <w:t xml:space="preserve"> </w:t>
      </w:r>
      <w:r w:rsidRPr="00445E8D">
        <w:rPr>
          <w:rFonts w:ascii="Calibri" w:eastAsia="Calibri" w:hAnsi="Calibri" w:cs="Calibri"/>
          <w:sz w:val="22"/>
          <w:szCs w:val="22"/>
          <w:lang w:eastAsia="it-IT"/>
        </w:rPr>
        <w:t xml:space="preserve">occuperà di recapitare il documento ricevuto alla Stazione appaltante. </w:t>
      </w:r>
      <w:r w:rsidRPr="00445E8D">
        <w:rPr>
          <w:rFonts w:ascii="Calibri" w:eastAsia="Calibri" w:hAnsi="Calibri" w:cs="Calibri"/>
          <w:sz w:val="22"/>
          <w:szCs w:val="22"/>
          <w:u w:val="single"/>
          <w:lang w:eastAsia="it-IT"/>
        </w:rPr>
        <w:t>Il Consiglio Nazionale delle Ricerche</w:t>
      </w:r>
      <w:r w:rsidR="001051D8">
        <w:rPr>
          <w:rFonts w:ascii="Calibri" w:eastAsia="Calibri" w:hAnsi="Calibri" w:cs="Calibri"/>
          <w:sz w:val="22"/>
          <w:szCs w:val="22"/>
          <w:u w:val="single"/>
          <w:lang w:eastAsia="it-IT"/>
        </w:rPr>
        <w:t xml:space="preserve"> </w:t>
      </w:r>
      <w:r w:rsidRPr="00445E8D">
        <w:rPr>
          <w:rFonts w:ascii="Calibri" w:eastAsia="Calibri" w:hAnsi="Calibri" w:cs="Calibri"/>
          <w:sz w:val="22"/>
          <w:szCs w:val="22"/>
          <w:u w:val="single"/>
          <w:lang w:eastAsia="it-IT"/>
        </w:rPr>
        <w:t>è soggetto all’applicazione del meccanismo dello “Split Payment”</w:t>
      </w:r>
      <w:r w:rsidRPr="00445E8D">
        <w:rPr>
          <w:rFonts w:ascii="Calibri" w:eastAsia="Calibri" w:hAnsi="Calibri" w:cs="Calibri"/>
          <w:sz w:val="22"/>
          <w:szCs w:val="22"/>
          <w:lang w:eastAsia="it-IT"/>
        </w:rPr>
        <w:t>. In caso di Fornitore straniero la fattura</w:t>
      </w:r>
      <w:r w:rsidR="001051D8">
        <w:rPr>
          <w:rFonts w:ascii="Calibri" w:eastAsia="Calibri" w:hAnsi="Calibri" w:cs="Calibri"/>
          <w:sz w:val="22"/>
          <w:szCs w:val="22"/>
          <w:lang w:eastAsia="it-IT"/>
        </w:rPr>
        <w:t xml:space="preserve"> </w:t>
      </w:r>
      <w:r w:rsidRPr="00445E8D">
        <w:rPr>
          <w:rFonts w:ascii="Calibri" w:eastAsia="Calibri" w:hAnsi="Calibri" w:cs="Calibri"/>
          <w:sz w:val="22"/>
          <w:szCs w:val="22"/>
          <w:lang w:eastAsia="it-IT"/>
        </w:rPr>
        <w:t>dovrà essere in formato cartaceo.</w:t>
      </w:r>
    </w:p>
    <w:p w14:paraId="177268C2"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È prevista un’anticipazione sul prezzo contrattuale pari al venti (20%) da corrispondere all'aggiudicatario, previa emissione di fattura, entro quindici giorni dall'effettivo inizio della prestazione, sul conto corrente dedicato di cui alla tracciabilità dei flussi finanziari. 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della prestazione,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finanziari iscritti nell'albo degli intermediari finanziari di cui all'articolo 106 del decreto legislativo 1° settembre 1993, n. 385. L'importo della garanzia è gradualmente e automaticamente ridotto nel corso della prestazione, in rapporto al progressivo recupero dell'anticipazione da parte delle stazioni appaltanti.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 </w:t>
      </w:r>
    </w:p>
    <w:p w14:paraId="1B2997FF"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i/>
          <w:iCs/>
          <w:sz w:val="22"/>
          <w:szCs w:val="22"/>
          <w:lang w:eastAsia="it-IT"/>
        </w:rPr>
        <w:t>(solo per appalti di forniture. Inserire se del caso)</w:t>
      </w:r>
      <w:r w:rsidRPr="00445E8D">
        <w:rPr>
          <w:rFonts w:ascii="Calibri" w:eastAsia="Calibri" w:hAnsi="Calibri" w:cs="Calibri"/>
          <w:sz w:val="22"/>
          <w:szCs w:val="22"/>
          <w:vertAlign w:val="superscript"/>
          <w:lang w:eastAsia="it-IT"/>
        </w:rPr>
        <w:footnoteReference w:id="4"/>
      </w:r>
      <w:r w:rsidRPr="00445E8D">
        <w:rPr>
          <w:rFonts w:ascii="Calibri" w:eastAsia="Calibri" w:hAnsi="Calibri" w:cs="Calibri"/>
          <w:sz w:val="22"/>
          <w:szCs w:val="22"/>
          <w:lang w:eastAsia="it-IT"/>
        </w:rPr>
        <w:t xml:space="preserve"> È previsto un pagamento intermedio (stato di avanzamento delle prestazioni - SAP) pari al [completare] (in cifre) del prezzo contrattuale da corrispondere all'aggiudicatario, previa emissione di fattura, a seguito di [descrizione dello stato di avanzamento]. </w:t>
      </w:r>
    </w:p>
    <w:p w14:paraId="25B8C9FC"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L'erogazione di tale pagamento intermedio è subordinata alla costituzione di garanzia fideiussoria bancaria o assicurativa di pari importo maggiorata del tasso di interesse legale applicato al periodo necessario al recupero dell'anticipazione stessa secondo il cronoprogramma della prestazione,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Nel caso in cui l’Aggiudicatario abbia ottenuto l’anticipazione sul prezzo contrattuale, il [completare – medesima percentuale del SAP] dell’importo dell’anticipazione sarà recuperato sulla fattura del SAP.</w:t>
      </w:r>
    </w:p>
    <w:p w14:paraId="3D2992CD" w14:textId="77777777" w:rsidR="00445E8D" w:rsidRPr="00445E8D" w:rsidRDefault="00445E8D" w:rsidP="00445E8D">
      <w:pPr>
        <w:jc w:val="both"/>
        <w:rPr>
          <w:rFonts w:ascii="Calibri" w:eastAsia="Calibri" w:hAnsi="Calibri" w:cs="Calibri"/>
          <w:sz w:val="22"/>
          <w:szCs w:val="22"/>
          <w:lang w:eastAsia="it-IT"/>
        </w:rPr>
      </w:pPr>
    </w:p>
    <w:p w14:paraId="7EF19C88" w14:textId="77777777" w:rsidR="00445E8D" w:rsidRPr="00EA5D74"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Secondo quanto disposto dall’art.37, c.6 dell’Allegato II.14 al D. Lgs. 36/2023, il pagamento della rata di saldo e lo svincolo della cauzione definitiva, di cui all’articolo 117 del codice, saranno effettuati a seguito dell’emissione del </w:t>
      </w:r>
      <w:r w:rsidRPr="00EA5D74">
        <w:rPr>
          <w:rFonts w:ascii="Calibri" w:eastAsia="Calibri" w:hAnsi="Calibri" w:cs="Calibri"/>
          <w:sz w:val="22"/>
          <w:szCs w:val="22"/>
          <w:lang w:eastAsia="it-IT"/>
        </w:rPr>
        <w:lastRenderedPageBreak/>
        <w:t>certificato di verifica di conformità definitivo, e dopo la risoluzione delle eventuali contestazioni sollevate dall’esecutore.</w:t>
      </w:r>
    </w:p>
    <w:p w14:paraId="160F1A59" w14:textId="77777777" w:rsidR="00445E8D" w:rsidRPr="00EA5D74" w:rsidRDefault="00445E8D" w:rsidP="00445E8D">
      <w:pPr>
        <w:jc w:val="both"/>
        <w:rPr>
          <w:rFonts w:ascii="Calibri" w:eastAsia="Calibri" w:hAnsi="Calibri" w:cs="Calibri"/>
          <w:sz w:val="22"/>
          <w:szCs w:val="22"/>
          <w:lang w:eastAsia="it-IT"/>
        </w:rPr>
      </w:pPr>
      <w:r w:rsidRPr="00EA5D74">
        <w:rPr>
          <w:rFonts w:ascii="Calibri" w:eastAsia="Calibri" w:hAnsi="Calibri" w:cs="Calibri"/>
          <w:sz w:val="22"/>
          <w:szCs w:val="22"/>
          <w:lang w:eastAsia="it-IT"/>
        </w:rPr>
        <w:t>I prezzi si intendono fissi ed invariabili per l’intera durata contrattuale.</w:t>
      </w:r>
    </w:p>
    <w:p w14:paraId="5C72956F" w14:textId="68EE82FF" w:rsidR="00445E8D" w:rsidRPr="00EA5D74" w:rsidRDefault="00445E8D" w:rsidP="00445E8D">
      <w:pPr>
        <w:jc w:val="both"/>
        <w:rPr>
          <w:rFonts w:ascii="Calibri" w:eastAsia="Calibri" w:hAnsi="Calibri" w:cs="Calibri"/>
          <w:sz w:val="22"/>
          <w:szCs w:val="22"/>
          <w:lang w:eastAsia="it-IT"/>
        </w:rPr>
      </w:pPr>
      <w:r w:rsidRPr="00EA5D74">
        <w:rPr>
          <w:rFonts w:ascii="Calibri" w:eastAsia="Calibri" w:hAnsi="Calibri" w:cs="Calibri"/>
          <w:sz w:val="22"/>
          <w:szCs w:val="22"/>
          <w:lang w:eastAsia="it-IT"/>
        </w:rPr>
        <w:t xml:space="preserve">Le fatture dovranno contenere i seguenti dati: </w:t>
      </w:r>
    </w:p>
    <w:p w14:paraId="32DB99A5" w14:textId="16F1C02D"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 xml:space="preserve">Intestazione: </w:t>
      </w:r>
      <w:r w:rsidR="00B904F6" w:rsidRPr="00EA5D74">
        <w:rPr>
          <w:rFonts w:ascii="Calibri" w:eastAsia="Calibri" w:hAnsi="Calibri" w:cs="Calibri"/>
          <w:sz w:val="22"/>
          <w:szCs w:val="22"/>
          <w:lang w:eastAsia="it-IT"/>
        </w:rPr>
        <w:t xml:space="preserve">l’Istituto di Nanotecnologia del CNR, c/o Campus </w:t>
      </w:r>
      <w:proofErr w:type="spellStart"/>
      <w:r w:rsidR="00B904F6" w:rsidRPr="00EA5D74">
        <w:rPr>
          <w:rFonts w:ascii="Calibri" w:eastAsia="Calibri" w:hAnsi="Calibri" w:cs="Calibri"/>
          <w:sz w:val="22"/>
          <w:szCs w:val="22"/>
          <w:lang w:eastAsia="it-IT"/>
        </w:rPr>
        <w:t>Ecotekne</w:t>
      </w:r>
      <w:proofErr w:type="spellEnd"/>
      <w:r w:rsidR="00B904F6" w:rsidRPr="00EA5D74">
        <w:rPr>
          <w:rFonts w:ascii="Calibri" w:eastAsia="Calibri" w:hAnsi="Calibri" w:cs="Calibri"/>
          <w:sz w:val="22"/>
          <w:szCs w:val="22"/>
          <w:lang w:eastAsia="it-IT"/>
        </w:rPr>
        <w:t xml:space="preserve">, Via per Monteroni, 73100 Lecce, </w:t>
      </w:r>
      <w:proofErr w:type="spellStart"/>
      <w:proofErr w:type="gramStart"/>
      <w:r w:rsidR="00B904F6" w:rsidRPr="00EA5D74">
        <w:rPr>
          <w:rFonts w:ascii="Calibri" w:eastAsia="Calibri" w:hAnsi="Calibri" w:cs="Calibri"/>
          <w:sz w:val="22"/>
          <w:szCs w:val="22"/>
          <w:lang w:eastAsia="it-IT"/>
        </w:rPr>
        <w:t>Italy</w:t>
      </w:r>
      <w:proofErr w:type="spellEnd"/>
      <w:r w:rsidR="00B904F6" w:rsidRPr="00EA5D74">
        <w:rPr>
          <w:rFonts w:ascii="Calibri" w:eastAsia="Calibri" w:hAnsi="Calibri" w:cs="Calibri"/>
          <w:sz w:val="22"/>
          <w:szCs w:val="22"/>
        </w:rPr>
        <w:t xml:space="preserve"> </w:t>
      </w:r>
      <w:r w:rsidRPr="00EA5D74">
        <w:rPr>
          <w:rFonts w:ascii="Calibri" w:eastAsia="Calibri" w:hAnsi="Calibri" w:cs="Calibri"/>
          <w:sz w:val="22"/>
          <w:szCs w:val="22"/>
        </w:rPr>
        <w:t>;</w:t>
      </w:r>
      <w:proofErr w:type="gramEnd"/>
    </w:p>
    <w:p w14:paraId="2DA20C02"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Il Codice Fiscale 80054330586;</w:t>
      </w:r>
    </w:p>
    <w:p w14:paraId="3CB383FD"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La Partita IVA 02118311006 (solo per Aggiudicatari stranieri)</w:t>
      </w:r>
    </w:p>
    <w:p w14:paraId="4DDB63E4"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Il riferimento al contratto (N° di protocollo e data) [completare];</w:t>
      </w:r>
    </w:p>
    <w:p w14:paraId="7493F9A4"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 xml:space="preserve">Il CIG </w:t>
      </w:r>
      <w:r w:rsidRPr="00EA5D74">
        <w:rPr>
          <w:rFonts w:ascii="Calibri" w:eastAsia="Calibri" w:hAnsi="Calibri" w:cs="Calibri"/>
          <w:sz w:val="22"/>
          <w:szCs w:val="22"/>
          <w:highlight w:val="yellow"/>
        </w:rPr>
        <w:t>[completare]</w:t>
      </w:r>
      <w:r w:rsidRPr="00EA5D74">
        <w:rPr>
          <w:rFonts w:ascii="Calibri" w:eastAsia="Calibri" w:hAnsi="Calibri" w:cs="Calibri"/>
          <w:sz w:val="22"/>
          <w:szCs w:val="22"/>
        </w:rPr>
        <w:t>;</w:t>
      </w:r>
    </w:p>
    <w:p w14:paraId="6BDD0448" w14:textId="59DAD28C"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 xml:space="preserve">Il CUP </w:t>
      </w:r>
      <w:r w:rsidR="002D0BFC" w:rsidRPr="00EA5D74">
        <w:rPr>
          <w:rFonts w:ascii="Calibri" w:eastAsia="Calibri" w:hAnsi="Calibri" w:cs="Calibri"/>
          <w:sz w:val="22"/>
          <w:szCs w:val="22"/>
        </w:rPr>
        <w:t>B53C22001750006</w:t>
      </w:r>
      <w:r w:rsidRPr="00EA5D74">
        <w:rPr>
          <w:rFonts w:ascii="Calibri" w:eastAsia="Calibri" w:hAnsi="Calibri" w:cs="Calibri"/>
          <w:sz w:val="22"/>
          <w:szCs w:val="22"/>
        </w:rPr>
        <w:t>;</w:t>
      </w:r>
    </w:p>
    <w:p w14:paraId="18FA3A2A" w14:textId="3ACC26B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 xml:space="preserve">Il CUU (Codice Univoco Ufficio) dell’Ente: </w:t>
      </w:r>
      <w:r w:rsidR="0089639B" w:rsidRPr="00EA5D74">
        <w:rPr>
          <w:rFonts w:ascii="Calibri" w:eastAsia="Calibri" w:hAnsi="Calibri" w:cs="Calibri"/>
          <w:sz w:val="22"/>
          <w:szCs w:val="22"/>
        </w:rPr>
        <w:t xml:space="preserve">GQ5RC5 </w:t>
      </w:r>
      <w:r w:rsidRPr="00EA5D74">
        <w:rPr>
          <w:rFonts w:ascii="Calibri" w:eastAsia="Calibri" w:hAnsi="Calibri" w:cs="Calibri"/>
          <w:sz w:val="22"/>
          <w:szCs w:val="22"/>
        </w:rPr>
        <w:t>(solo per i soggetti stabiliti e/o identificati ai fini IVA in Italia);</w:t>
      </w:r>
    </w:p>
    <w:p w14:paraId="52962869"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 xml:space="preserve">L’importo </w:t>
      </w:r>
      <w:proofErr w:type="gramStart"/>
      <w:r w:rsidRPr="00EA5D74">
        <w:rPr>
          <w:rFonts w:ascii="Calibri" w:eastAsia="Calibri" w:hAnsi="Calibri" w:cs="Calibri"/>
          <w:sz w:val="22"/>
          <w:szCs w:val="22"/>
        </w:rPr>
        <w:t>imponibile;</w:t>
      </w:r>
      <w:proofErr w:type="gramEnd"/>
      <w:r w:rsidRPr="00EA5D74">
        <w:rPr>
          <w:rFonts w:ascii="Calibri" w:eastAsia="Calibri" w:hAnsi="Calibri" w:cs="Calibri"/>
          <w:sz w:val="22"/>
          <w:szCs w:val="22"/>
        </w:rPr>
        <w:t xml:space="preserve"> (solo per i soggetti stabiliti e/o identificati ai fini IVA in Italia)</w:t>
      </w:r>
    </w:p>
    <w:p w14:paraId="6599251A"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L’importo dell’IVA (solo per i soggetti stabiliti e/o identificati ai fini IVA in Italia);</w:t>
      </w:r>
    </w:p>
    <w:p w14:paraId="3F3131EF"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Esigibilità IVA “S” scissione dei pagamenti (solo per i soggetti stabiliti e/o identificati ai fini IVA in Italia);</w:t>
      </w:r>
    </w:p>
    <w:p w14:paraId="5D556F58"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L’importo totale;</w:t>
      </w:r>
    </w:p>
    <w:p w14:paraId="319D74C9"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L’intestazione del contratto;</w:t>
      </w:r>
    </w:p>
    <w:p w14:paraId="0096197E"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Il codice IBAN del conto corrente dedicato;</w:t>
      </w:r>
    </w:p>
    <w:p w14:paraId="195C9B6B" w14:textId="77777777" w:rsidR="00445E8D" w:rsidRPr="00EA5D74" w:rsidRDefault="00445E8D" w:rsidP="00445E8D">
      <w:pPr>
        <w:numPr>
          <w:ilvl w:val="0"/>
          <w:numId w:val="46"/>
        </w:numPr>
        <w:contextualSpacing/>
        <w:jc w:val="both"/>
        <w:rPr>
          <w:rFonts w:ascii="Calibri" w:eastAsia="Calibri" w:hAnsi="Calibri" w:cs="Calibri"/>
          <w:sz w:val="22"/>
          <w:szCs w:val="22"/>
        </w:rPr>
      </w:pPr>
      <w:r w:rsidRPr="00EA5D74">
        <w:rPr>
          <w:rFonts w:ascii="Calibri" w:eastAsia="Calibri" w:hAnsi="Calibri" w:cs="Calibri"/>
          <w:sz w:val="22"/>
          <w:szCs w:val="22"/>
        </w:rPr>
        <w:t>Il “Commodity code” (solo per Aggiudicatari stranieri).</w:t>
      </w:r>
    </w:p>
    <w:p w14:paraId="10C30488" w14:textId="77777777" w:rsidR="00445E8D" w:rsidRPr="00445E8D" w:rsidRDefault="00445E8D" w:rsidP="00445E8D">
      <w:pPr>
        <w:jc w:val="both"/>
        <w:rPr>
          <w:rFonts w:ascii="Calibri" w:eastAsia="Calibri" w:hAnsi="Calibri" w:cs="Calibri"/>
          <w:sz w:val="22"/>
          <w:szCs w:val="22"/>
          <w:lang w:eastAsia="it-IT"/>
        </w:rPr>
      </w:pPr>
    </w:p>
    <w:p w14:paraId="24919E47"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Ai fini del pagamento del corrispettivo la Stazione Appaltante procederà alle verifiche di legge.</w:t>
      </w:r>
    </w:p>
    <w:p w14:paraId="0171C2DB"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In caso di inadempienza risultante dal documento unico di regolarità contributiva relativo a personale dipendente dell'affidatario o del subappaltatore o dei soggetti titolari di subappalti e cottimi, impiegato nell’esecuzione del contratto, il CNR tratterrà l’importo corrispondente all’inadempienza per il successivo versamento diretto agli enti previdenziali e assicurativi, ai sensi dell’articolo 11, comma 6 del D. Lgs. n. 36/2023.</w:t>
      </w:r>
    </w:p>
    <w:p w14:paraId="044CF81C" w14:textId="77777777" w:rsidR="00445E8D" w:rsidRPr="00445E8D" w:rsidRDefault="00445E8D" w:rsidP="00445E8D">
      <w:pPr>
        <w:jc w:val="both"/>
        <w:rPr>
          <w:rFonts w:ascii="Calibri" w:eastAsia="Calibri" w:hAnsi="Calibri" w:cs="Calibri"/>
          <w:sz w:val="22"/>
          <w:szCs w:val="22"/>
          <w:lang w:eastAsia="it-IT"/>
        </w:rPr>
      </w:pPr>
    </w:p>
    <w:p w14:paraId="17D6E9E8" w14:textId="77777777" w:rsidR="00445E8D" w:rsidRPr="00445E8D" w:rsidRDefault="00445E8D" w:rsidP="00445E8D">
      <w:pPr>
        <w:jc w:val="both"/>
        <w:rPr>
          <w:rFonts w:ascii="Calibri" w:eastAsia="Calibri" w:hAnsi="Calibri" w:cs="Calibri"/>
          <w:strike/>
          <w:sz w:val="22"/>
          <w:szCs w:val="22"/>
          <w:lang w:eastAsia="it-IT"/>
        </w:rPr>
      </w:pPr>
      <w:r w:rsidRPr="00445E8D">
        <w:rPr>
          <w:rFonts w:ascii="Calibri" w:eastAsia="Calibri" w:hAnsi="Calibri" w:cs="Calibri"/>
          <w:sz w:val="22"/>
          <w:szCs w:val="22"/>
          <w:lang w:eastAsia="it-IT"/>
        </w:rPr>
        <w:t xml:space="preserve">In attuazione dell’articolo 48-bis del DPR n. 602/1973 e </w:t>
      </w:r>
      <w:proofErr w:type="spellStart"/>
      <w:r w:rsidRPr="00445E8D">
        <w:rPr>
          <w:rFonts w:ascii="Calibri" w:eastAsia="Calibri" w:hAnsi="Calibri" w:cs="Calibri"/>
          <w:sz w:val="22"/>
          <w:szCs w:val="22"/>
          <w:lang w:eastAsia="it-IT"/>
        </w:rPr>
        <w:t>ss.mm.ii</w:t>
      </w:r>
      <w:proofErr w:type="spellEnd"/>
      <w:r w:rsidRPr="00445E8D">
        <w:rPr>
          <w:rFonts w:ascii="Calibri" w:eastAsia="Calibri" w:hAnsi="Calibri" w:cs="Calibri"/>
          <w:sz w:val="22"/>
          <w:szCs w:val="22"/>
          <w:lang w:eastAsia="it-IT"/>
        </w:rPr>
        <w:t xml:space="preserve">., recante disposizioni in materia di pagamenti da parte delle Pubbliche Amministrazioni, i pagamenti di importo superiore ad € 5.000,00 saranno effettuati previa verifica presso Agenzia delle Entrate–Riscossione del regolare pagamento delle cartelle esattoriali eventualmente notificate all’Impresa. </w:t>
      </w:r>
    </w:p>
    <w:p w14:paraId="2AD8388D" w14:textId="77777777" w:rsidR="00445E8D" w:rsidRPr="00445E8D" w:rsidRDefault="00445E8D" w:rsidP="00445E8D">
      <w:pPr>
        <w:jc w:val="both"/>
        <w:rPr>
          <w:rFonts w:ascii="Calibri" w:eastAsia="Calibri" w:hAnsi="Calibri" w:cs="Calibri"/>
          <w:sz w:val="22"/>
          <w:szCs w:val="22"/>
          <w:lang w:eastAsia="it-IT"/>
        </w:rPr>
      </w:pPr>
    </w:p>
    <w:p w14:paraId="43FE522E"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Nell'ipotesi di raggruppamenti temporanei di imprese o di consorzi, la liquidazione del corrispettivo avverrà esclusivamente a favore della mandataria o designata quale capogruppo o del consorzio stesso.</w:t>
      </w:r>
    </w:p>
    <w:p w14:paraId="0EA397FD" w14:textId="77777777" w:rsidR="00445E8D" w:rsidRPr="00445E8D" w:rsidRDefault="00445E8D" w:rsidP="00445E8D">
      <w:pPr>
        <w:jc w:val="both"/>
        <w:rPr>
          <w:rFonts w:ascii="Calibri" w:eastAsia="Calibri" w:hAnsi="Calibri" w:cs="Calibri"/>
          <w:sz w:val="22"/>
          <w:szCs w:val="22"/>
          <w:lang w:eastAsia="it-IT"/>
        </w:rPr>
      </w:pPr>
    </w:p>
    <w:p w14:paraId="350A8041"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In sede di liquidazione delle fatture potranno essere recuperate le spese per l’applicazione di eventuali penalità (di cui al paragrafo § 5); la Stazione Appaltante potrà sospendere, ferma restando l’applicazione delle eventuali penali, i pagamenti all’Aggiudicatario cui sono state contestate inadempienze nell’esecuzione della fornitura, fino al completo adempimento degli obblighi contrattuali.</w:t>
      </w:r>
    </w:p>
    <w:p w14:paraId="6EE7120E" w14:textId="77777777" w:rsidR="00445E8D" w:rsidRPr="00445E8D" w:rsidRDefault="00445E8D" w:rsidP="00445E8D">
      <w:pPr>
        <w:jc w:val="both"/>
        <w:rPr>
          <w:rFonts w:ascii="Calibri" w:eastAsia="Calibri" w:hAnsi="Calibri" w:cs="Calibri"/>
          <w:sz w:val="22"/>
          <w:szCs w:val="22"/>
          <w:lang w:eastAsia="it-IT"/>
        </w:rPr>
      </w:pPr>
    </w:p>
    <w:p w14:paraId="31AC9820" w14:textId="77777777" w:rsidR="00445E8D" w:rsidRPr="00445E8D" w:rsidRDefault="00445E8D" w:rsidP="00445E8D">
      <w:pPr>
        <w:rPr>
          <w:rFonts w:ascii="Calibri" w:eastAsia="Calibri" w:hAnsi="Calibri" w:cs="Calibri"/>
          <w:sz w:val="22"/>
          <w:szCs w:val="22"/>
          <w:lang w:eastAsia="it-IT" w:bidi="it-IT"/>
        </w:rPr>
      </w:pPr>
    </w:p>
    <w:p w14:paraId="4554D2F9"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lang w:bidi="it-IT"/>
        </w:rPr>
      </w:pPr>
      <w:bookmarkStart w:id="41" w:name="_Toc164353394"/>
      <w:r w:rsidRPr="00445E8D">
        <w:rPr>
          <w:rFonts w:ascii="Calibri" w:eastAsia="Calibri" w:hAnsi="Calibri" w:cs="Calibri"/>
          <w:b/>
          <w:sz w:val="22"/>
          <w:szCs w:val="22"/>
          <w:lang w:bidi="it-IT"/>
        </w:rPr>
        <w:t>TRACCIABILITÀ DEI FLUSSI FINANZIARI</w:t>
      </w:r>
      <w:bookmarkEnd w:id="41"/>
    </w:p>
    <w:p w14:paraId="622E8202"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L’Aggiudicatario assume tutti gli obblighi di tracciabilità dei flussi finanziari di cui all’art. 3 della legge 13</w:t>
      </w:r>
    </w:p>
    <w:p w14:paraId="2D3E619E"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agosto 2010 n. 136 e successive modificazioni ed integrazioni.</w:t>
      </w:r>
    </w:p>
    <w:p w14:paraId="4D33AA89"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Il mancato utilizzo del bonifico bancario o postale ovvero degli altri strumenti di incasso o pagamento</w:t>
      </w:r>
    </w:p>
    <w:p w14:paraId="52223631"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idonei a consentire la piena tracciabilità delle operazioni costituisce causa di risoluzione del contratto ai</w:t>
      </w:r>
    </w:p>
    <w:p w14:paraId="0585C946"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sensi dell’art. 3, comma 9-bis, della legge 13 agosto 2010 n.136.</w:t>
      </w:r>
    </w:p>
    <w:p w14:paraId="7887433D"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lastRenderedPageBreak/>
        <w:t>L’Aggiudicatario si impegna a dare immediata comunicazione alla Stazione Appaltante ed alla prefettura</w:t>
      </w:r>
    </w:p>
    <w:p w14:paraId="782B7FEE"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ufficio territoriale del Governo della provincia di Roma della notizia dell’inadempimento della propria</w:t>
      </w:r>
    </w:p>
    <w:p w14:paraId="37D7C892"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controparte (subappaltatore/subcontraente) agli obblighi di tracciabilità finanziaria.</w:t>
      </w:r>
    </w:p>
    <w:p w14:paraId="6C364D4C" w14:textId="77777777" w:rsidR="00445E8D" w:rsidRPr="00445E8D" w:rsidRDefault="00445E8D" w:rsidP="00445E8D">
      <w:pPr>
        <w:widowControl w:val="0"/>
        <w:autoSpaceDE w:val="0"/>
        <w:autoSpaceDN w:val="0"/>
        <w:ind w:right="3"/>
        <w:jc w:val="both"/>
        <w:rPr>
          <w:rFonts w:ascii="Calibri" w:eastAsia="Calibri" w:hAnsi="Calibri" w:cs="Calibri"/>
          <w:sz w:val="22"/>
          <w:szCs w:val="22"/>
          <w:lang w:eastAsia="it-IT" w:bidi="it-IT"/>
        </w:rPr>
      </w:pPr>
    </w:p>
    <w:p w14:paraId="7A4048A7" w14:textId="77777777" w:rsidR="00445E8D" w:rsidRPr="00445E8D" w:rsidRDefault="00445E8D" w:rsidP="00445E8D">
      <w:pPr>
        <w:keepNext/>
        <w:numPr>
          <w:ilvl w:val="0"/>
          <w:numId w:val="45"/>
        </w:numPr>
        <w:suppressAutoHyphens/>
        <w:jc w:val="both"/>
        <w:outlineLvl w:val="0"/>
        <w:rPr>
          <w:rFonts w:ascii="Calibri" w:eastAsia="Calibri" w:hAnsi="Calibri" w:cs="Calibri"/>
          <w:b/>
          <w:sz w:val="22"/>
          <w:szCs w:val="22"/>
          <w:lang w:bidi="it-IT"/>
        </w:rPr>
      </w:pPr>
      <w:bookmarkStart w:id="42" w:name="_Toc164353395"/>
      <w:r w:rsidRPr="00445E8D">
        <w:rPr>
          <w:rFonts w:ascii="Calibri" w:eastAsia="Calibri" w:hAnsi="Calibri" w:cs="Calibri"/>
          <w:b/>
          <w:sz w:val="22"/>
          <w:szCs w:val="22"/>
          <w:lang w:bidi="it-IT"/>
        </w:rPr>
        <w:t>RISOLUZIONE DEL CONTRATTO</w:t>
      </w:r>
      <w:bookmarkEnd w:id="42"/>
    </w:p>
    <w:p w14:paraId="0F302C2D"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 xml:space="preserve">In adempimento a quanto previsto dall’art. 122 del D. Lgs. 36/2023 e </w:t>
      </w:r>
      <w:proofErr w:type="spellStart"/>
      <w:r w:rsidRPr="00445E8D">
        <w:rPr>
          <w:rFonts w:ascii="Calibri" w:eastAsia="Calibri" w:hAnsi="Calibri" w:cs="Calibri"/>
          <w:sz w:val="22"/>
          <w:szCs w:val="22"/>
          <w:lang w:eastAsia="it-IT"/>
        </w:rPr>
        <w:t>s.m.i.</w:t>
      </w:r>
      <w:proofErr w:type="spellEnd"/>
      <w:r w:rsidRPr="00445E8D">
        <w:rPr>
          <w:rFonts w:ascii="Calibri" w:eastAsia="Calibri" w:hAnsi="Calibri" w:cs="Calibri"/>
          <w:sz w:val="22"/>
          <w:szCs w:val="22"/>
          <w:lang w:eastAsia="it-IT"/>
        </w:rPr>
        <w:t xml:space="preserve"> la Stazione Appaltante risolverà</w:t>
      </w:r>
    </w:p>
    <w:p w14:paraId="461B776A"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il contratto nei casi e con le modalità ivi previste.</w:t>
      </w:r>
    </w:p>
    <w:p w14:paraId="26C0F8C6"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Per quanto non previsto nel presente paragrafo, si applicano le disposizioni di cui al Codice civile in materia</w:t>
      </w:r>
    </w:p>
    <w:p w14:paraId="5414808C"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di inadempimento e risoluzione del contratto.</w:t>
      </w:r>
    </w:p>
    <w:p w14:paraId="319452AD"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In ogni caso si conviene che la Stazione Appaltante, senza bisogno di assegnare previamente alcun termine</w:t>
      </w:r>
    </w:p>
    <w:p w14:paraId="22348C31"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per l’adempimento, potrà risolvere di diritto il contratto ai sensi dell’art. 1456 c.c., previa dichiarazione da</w:t>
      </w:r>
    </w:p>
    <w:p w14:paraId="54F3095E"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comunicarsi all’Aggiudicatario tramite posta elettronica certificata nei seguenti casi:</w:t>
      </w:r>
    </w:p>
    <w:p w14:paraId="0ABB45A0"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w:t>
      </w:r>
      <w:r w:rsidRPr="00445E8D">
        <w:rPr>
          <w:rFonts w:ascii="Calibri" w:eastAsia="Calibri" w:hAnsi="Calibri" w:cs="Calibri"/>
          <w:sz w:val="22"/>
          <w:szCs w:val="22"/>
          <w:lang w:eastAsia="it-IT"/>
        </w:rPr>
        <w:tab/>
        <w:t>mancata reintegrazione della cauzione eventualmente escussa entro il termine di 10 (dieci) giorni lavorativi dal ricevimento della relativa richiesta da parte della Stazione Appaltante;</w:t>
      </w:r>
    </w:p>
    <w:p w14:paraId="4D6AC2DF"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w:t>
      </w:r>
      <w:r w:rsidRPr="00445E8D">
        <w:rPr>
          <w:rFonts w:ascii="Calibri" w:eastAsia="Calibri" w:hAnsi="Calibri" w:cs="Calibri"/>
          <w:sz w:val="22"/>
          <w:szCs w:val="22"/>
          <w:lang w:eastAsia="it-IT"/>
        </w:rPr>
        <w:tab/>
        <w:t>nel caso in cui l’UTG competente rilasci la comunicazione/informazione antimafia interdittiva;</w:t>
      </w:r>
    </w:p>
    <w:p w14:paraId="13C2C440" w14:textId="77777777" w:rsidR="00445E8D" w:rsidRPr="00445E8D" w:rsidRDefault="00445E8D" w:rsidP="00445E8D">
      <w:pPr>
        <w:jc w:val="both"/>
        <w:rPr>
          <w:rFonts w:ascii="Calibri" w:eastAsia="Calibri" w:hAnsi="Calibri" w:cs="Calibri"/>
          <w:sz w:val="22"/>
          <w:szCs w:val="22"/>
          <w:lang w:eastAsia="it-IT"/>
        </w:rPr>
      </w:pPr>
      <w:r w:rsidRPr="00445E8D">
        <w:rPr>
          <w:rFonts w:ascii="Calibri" w:eastAsia="Calibri" w:hAnsi="Calibri" w:cs="Calibri"/>
          <w:sz w:val="22"/>
          <w:szCs w:val="22"/>
          <w:lang w:eastAsia="it-IT"/>
        </w:rPr>
        <w:t>-</w:t>
      </w:r>
      <w:r w:rsidRPr="00445E8D">
        <w:rPr>
          <w:rFonts w:ascii="Calibri" w:eastAsia="Calibri" w:hAnsi="Calibri" w:cs="Calibri"/>
          <w:sz w:val="22"/>
          <w:szCs w:val="22"/>
          <w:lang w:eastAsia="it-IT"/>
        </w:rPr>
        <w:tab/>
        <w:t>nei casi di cui ai precedenti paragrafi relativi a:</w:t>
      </w:r>
    </w:p>
    <w:p w14:paraId="31EF798F" w14:textId="77777777" w:rsidR="00445E8D" w:rsidRPr="00445E8D" w:rsidRDefault="00445E8D" w:rsidP="00445E8D">
      <w:pPr>
        <w:tabs>
          <w:tab w:val="left" w:pos="993"/>
        </w:tabs>
        <w:ind w:firstLine="709"/>
        <w:jc w:val="both"/>
        <w:rPr>
          <w:rFonts w:ascii="Calibri" w:eastAsia="Calibri" w:hAnsi="Calibri" w:cs="Calibri"/>
          <w:sz w:val="22"/>
          <w:szCs w:val="22"/>
          <w:lang w:eastAsia="it-IT"/>
        </w:rPr>
      </w:pPr>
      <w:r w:rsidRPr="00445E8D">
        <w:rPr>
          <w:rFonts w:ascii="Calibri" w:eastAsia="Calibri" w:hAnsi="Calibri" w:cs="Calibri"/>
          <w:sz w:val="22"/>
          <w:szCs w:val="22"/>
          <w:lang w:eastAsia="it-IT"/>
        </w:rPr>
        <w:t>o</w:t>
      </w:r>
      <w:r w:rsidRPr="00445E8D">
        <w:rPr>
          <w:rFonts w:ascii="Calibri" w:eastAsia="Calibri" w:hAnsi="Calibri" w:cs="Calibri"/>
          <w:sz w:val="22"/>
          <w:szCs w:val="22"/>
          <w:lang w:eastAsia="it-IT"/>
        </w:rPr>
        <w:tab/>
        <w:t>Penalità;</w:t>
      </w:r>
    </w:p>
    <w:p w14:paraId="4B17202A" w14:textId="77777777" w:rsidR="00445E8D" w:rsidRPr="00445E8D" w:rsidRDefault="00445E8D" w:rsidP="00445E8D">
      <w:pPr>
        <w:tabs>
          <w:tab w:val="left" w:pos="993"/>
        </w:tabs>
        <w:ind w:firstLine="709"/>
        <w:jc w:val="both"/>
        <w:rPr>
          <w:rFonts w:ascii="Calibri" w:eastAsia="Calibri" w:hAnsi="Calibri" w:cs="Calibri"/>
          <w:sz w:val="22"/>
          <w:szCs w:val="22"/>
          <w:lang w:eastAsia="it-IT"/>
        </w:rPr>
      </w:pPr>
      <w:r w:rsidRPr="00445E8D">
        <w:rPr>
          <w:rFonts w:ascii="Calibri" w:eastAsia="Calibri" w:hAnsi="Calibri" w:cs="Calibri"/>
          <w:sz w:val="22"/>
          <w:szCs w:val="22"/>
          <w:lang w:eastAsia="it-IT"/>
        </w:rPr>
        <w:t>o</w:t>
      </w:r>
      <w:r w:rsidRPr="00445E8D">
        <w:rPr>
          <w:rFonts w:ascii="Calibri" w:eastAsia="Calibri" w:hAnsi="Calibri" w:cs="Calibri"/>
          <w:sz w:val="22"/>
          <w:szCs w:val="22"/>
          <w:lang w:eastAsia="it-IT"/>
        </w:rPr>
        <w:tab/>
        <w:t>Oneri ed obblighi dell’Aggiudicatario;</w:t>
      </w:r>
    </w:p>
    <w:p w14:paraId="5139D475" w14:textId="77777777" w:rsidR="00445E8D" w:rsidRPr="00445E8D" w:rsidRDefault="00445E8D" w:rsidP="00445E8D">
      <w:pPr>
        <w:tabs>
          <w:tab w:val="left" w:pos="993"/>
        </w:tabs>
        <w:ind w:firstLine="709"/>
        <w:jc w:val="both"/>
        <w:rPr>
          <w:rFonts w:ascii="Calibri" w:eastAsia="Calibri" w:hAnsi="Calibri" w:cs="Calibri"/>
          <w:sz w:val="22"/>
          <w:szCs w:val="22"/>
          <w:lang w:eastAsia="it-IT"/>
        </w:rPr>
      </w:pPr>
      <w:r w:rsidRPr="00445E8D">
        <w:rPr>
          <w:rFonts w:ascii="Calibri" w:eastAsia="Calibri" w:hAnsi="Calibri" w:cs="Calibri"/>
          <w:sz w:val="22"/>
          <w:szCs w:val="22"/>
          <w:lang w:eastAsia="it-IT"/>
        </w:rPr>
        <w:t>o</w:t>
      </w:r>
      <w:r w:rsidRPr="00445E8D">
        <w:rPr>
          <w:rFonts w:ascii="Calibri" w:eastAsia="Calibri" w:hAnsi="Calibri" w:cs="Calibri"/>
          <w:sz w:val="22"/>
          <w:szCs w:val="22"/>
          <w:lang w:eastAsia="it-IT"/>
        </w:rPr>
        <w:tab/>
        <w:t>Sicurezza sul lavoro;</w:t>
      </w:r>
    </w:p>
    <w:p w14:paraId="3298673E" w14:textId="77777777" w:rsidR="00445E8D" w:rsidRPr="00445E8D" w:rsidRDefault="00445E8D" w:rsidP="00445E8D">
      <w:pPr>
        <w:tabs>
          <w:tab w:val="left" w:pos="993"/>
        </w:tabs>
        <w:ind w:firstLine="709"/>
        <w:jc w:val="both"/>
        <w:rPr>
          <w:rFonts w:ascii="Calibri" w:eastAsia="Calibri" w:hAnsi="Calibri" w:cs="Calibri"/>
          <w:sz w:val="22"/>
          <w:szCs w:val="22"/>
          <w:lang w:eastAsia="it-IT"/>
        </w:rPr>
      </w:pPr>
      <w:r w:rsidRPr="00445E8D">
        <w:rPr>
          <w:rFonts w:ascii="Calibri" w:eastAsia="Calibri" w:hAnsi="Calibri" w:cs="Calibri"/>
          <w:sz w:val="22"/>
          <w:szCs w:val="22"/>
          <w:lang w:eastAsia="it-IT"/>
        </w:rPr>
        <w:t>o</w:t>
      </w:r>
      <w:r w:rsidRPr="00445E8D">
        <w:rPr>
          <w:rFonts w:ascii="Calibri" w:eastAsia="Calibri" w:hAnsi="Calibri" w:cs="Calibri"/>
          <w:sz w:val="22"/>
          <w:szCs w:val="22"/>
          <w:lang w:eastAsia="it-IT"/>
        </w:rPr>
        <w:tab/>
        <w:t>Divieto di cessione del contratto.</w:t>
      </w:r>
    </w:p>
    <w:p w14:paraId="1BBD8E17" w14:textId="77777777" w:rsidR="00445E8D" w:rsidRPr="00445E8D" w:rsidRDefault="00445E8D" w:rsidP="00445E8D">
      <w:pPr>
        <w:jc w:val="both"/>
        <w:rPr>
          <w:rFonts w:ascii="Calibri" w:eastAsia="Calibri" w:hAnsi="Calibri" w:cs="Calibri"/>
          <w:strike/>
          <w:sz w:val="22"/>
          <w:szCs w:val="22"/>
          <w:lang w:eastAsia="it-IT"/>
        </w:rPr>
      </w:pPr>
    </w:p>
    <w:p w14:paraId="367D09ED" w14:textId="5C06E6BB" w:rsidR="009521AF" w:rsidRPr="00B62137" w:rsidRDefault="009521AF" w:rsidP="00B62137"/>
    <w:sectPr w:rsidR="009521AF" w:rsidRPr="00B62137"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3BB67" w14:textId="77777777" w:rsidR="00961C3C" w:rsidRDefault="00961C3C" w:rsidP="000151A3">
      <w:r>
        <w:separator/>
      </w:r>
    </w:p>
  </w:endnote>
  <w:endnote w:type="continuationSeparator" w:id="0">
    <w:p w14:paraId="37000DA6" w14:textId="77777777" w:rsidR="00961C3C" w:rsidRDefault="00961C3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0E50DE" w:rsidRDefault="008037D9" w:rsidP="00CC7C6F">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85D136A" id="Connettore diritto 276"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0E50DE">
      <w:rPr>
        <w:rFonts w:ascii="Source Sans Pro" w:hAnsi="Source Sans Pro"/>
        <w:b/>
        <w:color w:val="0A2F41"/>
        <w:sz w:val="18"/>
        <w:szCs w:val="18"/>
      </w:rPr>
      <w:t>Consiglio Nazionale delle Ricerche - Istituto di Nanotecnologia</w:t>
    </w:r>
  </w:p>
  <w:p w14:paraId="2ED590EB" w14:textId="7CB5A3DC" w:rsidR="006753FA" w:rsidRPr="000E50DE" w:rsidRDefault="00E55948" w:rsidP="006753FA">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r:id="rId3" w:history="1">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1F3A1" w14:textId="77777777" w:rsidR="00961C3C" w:rsidRDefault="00961C3C" w:rsidP="000151A3">
      <w:r>
        <w:separator/>
      </w:r>
    </w:p>
  </w:footnote>
  <w:footnote w:type="continuationSeparator" w:id="0">
    <w:p w14:paraId="239A8AF0" w14:textId="77777777" w:rsidR="00961C3C" w:rsidRDefault="00961C3C" w:rsidP="000151A3">
      <w:r>
        <w:continuationSeparator/>
      </w:r>
    </w:p>
  </w:footnote>
  <w:footnote w:id="1">
    <w:p w14:paraId="46775CF8" w14:textId="77777777" w:rsidR="00445E8D" w:rsidRPr="00445E8D" w:rsidRDefault="00445E8D" w:rsidP="00445E8D">
      <w:pPr>
        <w:pStyle w:val="Testonotaapidipagina"/>
        <w:rPr>
          <w:rFonts w:ascii="Calibri" w:hAnsi="Calibri" w:cs="Calibri"/>
          <w:sz w:val="16"/>
          <w:szCs w:val="16"/>
        </w:rPr>
      </w:pPr>
      <w:r w:rsidRPr="00445E8D">
        <w:rPr>
          <w:rStyle w:val="Rimandonotaapidipagina"/>
          <w:rFonts w:ascii="Calibri" w:hAnsi="Calibri" w:cs="Calibri"/>
          <w:sz w:val="16"/>
          <w:szCs w:val="16"/>
        </w:rPr>
        <w:footnoteRef/>
      </w:r>
      <w:r w:rsidRPr="00445E8D">
        <w:rPr>
          <w:rFonts w:ascii="Calibri" w:hAnsi="Calibri" w:cs="Calibri"/>
          <w:sz w:val="16"/>
          <w:szCs w:val="16"/>
        </w:rPr>
        <w:t xml:space="preserve"> Se nella lettera d’invito è presente una premialità correlata al miglioramento</w:t>
      </w:r>
    </w:p>
  </w:footnote>
  <w:footnote w:id="2">
    <w:p w14:paraId="6C367759" w14:textId="77777777" w:rsidR="00445E8D" w:rsidRPr="00445E8D" w:rsidRDefault="00445E8D" w:rsidP="00445E8D">
      <w:pPr>
        <w:pStyle w:val="Testonotaapidipagina"/>
        <w:rPr>
          <w:rFonts w:ascii="Calibri" w:hAnsi="Calibri" w:cs="Calibri"/>
          <w:sz w:val="16"/>
          <w:szCs w:val="16"/>
        </w:rPr>
      </w:pPr>
      <w:r w:rsidRPr="00445E8D">
        <w:rPr>
          <w:rStyle w:val="Rimandonotaapidipagina"/>
          <w:rFonts w:ascii="Calibri" w:hAnsi="Calibri" w:cs="Calibri"/>
          <w:sz w:val="16"/>
          <w:szCs w:val="16"/>
        </w:rPr>
        <w:footnoteRef/>
      </w:r>
      <w:r w:rsidRPr="00445E8D">
        <w:rPr>
          <w:rFonts w:ascii="Calibri" w:hAnsi="Calibri" w:cs="Calibri"/>
          <w:sz w:val="16"/>
          <w:szCs w:val="16"/>
        </w:rPr>
        <w:t xml:space="preserve"> Art. 50 del D. L. 77/2021</w:t>
      </w:r>
    </w:p>
  </w:footnote>
  <w:footnote w:id="3">
    <w:p w14:paraId="008D88B2" w14:textId="77777777" w:rsidR="00445E8D" w:rsidRDefault="00445E8D" w:rsidP="00445E8D">
      <w:pPr>
        <w:pStyle w:val="Testonotaapidipagina"/>
      </w:pPr>
      <w:r w:rsidRPr="00F20091">
        <w:rPr>
          <w:rStyle w:val="Rimandonotaapidipagina"/>
          <w:sz w:val="16"/>
          <w:szCs w:val="16"/>
        </w:rPr>
        <w:footnoteRef/>
      </w:r>
      <w:r>
        <w:t xml:space="preserve"> </w:t>
      </w:r>
      <w:r w:rsidRPr="00F20091">
        <w:rPr>
          <w:sz w:val="16"/>
          <w:szCs w:val="16"/>
        </w:rPr>
        <w:t>L’</w:t>
      </w:r>
      <w:r w:rsidRPr="00F20091">
        <w:rPr>
          <w:rFonts w:ascii="Calibri" w:eastAsia="Calibri" w:hAnsi="Calibri" w:cs="Calibri"/>
          <w:sz w:val="16"/>
          <w:szCs w:val="16"/>
        </w:rPr>
        <w:t>operatore economico ha l'obbligo di sdoganare la merce sia all'esportazione sia all'importazione, assumendosi il costo degli eventuali dazi all’importazione nonché delle spese accessorie. L’IVA rimane a carico della stazione appaltante.</w:t>
      </w:r>
    </w:p>
  </w:footnote>
  <w:footnote w:id="4">
    <w:p w14:paraId="50C1D5C7" w14:textId="77777777" w:rsidR="00445E8D" w:rsidRPr="00445E8D" w:rsidRDefault="00445E8D" w:rsidP="00445E8D">
      <w:pPr>
        <w:pStyle w:val="Testonotaapidipagina"/>
        <w:rPr>
          <w:rFonts w:ascii="Calibri" w:hAnsi="Calibri" w:cs="Calibri"/>
          <w:sz w:val="16"/>
          <w:szCs w:val="16"/>
        </w:rPr>
      </w:pPr>
      <w:r w:rsidRPr="00445E8D">
        <w:rPr>
          <w:rStyle w:val="Rimandonotaapidipagina"/>
          <w:rFonts w:ascii="Calibri" w:hAnsi="Calibri" w:cs="Calibri"/>
          <w:sz w:val="16"/>
          <w:szCs w:val="16"/>
        </w:rPr>
        <w:footnoteRef/>
      </w:r>
      <w:r w:rsidRPr="00445E8D">
        <w:rPr>
          <w:rFonts w:ascii="Calibri" w:hAnsi="Calibri" w:cs="Calibri"/>
          <w:sz w:val="16"/>
          <w:szCs w:val="16"/>
        </w:rPr>
        <w:t xml:space="preserve"> Inserire se del caso e modificare opportunamente. Ad esempio “al superamento dei FAT – Factory Acceptance Test”; in questo caso l’aggiudicatario dovrà presentare la garanzia; se invece la previsione è “al superamento dei FAT – Factory Acceptance Test e successiva consegna” non deve essere prevista la garanzia.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A19"/>
    <w:multiLevelType w:val="hybridMultilevel"/>
    <w:tmpl w:val="157A7064"/>
    <w:lvl w:ilvl="0" w:tplc="912835D2">
      <w:start w:val="1"/>
      <w:numFmt w:val="decimal"/>
      <w:lvlText w:val="%1."/>
      <w:lvlJc w:val="left"/>
      <w:pPr>
        <w:ind w:left="727" w:hanging="585"/>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AD37AF"/>
    <w:multiLevelType w:val="multilevel"/>
    <w:tmpl w:val="F952826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B51516B"/>
    <w:multiLevelType w:val="multilevel"/>
    <w:tmpl w:val="9B2A437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10" w15:restartNumberingAfterBreak="0">
    <w:nsid w:val="3D3308AD"/>
    <w:multiLevelType w:val="multilevel"/>
    <w:tmpl w:val="2F3C85FA"/>
    <w:lvl w:ilvl="0">
      <w:start w:val="4"/>
      <w:numFmt w:val="decimal"/>
      <w:lvlText w:val="%1"/>
      <w:lvlJc w:val="left"/>
      <w:pPr>
        <w:ind w:left="360" w:hanging="360"/>
      </w:pPr>
      <w:rPr>
        <w:rFonts w:hint="default"/>
      </w:rPr>
    </w:lvl>
    <w:lvl w:ilvl="1">
      <w:start w:val="1"/>
      <w:numFmt w:val="decimal"/>
      <w:lvlText w:val="%1.%2"/>
      <w:lvlJc w:val="left"/>
      <w:pPr>
        <w:ind w:left="1358" w:hanging="360"/>
      </w:pPr>
      <w:rPr>
        <w:rFonts w:hint="default"/>
      </w:rPr>
    </w:lvl>
    <w:lvl w:ilvl="2">
      <w:start w:val="1"/>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4712" w:hanging="72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1"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B2D3101"/>
    <w:multiLevelType w:val="hybridMultilevel"/>
    <w:tmpl w:val="69007FE8"/>
    <w:lvl w:ilvl="0" w:tplc="6FC0B48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2973170"/>
    <w:multiLevelType w:val="hybridMultilevel"/>
    <w:tmpl w:val="91AE3166"/>
    <w:lvl w:ilvl="0" w:tplc="0410000F">
      <w:start w:val="1"/>
      <w:numFmt w:val="decimal"/>
      <w:lvlText w:val="%1."/>
      <w:lvlJc w:val="left"/>
      <w:pPr>
        <w:ind w:left="149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0"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1"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AA10353"/>
    <w:multiLevelType w:val="hybridMultilevel"/>
    <w:tmpl w:val="62FA6EB8"/>
    <w:lvl w:ilvl="0" w:tplc="6FC0B488">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672D56"/>
    <w:multiLevelType w:val="hybridMultilevel"/>
    <w:tmpl w:val="C0C83EE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7"/>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4"/>
  </w:num>
  <w:num w:numId="5" w16cid:durableId="19017505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1"/>
  </w:num>
  <w:num w:numId="7" w16cid:durableId="8657983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6"/>
  </w:num>
  <w:num w:numId="11" w16cid:durableId="1215659380">
    <w:abstractNumId w:val="26"/>
  </w:num>
  <w:num w:numId="12" w16cid:durableId="2044287874">
    <w:abstractNumId w:val="12"/>
  </w:num>
  <w:num w:numId="13" w16cid:durableId="1586919062">
    <w:abstractNumId w:val="12"/>
  </w:num>
  <w:num w:numId="14" w16cid:durableId="1698851815">
    <w:abstractNumId w:val="20"/>
  </w:num>
  <w:num w:numId="15" w16cid:durableId="1142187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5"/>
  </w:num>
  <w:num w:numId="23" w16cid:durableId="9821238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1"/>
  </w:num>
  <w:num w:numId="27" w16cid:durableId="1542279785">
    <w:abstractNumId w:val="1"/>
  </w:num>
  <w:num w:numId="28" w16cid:durableId="657928551">
    <w:abstractNumId w:val="18"/>
  </w:num>
  <w:num w:numId="29" w16cid:durableId="19902842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7"/>
  </w:num>
  <w:num w:numId="31" w16cid:durableId="1019042669">
    <w:abstractNumId w:val="27"/>
  </w:num>
  <w:num w:numId="32" w16cid:durableId="1713731929">
    <w:abstractNumId w:val="2"/>
  </w:num>
  <w:num w:numId="33" w16cid:durableId="823932732">
    <w:abstractNumId w:val="2"/>
  </w:num>
  <w:num w:numId="34" w16cid:durableId="2026519611">
    <w:abstractNumId w:val="19"/>
  </w:num>
  <w:num w:numId="35" w16cid:durableId="13824425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1773893412">
    <w:abstractNumId w:val="21"/>
  </w:num>
  <w:num w:numId="39" w16cid:durableId="1179000733">
    <w:abstractNumId w:val="0"/>
  </w:num>
  <w:num w:numId="40" w16cid:durableId="1132207819">
    <w:abstractNumId w:val="16"/>
  </w:num>
  <w:num w:numId="41" w16cid:durableId="47807401">
    <w:abstractNumId w:val="25"/>
  </w:num>
  <w:num w:numId="42" w16cid:durableId="1507861558">
    <w:abstractNumId w:val="7"/>
  </w:num>
  <w:num w:numId="43" w16cid:durableId="1037311847">
    <w:abstractNumId w:val="9"/>
  </w:num>
  <w:num w:numId="44" w16cid:durableId="882520134">
    <w:abstractNumId w:val="10"/>
  </w:num>
  <w:num w:numId="45" w16cid:durableId="1451899222">
    <w:abstractNumId w:val="24"/>
  </w:num>
  <w:num w:numId="46" w16cid:durableId="1827818078">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7F4"/>
    <w:rsid w:val="000151A3"/>
    <w:rsid w:val="000224F4"/>
    <w:rsid w:val="000359C3"/>
    <w:rsid w:val="00055236"/>
    <w:rsid w:val="00074013"/>
    <w:rsid w:val="000A5327"/>
    <w:rsid w:val="000B3CBB"/>
    <w:rsid w:val="000E3B01"/>
    <w:rsid w:val="000E50DE"/>
    <w:rsid w:val="001051D8"/>
    <w:rsid w:val="00116FC9"/>
    <w:rsid w:val="00181950"/>
    <w:rsid w:val="001A66DE"/>
    <w:rsid w:val="001B242E"/>
    <w:rsid w:val="001C6857"/>
    <w:rsid w:val="001D0A34"/>
    <w:rsid w:val="001D3EE1"/>
    <w:rsid w:val="001E431A"/>
    <w:rsid w:val="001F606A"/>
    <w:rsid w:val="002039A3"/>
    <w:rsid w:val="00242812"/>
    <w:rsid w:val="00244B56"/>
    <w:rsid w:val="0024694C"/>
    <w:rsid w:val="002621F5"/>
    <w:rsid w:val="002703FF"/>
    <w:rsid w:val="002A0120"/>
    <w:rsid w:val="002B5C8B"/>
    <w:rsid w:val="002C6136"/>
    <w:rsid w:val="002D0BFC"/>
    <w:rsid w:val="002D6A3C"/>
    <w:rsid w:val="002F7272"/>
    <w:rsid w:val="00315EC5"/>
    <w:rsid w:val="00330D6B"/>
    <w:rsid w:val="0037674B"/>
    <w:rsid w:val="003F044A"/>
    <w:rsid w:val="003F5C4A"/>
    <w:rsid w:val="00445E8D"/>
    <w:rsid w:val="00474905"/>
    <w:rsid w:val="004957D0"/>
    <w:rsid w:val="004A22BF"/>
    <w:rsid w:val="005711E0"/>
    <w:rsid w:val="00592282"/>
    <w:rsid w:val="006021A8"/>
    <w:rsid w:val="00615898"/>
    <w:rsid w:val="006561BF"/>
    <w:rsid w:val="00671BB1"/>
    <w:rsid w:val="00672E03"/>
    <w:rsid w:val="006730D9"/>
    <w:rsid w:val="006753FA"/>
    <w:rsid w:val="006823CB"/>
    <w:rsid w:val="00694A66"/>
    <w:rsid w:val="007226A3"/>
    <w:rsid w:val="0074544A"/>
    <w:rsid w:val="007D737A"/>
    <w:rsid w:val="007E7005"/>
    <w:rsid w:val="00803555"/>
    <w:rsid w:val="008037D9"/>
    <w:rsid w:val="00876438"/>
    <w:rsid w:val="00884A83"/>
    <w:rsid w:val="0089639B"/>
    <w:rsid w:val="008A302A"/>
    <w:rsid w:val="008B7A5E"/>
    <w:rsid w:val="008D5FC0"/>
    <w:rsid w:val="008F056D"/>
    <w:rsid w:val="008F3536"/>
    <w:rsid w:val="008F64C1"/>
    <w:rsid w:val="008F6B1F"/>
    <w:rsid w:val="00937CF0"/>
    <w:rsid w:val="009521AF"/>
    <w:rsid w:val="00961C3C"/>
    <w:rsid w:val="00971004"/>
    <w:rsid w:val="009A425C"/>
    <w:rsid w:val="009C16BA"/>
    <w:rsid w:val="009D2C12"/>
    <w:rsid w:val="009E0217"/>
    <w:rsid w:val="009E07E2"/>
    <w:rsid w:val="009F2615"/>
    <w:rsid w:val="00A0399D"/>
    <w:rsid w:val="00A0697D"/>
    <w:rsid w:val="00A66067"/>
    <w:rsid w:val="00A731C3"/>
    <w:rsid w:val="00A81FB1"/>
    <w:rsid w:val="00A96CAB"/>
    <w:rsid w:val="00AA1B90"/>
    <w:rsid w:val="00AB7B5B"/>
    <w:rsid w:val="00AC554D"/>
    <w:rsid w:val="00AD26AC"/>
    <w:rsid w:val="00B12926"/>
    <w:rsid w:val="00B2793B"/>
    <w:rsid w:val="00B333AB"/>
    <w:rsid w:val="00B62137"/>
    <w:rsid w:val="00B64DCC"/>
    <w:rsid w:val="00B87F8C"/>
    <w:rsid w:val="00B904F6"/>
    <w:rsid w:val="00BD02BC"/>
    <w:rsid w:val="00C03BB9"/>
    <w:rsid w:val="00C30B50"/>
    <w:rsid w:val="00C3425E"/>
    <w:rsid w:val="00C73B5C"/>
    <w:rsid w:val="00C805B3"/>
    <w:rsid w:val="00CC0669"/>
    <w:rsid w:val="00CC7230"/>
    <w:rsid w:val="00CC7C6F"/>
    <w:rsid w:val="00D26816"/>
    <w:rsid w:val="00D27250"/>
    <w:rsid w:val="00D4603D"/>
    <w:rsid w:val="00DB5F45"/>
    <w:rsid w:val="00DB6505"/>
    <w:rsid w:val="00DD5AF6"/>
    <w:rsid w:val="00E21981"/>
    <w:rsid w:val="00E55948"/>
    <w:rsid w:val="00E758EB"/>
    <w:rsid w:val="00E8655F"/>
    <w:rsid w:val="00E86CEC"/>
    <w:rsid w:val="00E86E92"/>
    <w:rsid w:val="00EA39B7"/>
    <w:rsid w:val="00EA5D74"/>
    <w:rsid w:val="00EB0187"/>
    <w:rsid w:val="00EF52D5"/>
    <w:rsid w:val="00F03112"/>
    <w:rsid w:val="00F11C85"/>
    <w:rsid w:val="00F36AF0"/>
    <w:rsid w:val="00F43137"/>
    <w:rsid w:val="00F607CA"/>
    <w:rsid w:val="00F71677"/>
    <w:rsid w:val="00F87F08"/>
    <w:rsid w:val="00FB2BD9"/>
    <w:rsid w:val="00FC035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qFormat/>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26816"/>
    <w:rPr>
      <w:color w:val="605E5C"/>
      <w:shd w:val="clear" w:color="auto" w:fill="E1DFDD"/>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A731C3"/>
  </w:style>
  <w:style w:type="table" w:customStyle="1" w:styleId="Grigliatabella1">
    <w:name w:val="Griglia tabella1"/>
    <w:basedOn w:val="Tabellanormale"/>
    <w:next w:val="Grigliatabella"/>
    <w:uiPriority w:val="39"/>
    <w:rsid w:val="00F03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F0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F03112"/>
    <w:rPr>
      <w:rFonts w:ascii="Courier New"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988678283">
      <w:bodyDiv w:val="1"/>
      <w:marLeft w:val="0"/>
      <w:marRight w:val="0"/>
      <w:marTop w:val="0"/>
      <w:marBottom w:val="0"/>
      <w:divBdr>
        <w:top w:val="none" w:sz="0" w:space="0" w:color="auto"/>
        <w:left w:val="none" w:sz="0" w:space="0" w:color="auto"/>
        <w:bottom w:val="none" w:sz="0" w:space="0" w:color="auto"/>
        <w:right w:val="none" w:sz="0" w:space="0" w:color="auto"/>
      </w:divBdr>
    </w:div>
    <w:div w:id="16643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4883</Words>
  <Characters>27836</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16</cp:revision>
  <cp:lastPrinted>2025-03-13T13:36:00Z</cp:lastPrinted>
  <dcterms:created xsi:type="dcterms:W3CDTF">2025-02-11T08:23:00Z</dcterms:created>
  <dcterms:modified xsi:type="dcterms:W3CDTF">2025-03-13T13:36:00Z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