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15299" w14:textId="77777777" w:rsidR="00717EE1" w:rsidRDefault="00717EE1" w:rsidP="00E95C9E">
      <w:pPr>
        <w:jc w:val="center"/>
        <w:rPr>
          <w:rFonts w:ascii="Century Gothic" w:hAnsi="Century Gothic" w:cs="Times New Roman"/>
          <w:b/>
        </w:rPr>
      </w:pPr>
    </w:p>
    <w:p w14:paraId="5854FB37" w14:textId="2C67DF61"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5AA9F8B0" w:rsidR="005D0D28" w:rsidRPr="00CB1AC4" w:rsidRDefault="005D0D28" w:rsidP="005D0D28">
      <w:pPr>
        <w:autoSpaceDE w:val="0"/>
        <w:autoSpaceDN w:val="0"/>
        <w:adjustRightInd w:val="0"/>
        <w:spacing w:after="0" w:line="240" w:lineRule="auto"/>
        <w:jc w:val="both"/>
        <w:rPr>
          <w:rFonts w:ascii="Gothic A1" w:eastAsia="Gothic A1" w:hAnsi="Gothic A1"/>
          <w:spacing w:val="-10"/>
          <w:szCs w:val="20"/>
        </w:rPr>
      </w:pPr>
      <w:r w:rsidRPr="00380399">
        <w:rPr>
          <w:rFonts w:ascii="Century Gothic" w:hAnsi="Century Gothic"/>
        </w:rPr>
        <w:t xml:space="preserve">Relativo </w:t>
      </w:r>
      <w:r w:rsidR="007256BC">
        <w:rPr>
          <w:rFonts w:ascii="Century Gothic" w:hAnsi="Century Gothic"/>
        </w:rPr>
        <w:t>all’attivazione dell’opzione di ripetizione del servizio analogo</w:t>
      </w:r>
      <w:r w:rsidR="004B0649">
        <w:rPr>
          <w:rFonts w:ascii="Century Gothic" w:hAnsi="Century Gothic"/>
        </w:rPr>
        <w:t xml:space="preserve"> </w:t>
      </w:r>
      <w:r w:rsidR="00A03082">
        <w:rPr>
          <w:rFonts w:ascii="Century Gothic" w:hAnsi="Century Gothic"/>
        </w:rPr>
        <w:t xml:space="preserve">ai sensi dell’art.76, comma 6, del </w:t>
      </w:r>
      <w:proofErr w:type="spellStart"/>
      <w:r w:rsidR="00A03082">
        <w:rPr>
          <w:rFonts w:ascii="Century Gothic" w:hAnsi="Century Gothic"/>
        </w:rPr>
        <w:t>D.Lgs.</w:t>
      </w:r>
      <w:proofErr w:type="spellEnd"/>
      <w:r w:rsidR="00A03082">
        <w:rPr>
          <w:rFonts w:ascii="Century Gothic" w:hAnsi="Century Gothic"/>
        </w:rPr>
        <w:t xml:space="preserve"> 36/2023, </w:t>
      </w:r>
      <w:r w:rsidR="004B0649">
        <w:rPr>
          <w:rFonts w:ascii="Century Gothic" w:hAnsi="Century Gothic"/>
        </w:rPr>
        <w:t>di cui alla procedura</w:t>
      </w:r>
      <w:r w:rsidR="007256BC">
        <w:rPr>
          <w:rFonts w:ascii="Century Gothic" w:hAnsi="Century Gothic"/>
        </w:rPr>
        <w:t xml:space="preserve"> </w:t>
      </w:r>
      <w:r w:rsidR="004B0649" w:rsidRPr="00CB1AC4">
        <w:rPr>
          <w:rFonts w:ascii="Gothic A1" w:eastAsia="Gothic A1" w:hAnsi="Gothic A1"/>
          <w:spacing w:val="-10"/>
          <w:szCs w:val="20"/>
        </w:rPr>
        <w:t>CIG B1C1D8CC27</w:t>
      </w:r>
      <w:r w:rsidR="004B0649">
        <w:rPr>
          <w:rFonts w:ascii="Gothic A1" w:eastAsia="Gothic A1" w:hAnsi="Gothic A1"/>
          <w:spacing w:val="-10"/>
          <w:szCs w:val="20"/>
        </w:rPr>
        <w:t xml:space="preserve"> - </w:t>
      </w:r>
      <w:r w:rsidR="004B0649" w:rsidRPr="00CB1AC4">
        <w:rPr>
          <w:rFonts w:ascii="Gothic A1" w:eastAsia="Gothic A1" w:hAnsi="Gothic A1"/>
          <w:spacing w:val="-10"/>
          <w:szCs w:val="20"/>
        </w:rPr>
        <w:t xml:space="preserve"> GARA N.4305080</w:t>
      </w:r>
      <w:r w:rsidR="004B0649">
        <w:rPr>
          <w:rFonts w:ascii="Gothic A1" w:eastAsia="Gothic A1" w:hAnsi="Gothic A1"/>
          <w:spacing w:val="-10"/>
          <w:szCs w:val="20"/>
        </w:rPr>
        <w:t xml:space="preserve"> </w:t>
      </w:r>
      <w:r w:rsidR="007256BC">
        <w:rPr>
          <w:rFonts w:ascii="Century Gothic" w:hAnsi="Century Gothic"/>
        </w:rPr>
        <w:t xml:space="preserve">per </w:t>
      </w:r>
      <w:r w:rsidRPr="00380399">
        <w:rPr>
          <w:rFonts w:ascii="Century Gothic" w:hAnsi="Century Gothic"/>
        </w:rPr>
        <w:t>l’a</w:t>
      </w:r>
      <w:r>
        <w:rPr>
          <w:rFonts w:ascii="Century Gothic" w:hAnsi="Century Gothic"/>
        </w:rPr>
        <w:t xml:space="preserve">ffidamento </w:t>
      </w:r>
      <w:r w:rsidR="0033289F" w:rsidRPr="00640568">
        <w:rPr>
          <w:rFonts w:ascii="Gothic A1" w:eastAsia="Gothic A1" w:hAnsi="Gothic A1" w:hint="eastAsia"/>
          <w:spacing w:val="-10"/>
          <w:szCs w:val="20"/>
        </w:rPr>
        <w:t>DEL SERVIZIO DI NOLEGGIO A LUNGO TERMINE ED IN USO ESCLUSIVO DI UN MEZZO NAVALE PER LO SVOLGIMENTO DI SURVEY ACUSTICO “MEDIAS (MEDITERRANEAN INTERNATIONAL ACOUSTIC SURVEY</w:t>
      </w:r>
      <w:r w:rsidR="0033289F" w:rsidRPr="00640568">
        <w:rPr>
          <w:spacing w:val="-10"/>
          <w:szCs w:val="20"/>
        </w:rPr>
        <w:t>)</w:t>
      </w:r>
      <w:r w:rsidR="0033289F" w:rsidRPr="00640568">
        <w:rPr>
          <w:rFonts w:ascii="Gothic A1" w:eastAsia="Gothic A1" w:hAnsi="Gothic A1" w:hint="eastAsia"/>
          <w:spacing w:val="-10"/>
          <w:szCs w:val="20"/>
        </w:rPr>
        <w:t xml:space="preserve">” DA ESPLETARSI </w:t>
      </w:r>
      <w:r w:rsidR="003360DE">
        <w:rPr>
          <w:rFonts w:ascii="Gothic A1" w:eastAsia="Gothic A1" w:hAnsi="Gothic A1"/>
          <w:spacing w:val="-10"/>
          <w:szCs w:val="20"/>
        </w:rPr>
        <w:t xml:space="preserve">PER 100 GIORNI CONTINUATIVI </w:t>
      </w:r>
      <w:r w:rsidR="0033289F" w:rsidRPr="00640568">
        <w:rPr>
          <w:rFonts w:ascii="Gothic A1" w:eastAsia="Gothic A1" w:hAnsi="Gothic A1" w:hint="eastAsia"/>
          <w:spacing w:val="-10"/>
          <w:szCs w:val="20"/>
        </w:rPr>
        <w:t xml:space="preserve">NELL’ANNO </w:t>
      </w:r>
      <w:r w:rsidR="0033289F" w:rsidRPr="00CB1AC4">
        <w:rPr>
          <w:rFonts w:ascii="Gothic A1" w:eastAsia="Gothic A1" w:hAnsi="Gothic A1" w:hint="eastAsia"/>
          <w:spacing w:val="-10"/>
          <w:szCs w:val="20"/>
        </w:rPr>
        <w:t>202</w:t>
      </w:r>
      <w:r w:rsidR="007256BC" w:rsidRPr="00CB1AC4">
        <w:rPr>
          <w:rFonts w:ascii="Gothic A1" w:eastAsia="Gothic A1" w:hAnsi="Gothic A1"/>
          <w:spacing w:val="-10"/>
          <w:szCs w:val="20"/>
        </w:rPr>
        <w:t>5</w:t>
      </w:r>
      <w:r w:rsidR="0033289F" w:rsidRPr="00640568">
        <w:rPr>
          <w:rFonts w:ascii="Gothic A1" w:eastAsia="Gothic A1" w:hAnsi="Gothic A1" w:hint="eastAsia"/>
          <w:spacing w:val="-10"/>
          <w:szCs w:val="20"/>
        </w:rPr>
        <w:t xml:space="preserve"> </w:t>
      </w:r>
      <w:r w:rsidR="0033289F" w:rsidRPr="00640568">
        <w:rPr>
          <w:rFonts w:ascii="Gothic A1" w:eastAsia="Gothic A1" w:hAnsi="Gothic A1"/>
          <w:spacing w:val="-10"/>
          <w:szCs w:val="20"/>
        </w:rPr>
        <w:t>NEL PERIODO GIUGNO-SETTEMBRE</w:t>
      </w:r>
    </w:p>
    <w:p w14:paraId="6C4FD21A" w14:textId="48F7D7E1" w:rsidR="00FC60F7" w:rsidRPr="007B5416" w:rsidRDefault="007256BC" w:rsidP="0030154C">
      <w:pPr>
        <w:autoSpaceDE w:val="0"/>
        <w:autoSpaceDN w:val="0"/>
        <w:adjustRightInd w:val="0"/>
        <w:spacing w:after="0" w:line="240" w:lineRule="auto"/>
        <w:jc w:val="both"/>
        <w:rPr>
          <w:rFonts w:ascii="Century Gothic" w:hAnsi="Century Gothic"/>
          <w:bCs/>
        </w:rPr>
      </w:pPr>
      <w:r>
        <w:rPr>
          <w:rFonts w:ascii="Century Gothic" w:hAnsi="Century Gothic"/>
          <w:bCs/>
        </w:rPr>
        <w:t>CIG</w:t>
      </w:r>
      <w:r w:rsidR="00BF4E63">
        <w:rPr>
          <w:rFonts w:ascii="Century Gothic" w:hAnsi="Century Gothic"/>
          <w:bCs/>
        </w:rPr>
        <w:t xml:space="preserve"> </w:t>
      </w:r>
      <w:r w:rsidR="00BF4E63">
        <w:rPr>
          <w:rFonts w:ascii="Arial" w:hAnsi="Arial" w:cs="Arial"/>
          <w:color w:val="313840"/>
          <w:sz w:val="21"/>
          <w:szCs w:val="21"/>
          <w:shd w:val="clear" w:color="auto" w:fill="FFFFFF"/>
        </w:rPr>
        <w:t>B63AE82B94</w:t>
      </w: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A239643"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33289F">
        <w:rPr>
          <w:rFonts w:ascii="Century Gothic" w:hAnsi="Century Gothic" w:cs="Times New Roman"/>
        </w:rPr>
        <w:t>IRBIM, Sede Secondaria di Ancona</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33289F">
        <w:rPr>
          <w:rFonts w:ascii="Century Gothic" w:hAnsi="Century Gothic" w:cs="Times New Roman"/>
        </w:rPr>
        <w:t xml:space="preserve"> </w:t>
      </w:r>
      <w:r w:rsidR="007256BC">
        <w:rPr>
          <w:rFonts w:ascii="Century Gothic" w:hAnsi="Century Gothic" w:cs="Times New Roman"/>
        </w:rPr>
        <w:t xml:space="preserve">f.f. </w:t>
      </w:r>
      <w:r w:rsidR="0033289F">
        <w:rPr>
          <w:rFonts w:ascii="Century Gothic" w:hAnsi="Century Gothic" w:cs="Times New Roman"/>
        </w:rPr>
        <w:t>Dott. Gian Marco Luna</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68CBD70" w:rsidR="002A1130" w:rsidRPr="002A1130" w:rsidRDefault="002A1130" w:rsidP="002A1130">
      <w:pPr>
        <w:jc w:val="both"/>
        <w:rPr>
          <w:rFonts w:ascii="Century Gothic" w:hAnsi="Century Gothic" w:cs="Times New Roman"/>
        </w:rPr>
      </w:pPr>
      <w:r w:rsidRPr="002A1130">
        <w:rPr>
          <w:rFonts w:ascii="Century Gothic" w:hAnsi="Century Gothic" w:cs="Times New Roman"/>
        </w:rPr>
        <w:t>- il D.lgs. 31 marzo 2023, n. 36 recante “Codice dei contratti pubblici in attuazione dell'articolo 1 della legge 21 giugno 2022, n. 78, recante delega al Governo in materia di contratti pubblici” (di seguito denominato Codice dei Contratti pubblici)</w:t>
      </w:r>
      <w:r w:rsidR="00A03082">
        <w:rPr>
          <w:rFonts w:ascii="Century Gothic" w:hAnsi="Century Gothic" w:cs="Times New Roman"/>
        </w:rPr>
        <w:t xml:space="preserve"> e successiva disposizione integrativa e correttiva al codice dei contratti pubblici operata con D.L.gs. n. 209/2024;</w:t>
      </w:r>
    </w:p>
    <w:p w14:paraId="20D162ED" w14:textId="77777777" w:rsidR="00A03082" w:rsidRDefault="002A1130" w:rsidP="002A1130">
      <w:pPr>
        <w:jc w:val="both"/>
        <w:rPr>
          <w:rFonts w:ascii="Century Gothic" w:hAnsi="Century Gothic" w:cs="Times New Roman"/>
        </w:rPr>
      </w:pPr>
      <w:r w:rsidRPr="002A1130">
        <w:rPr>
          <w:rFonts w:ascii="Century Gothic" w:hAnsi="Century Gothic" w:cs="Times New Roman"/>
        </w:rPr>
        <w:t xml:space="preserve">- </w:t>
      </w:r>
      <w:r w:rsidR="00A03082" w:rsidRPr="00A03082">
        <w:rPr>
          <w:rFonts w:ascii="Century Gothic" w:hAnsi="Century Gothic" w:cs="Times New Roman"/>
        </w:rPr>
        <w:t>Piano Integrato di Attività e Organizzazione (PIAO) 2023-2025 del Consiglio Nazionale delle Ricerche (CNR), adottato con delibera del Consiglio di Amministrazione n. 77/2023 del 21 marzo 2023;</w:t>
      </w:r>
    </w:p>
    <w:p w14:paraId="27225747" w14:textId="6BB1D8A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w:t>
      </w:r>
      <w:r w:rsidR="00781C02" w:rsidRPr="007B5416">
        <w:rPr>
          <w:rFonts w:ascii="Century Gothic" w:hAnsi="Century Gothic" w:cs="Times New Roman"/>
        </w:rPr>
        <w:lastRenderedPageBreak/>
        <w:t>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lastRenderedPageBreak/>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lastRenderedPageBreak/>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10"/>
      <w:footerReference w:type="default" r:id="rId11"/>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6B59A" w14:textId="77777777" w:rsidR="00735FF7" w:rsidRDefault="00735FF7" w:rsidP="002B6EFC">
      <w:pPr>
        <w:spacing w:after="0" w:line="240" w:lineRule="auto"/>
      </w:pPr>
      <w:r>
        <w:separator/>
      </w:r>
    </w:p>
  </w:endnote>
  <w:endnote w:type="continuationSeparator" w:id="0">
    <w:p w14:paraId="2D7B5C9B" w14:textId="77777777" w:rsidR="00735FF7" w:rsidRDefault="00735FF7"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altName w:val="Malgun Gothic"/>
    <w:panose1 w:val="020B0604020202020204"/>
    <w:charset w:val="81"/>
    <w:family w:val="auto"/>
    <w:pitch w:val="variable"/>
    <w:sig w:usb0="F10002FF" w:usb1="59DFFDFB" w:usb2="00000034"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EFD6B" w14:textId="77777777" w:rsidR="00735FF7" w:rsidRDefault="00735FF7" w:rsidP="002B6EFC">
      <w:pPr>
        <w:spacing w:after="0" w:line="240" w:lineRule="auto"/>
      </w:pPr>
      <w:r>
        <w:separator/>
      </w:r>
    </w:p>
  </w:footnote>
  <w:footnote w:type="continuationSeparator" w:id="0">
    <w:p w14:paraId="16107888" w14:textId="77777777" w:rsidR="00735FF7" w:rsidRDefault="00735FF7"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76899D86" w:rsidR="007A7CEB" w:rsidRDefault="007A7CEB" w:rsidP="007A7CEB">
    <w:pPr>
      <w:pStyle w:val="Intestazione"/>
      <w:ind w:left="-1134"/>
    </w:pPr>
  </w:p>
  <w:p w14:paraId="539C0582" w14:textId="4757DC00" w:rsidR="002B6EFC" w:rsidRDefault="0033289F" w:rsidP="00B5072B">
    <w:pPr>
      <w:pStyle w:val="Default"/>
      <w:rPr>
        <w:b/>
      </w:rPr>
    </w:pPr>
    <w:r w:rsidRPr="00355200">
      <w:rPr>
        <w:rFonts w:ascii="Gothic A1" w:eastAsia="Gothic A1" w:hAnsi="Gothic A1"/>
        <w:noProof/>
        <w:sz w:val="22"/>
        <w:szCs w:val="22"/>
      </w:rPr>
      <w:drawing>
        <wp:inline distT="0" distB="0" distL="0" distR="0" wp14:anchorId="109FDA13" wp14:editId="5F7DB7DC">
          <wp:extent cx="2882900" cy="752541"/>
          <wp:effectExtent l="0" t="0" r="0" b="0"/>
          <wp:docPr id="500449592" name="Immagine 500449592"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018C91CA" w14:textId="55A9D5C0" w:rsidR="0033289F" w:rsidRPr="003C1392" w:rsidRDefault="0033289F" w:rsidP="00B5072B">
    <w:pPr>
      <w:pStyle w:val="Default"/>
      <w:rPr>
        <w:b/>
      </w:rPr>
    </w:pPr>
    <w:r>
      <w:rPr>
        <w:b/>
      </w:rPr>
      <w:t>Sede Secondaria di Ancona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2"/>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66DB8"/>
    <w:rsid w:val="00073A05"/>
    <w:rsid w:val="0008322D"/>
    <w:rsid w:val="000839EE"/>
    <w:rsid w:val="000B1357"/>
    <w:rsid w:val="000B5FFB"/>
    <w:rsid w:val="000C086B"/>
    <w:rsid w:val="000E7BF1"/>
    <w:rsid w:val="000F2D27"/>
    <w:rsid w:val="001073C1"/>
    <w:rsid w:val="00110194"/>
    <w:rsid w:val="001145AB"/>
    <w:rsid w:val="00172857"/>
    <w:rsid w:val="0019108B"/>
    <w:rsid w:val="001927C0"/>
    <w:rsid w:val="001C5351"/>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289F"/>
    <w:rsid w:val="00334512"/>
    <w:rsid w:val="003360DE"/>
    <w:rsid w:val="00380399"/>
    <w:rsid w:val="003829A1"/>
    <w:rsid w:val="00382C59"/>
    <w:rsid w:val="0039779A"/>
    <w:rsid w:val="003A65EC"/>
    <w:rsid w:val="003C1392"/>
    <w:rsid w:val="003C5FED"/>
    <w:rsid w:val="003D1C40"/>
    <w:rsid w:val="003E3587"/>
    <w:rsid w:val="00420285"/>
    <w:rsid w:val="0042637A"/>
    <w:rsid w:val="004462E4"/>
    <w:rsid w:val="0046079A"/>
    <w:rsid w:val="00477BC9"/>
    <w:rsid w:val="00480F28"/>
    <w:rsid w:val="00496853"/>
    <w:rsid w:val="004A152C"/>
    <w:rsid w:val="004B0649"/>
    <w:rsid w:val="004C6A31"/>
    <w:rsid w:val="004E0152"/>
    <w:rsid w:val="004E57C6"/>
    <w:rsid w:val="0050271E"/>
    <w:rsid w:val="005626CA"/>
    <w:rsid w:val="00567750"/>
    <w:rsid w:val="005B55D9"/>
    <w:rsid w:val="005D0D28"/>
    <w:rsid w:val="005D672F"/>
    <w:rsid w:val="005D7D44"/>
    <w:rsid w:val="005E52E9"/>
    <w:rsid w:val="005F6B28"/>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9CA"/>
    <w:rsid w:val="00715A8B"/>
    <w:rsid w:val="00717EE1"/>
    <w:rsid w:val="007256BC"/>
    <w:rsid w:val="007334A8"/>
    <w:rsid w:val="00735FF7"/>
    <w:rsid w:val="00743805"/>
    <w:rsid w:val="00743CF3"/>
    <w:rsid w:val="007460F5"/>
    <w:rsid w:val="00750D7E"/>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537EA"/>
    <w:rsid w:val="00861B1A"/>
    <w:rsid w:val="008631FB"/>
    <w:rsid w:val="00887954"/>
    <w:rsid w:val="00893A0D"/>
    <w:rsid w:val="008B1C2E"/>
    <w:rsid w:val="008B5E28"/>
    <w:rsid w:val="008C2498"/>
    <w:rsid w:val="008E395C"/>
    <w:rsid w:val="009055DE"/>
    <w:rsid w:val="009532CD"/>
    <w:rsid w:val="0095332D"/>
    <w:rsid w:val="00954732"/>
    <w:rsid w:val="009663E7"/>
    <w:rsid w:val="00970B65"/>
    <w:rsid w:val="00980CF0"/>
    <w:rsid w:val="00994776"/>
    <w:rsid w:val="00994B7B"/>
    <w:rsid w:val="00994C1F"/>
    <w:rsid w:val="009A108A"/>
    <w:rsid w:val="009C76F1"/>
    <w:rsid w:val="009D756D"/>
    <w:rsid w:val="00A03082"/>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07235"/>
    <w:rsid w:val="00B15C6D"/>
    <w:rsid w:val="00B5072B"/>
    <w:rsid w:val="00B56D27"/>
    <w:rsid w:val="00B952B7"/>
    <w:rsid w:val="00BC35C3"/>
    <w:rsid w:val="00BD14BC"/>
    <w:rsid w:val="00BD73C9"/>
    <w:rsid w:val="00BF1E9F"/>
    <w:rsid w:val="00BF4E63"/>
    <w:rsid w:val="00C048E3"/>
    <w:rsid w:val="00C36BB3"/>
    <w:rsid w:val="00C61FF5"/>
    <w:rsid w:val="00C82DFF"/>
    <w:rsid w:val="00C83199"/>
    <w:rsid w:val="00C95620"/>
    <w:rsid w:val="00CB1AC4"/>
    <w:rsid w:val="00D206E9"/>
    <w:rsid w:val="00D20F06"/>
    <w:rsid w:val="00D20FFC"/>
    <w:rsid w:val="00D22E3D"/>
    <w:rsid w:val="00D23E53"/>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8C5"/>
    <w:rsid w:val="00E95C9E"/>
    <w:rsid w:val="00E962B6"/>
    <w:rsid w:val="00EE04FE"/>
    <w:rsid w:val="00EE62F2"/>
    <w:rsid w:val="00EE7C02"/>
    <w:rsid w:val="00F07994"/>
    <w:rsid w:val="00F1437E"/>
    <w:rsid w:val="00F631CC"/>
    <w:rsid w:val="00F770C7"/>
    <w:rsid w:val="00FA799F"/>
    <w:rsid w:val="00FB6270"/>
    <w:rsid w:val="00FC3059"/>
    <w:rsid w:val="00FC60F7"/>
    <w:rsid w:val="00FD1891"/>
    <w:rsid w:val="00FD1DE7"/>
    <w:rsid w:val="00FD6C99"/>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2DF063-854F-6F4F-B04D-ABA07BFA927A}">
  <ds:schemaRefs>
    <ds:schemaRef ds:uri="http://schemas.openxmlformats.org/officeDocument/2006/bibliography"/>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2160</Words>
  <Characters>12317</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MARCO BRACOLONI</cp:lastModifiedBy>
  <cp:revision>11</cp:revision>
  <dcterms:created xsi:type="dcterms:W3CDTF">2024-05-13T08:58:00Z</dcterms:created>
  <dcterms:modified xsi:type="dcterms:W3CDTF">2025-03-26T21:31:00Z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