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054A" w14:textId="60503710" w:rsidR="00DC7647"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0484DCB4" w14:textId="77777777" w:rsidR="00DC7647" w:rsidRDefault="00DC7647" w:rsidP="00AC0461">
      <w:pPr>
        <w:pStyle w:val="Intestazione"/>
        <w:tabs>
          <w:tab w:val="left" w:pos="5245"/>
          <w:tab w:val="left" w:pos="5387"/>
        </w:tabs>
        <w:ind w:right="27"/>
        <w:rPr>
          <w:rFonts w:cstheme="minorHAnsi"/>
          <w:i/>
          <w:sz w:val="21"/>
          <w:szCs w:val="21"/>
        </w:rPr>
      </w:pPr>
    </w:p>
    <w:p w14:paraId="247D1B92" w14:textId="77777777" w:rsidR="00DC7647" w:rsidRDefault="00DC7647" w:rsidP="00AC0461">
      <w:pPr>
        <w:pStyle w:val="Intestazione"/>
        <w:tabs>
          <w:tab w:val="left" w:pos="5245"/>
          <w:tab w:val="left" w:pos="5387"/>
        </w:tabs>
        <w:ind w:right="27"/>
        <w:rPr>
          <w:rFonts w:cstheme="minorHAnsi"/>
          <w:i/>
          <w:sz w:val="21"/>
          <w:szCs w:val="21"/>
        </w:rPr>
      </w:pPr>
    </w:p>
    <w:p w14:paraId="1B9A0B0B" w14:textId="7813A3BA" w:rsidR="00F100E4" w:rsidRPr="008F6C7A" w:rsidRDefault="009C6FC8" w:rsidP="00DC7647">
      <w:pPr>
        <w:pStyle w:val="Intestazione"/>
        <w:tabs>
          <w:tab w:val="left" w:pos="5245"/>
          <w:tab w:val="left" w:pos="5387"/>
        </w:tabs>
        <w:ind w:left="7938" w:right="27"/>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14B390A0" w:rsidR="000A1C87" w:rsidRDefault="00281B9E" w:rsidP="00DE027D">
      <w:pPr>
        <w:jc w:val="both"/>
        <w:rPr>
          <w:b/>
          <w:bCs/>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08130C">
        <w:rPr>
          <w:rFonts w:cstheme="minorHAnsi"/>
          <w:b/>
          <w:sz w:val="21"/>
          <w:szCs w:val="21"/>
        </w:rPr>
        <w:t xml:space="preserve">DELLA FORNITURA </w:t>
      </w:r>
      <w:r w:rsidR="0008130C" w:rsidRPr="0008130C">
        <w:rPr>
          <w:b/>
          <w:bCs/>
        </w:rPr>
        <w:t xml:space="preserve"> “Acido poli (lattico-co-glicolico, PLGA RESOMER RG 504 H 100 gr) - Polimero da laboratorio per effettuare le prove di calibrazione del sistema di stress per effetto pyro elettrodinamico e misure di micro-reologia innovative”, NELL’AMBITO DEL PIANO NAZIONALE RIPRESA E RESILIENZA (PNRR) Missione 4 “Istruzione e Ricerca” - Componente C2 Investimento 1.1, “Fondo per il Programma Nazionale di Ricerca e Progetti di Rilevante Interesse Nazionale (PRIN)” PROGETTO PRR.PN021.014 P2022HPH7X_PE5_PRIN2022PNRR - An Artificial Intelligence Aided Approach to the Mechanical Recycling of PolyOlefin Wastes (AI-MEC) - CUP B53D23025710001</w:t>
      </w:r>
      <w:r w:rsidR="0008130C">
        <w:rPr>
          <w:b/>
          <w:bCs/>
        </w:rPr>
        <w:t xml:space="preserve"> - </w:t>
      </w:r>
      <w:r w:rsidR="0008130C" w:rsidRPr="0008130C">
        <w:rPr>
          <w:b/>
          <w:bCs/>
        </w:rPr>
        <w:t>finanziato dall’Unione europea – NextGenerationEU</w:t>
      </w:r>
    </w:p>
    <w:p w14:paraId="4B57C428" w14:textId="77777777" w:rsidR="0008130C" w:rsidRDefault="0008130C" w:rsidP="00DE027D">
      <w:pPr>
        <w:jc w:val="both"/>
        <w:rPr>
          <w:b/>
          <w:bCs/>
        </w:rPr>
      </w:pPr>
    </w:p>
    <w:p w14:paraId="6F3E2C0C" w14:textId="77777777" w:rsidR="0008130C" w:rsidRPr="00DE027D" w:rsidRDefault="0008130C"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49E5284C" w:rsidR="005E1746" w:rsidRPr="005E1746" w:rsidRDefault="005E1746" w:rsidP="003C0203">
      <w:pPr>
        <w:pStyle w:val="Corpotesto"/>
        <w:widowControl w:val="0"/>
        <w:suppressAutoHyphens w:val="0"/>
        <w:spacing w:after="0" w:line="240" w:lineRule="auto"/>
        <w:ind w:left="720" w:right="-46"/>
        <w:jc w:val="both"/>
        <w:rPr>
          <w:rFonts w:cstheme="minorHAnsi"/>
        </w:rPr>
      </w:pP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985AF24" w14:textId="77777777" w:rsidR="003C0203" w:rsidRDefault="003C0203" w:rsidP="00281B9E">
      <w:pPr>
        <w:jc w:val="both"/>
        <w:rPr>
          <w:rFonts w:cstheme="minorHAnsi"/>
          <w:sz w:val="21"/>
          <w:szCs w:val="21"/>
        </w:rPr>
      </w:pPr>
    </w:p>
    <w:p w14:paraId="110F86FE" w14:textId="77777777" w:rsidR="003C0203" w:rsidRDefault="003C0203" w:rsidP="00281B9E">
      <w:pPr>
        <w:jc w:val="both"/>
        <w:rPr>
          <w:rFonts w:cstheme="minorHAnsi"/>
          <w:sz w:val="21"/>
          <w:szCs w:val="21"/>
        </w:rPr>
      </w:pPr>
    </w:p>
    <w:p w14:paraId="09AE9DC6" w14:textId="2423EB88"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3747" w14:textId="77777777" w:rsidR="00CE7F5C" w:rsidRDefault="00CE7F5C" w:rsidP="00A20920">
      <w:r>
        <w:separator/>
      </w:r>
    </w:p>
  </w:endnote>
  <w:endnote w:type="continuationSeparator" w:id="0">
    <w:p w14:paraId="4A8F743C" w14:textId="77777777" w:rsidR="00CE7F5C" w:rsidRDefault="00CE7F5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96B85" w14:textId="77777777" w:rsidR="00CE7F5C" w:rsidRDefault="00CE7F5C" w:rsidP="00A20920">
      <w:r>
        <w:separator/>
      </w:r>
    </w:p>
  </w:footnote>
  <w:footnote w:type="continuationSeparator" w:id="0">
    <w:p w14:paraId="6ED0293E" w14:textId="77777777" w:rsidR="00CE7F5C" w:rsidRDefault="00CE7F5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073EAD64">
          <wp:simplePos x="0" y="0"/>
          <wp:positionH relativeFrom="margin">
            <wp:posOffset>-634365</wp:posOffset>
          </wp:positionH>
          <wp:positionV relativeFrom="margin">
            <wp:posOffset>-1180465</wp:posOffset>
          </wp:positionV>
          <wp:extent cx="7410450" cy="1099820"/>
          <wp:effectExtent l="0" t="0" r="0"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112" cy="1100215"/>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130C"/>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2524B"/>
    <w:rsid w:val="003433C9"/>
    <w:rsid w:val="003523FC"/>
    <w:rsid w:val="00353215"/>
    <w:rsid w:val="00360F82"/>
    <w:rsid w:val="00385BCD"/>
    <w:rsid w:val="003878A2"/>
    <w:rsid w:val="003B5F49"/>
    <w:rsid w:val="003C0203"/>
    <w:rsid w:val="003C476F"/>
    <w:rsid w:val="003D06D0"/>
    <w:rsid w:val="003D464F"/>
    <w:rsid w:val="003E4FC5"/>
    <w:rsid w:val="003E718B"/>
    <w:rsid w:val="003F7F7A"/>
    <w:rsid w:val="00413A62"/>
    <w:rsid w:val="004166C0"/>
    <w:rsid w:val="00435330"/>
    <w:rsid w:val="004366FB"/>
    <w:rsid w:val="004468CE"/>
    <w:rsid w:val="004573C7"/>
    <w:rsid w:val="004656A9"/>
    <w:rsid w:val="00466BEF"/>
    <w:rsid w:val="00477C48"/>
    <w:rsid w:val="00487D56"/>
    <w:rsid w:val="004B7877"/>
    <w:rsid w:val="004C04D1"/>
    <w:rsid w:val="004D1AA2"/>
    <w:rsid w:val="004D4086"/>
    <w:rsid w:val="00522440"/>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303DC"/>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41CD"/>
    <w:rsid w:val="00BA5749"/>
    <w:rsid w:val="00BD1C97"/>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CE7F5C"/>
    <w:rsid w:val="00D14830"/>
    <w:rsid w:val="00D1796C"/>
    <w:rsid w:val="00D47725"/>
    <w:rsid w:val="00D56F2B"/>
    <w:rsid w:val="00D61B6D"/>
    <w:rsid w:val="00D76A23"/>
    <w:rsid w:val="00D91ADD"/>
    <w:rsid w:val="00DA7E85"/>
    <w:rsid w:val="00DC7647"/>
    <w:rsid w:val="00DD6840"/>
    <w:rsid w:val="00DD789B"/>
    <w:rsid w:val="00DE027D"/>
    <w:rsid w:val="00DF08BF"/>
    <w:rsid w:val="00DF2393"/>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 w:type="character" w:styleId="Menzionenonrisolta">
    <w:name w:val="Unresolved Mention"/>
    <w:basedOn w:val="Carpredefinitoparagrafo"/>
    <w:uiPriority w:val="99"/>
    <w:semiHidden/>
    <w:unhideWhenUsed/>
    <w:rsid w:val="003C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MANUEL NISI</cp:lastModifiedBy>
  <cp:revision>2</cp:revision>
  <cp:lastPrinted>2023-05-30T17:09:00Z</cp:lastPrinted>
  <dcterms:created xsi:type="dcterms:W3CDTF">2025-04-04T09:35:00Z</dcterms:created>
  <dcterms:modified xsi:type="dcterms:W3CDTF">2025-04-04T09:35:00Z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