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DFDB7A" w14:textId="77777777" w:rsidR="00862B34" w:rsidRPr="00140D4D" w:rsidRDefault="00862B34" w:rsidP="004572D1">
      <w:pPr>
        <w:contextualSpacing/>
        <w:jc w:val="both"/>
        <w:rPr>
          <w:rFonts w:ascii="Times New Roman" w:hAnsi="Times New Roman"/>
          <w:caps/>
          <w:sz w:val="22"/>
          <w:szCs w:val="22"/>
        </w:rPr>
      </w:pPr>
      <w:bookmarkStart w:id="0" w:name="_GoBack"/>
    </w:p>
    <w:p w14:paraId="09FAF256" w14:textId="77777777" w:rsidR="00862B34" w:rsidRPr="00140D4D" w:rsidRDefault="00862B34" w:rsidP="004572D1">
      <w:pPr>
        <w:contextualSpacing/>
        <w:jc w:val="both"/>
        <w:rPr>
          <w:rFonts w:ascii="Times New Roman" w:hAnsi="Times New Roman"/>
          <w:caps/>
          <w:sz w:val="22"/>
          <w:szCs w:val="22"/>
        </w:rPr>
      </w:pPr>
    </w:p>
    <w:p w14:paraId="3A51AEB0" w14:textId="79A354D9" w:rsidR="005A3D83" w:rsidRPr="00140D4D" w:rsidRDefault="005A3D83" w:rsidP="004572D1">
      <w:pPr>
        <w:contextualSpacing/>
        <w:jc w:val="both"/>
        <w:rPr>
          <w:rFonts w:ascii="Times New Roman" w:hAnsi="Times New Roman"/>
          <w:sz w:val="22"/>
          <w:szCs w:val="22"/>
        </w:rPr>
      </w:pPr>
      <w:r w:rsidRPr="00140D4D">
        <w:rPr>
          <w:rFonts w:ascii="Times New Roman" w:hAnsi="Times New Roman"/>
          <w:caps/>
          <w:sz w:val="22"/>
          <w:szCs w:val="22"/>
        </w:rPr>
        <w:t>“</w:t>
      </w:r>
      <w:r w:rsidR="00CB2681" w:rsidRPr="00140D4D">
        <w:rPr>
          <w:rFonts w:ascii="Times New Roman" w:hAnsi="Times New Roman"/>
          <w:sz w:val="22"/>
          <w:szCs w:val="22"/>
        </w:rPr>
        <w:t>Relazione tecnica descrittiva della fornitura offerta”</w:t>
      </w:r>
    </w:p>
    <w:p w14:paraId="3D976B9E" w14:textId="77777777" w:rsidR="00862B34" w:rsidRPr="00140D4D" w:rsidRDefault="00862B34" w:rsidP="00862B34">
      <w:pPr>
        <w:widowControl w:val="0"/>
        <w:spacing w:after="60"/>
        <w:ind w:right="-45"/>
        <w:jc w:val="both"/>
        <w:rPr>
          <w:rFonts w:ascii="Times New Roman" w:hAnsi="Times New Roman"/>
          <w:b/>
          <w:bCs/>
          <w:color w:val="000000"/>
          <w:spacing w:val="-1"/>
          <w:sz w:val="22"/>
          <w:szCs w:val="22"/>
        </w:rPr>
      </w:pPr>
    </w:p>
    <w:p w14:paraId="2E6A2B96" w14:textId="5D305550" w:rsidR="00D153CB" w:rsidRPr="00140D4D" w:rsidRDefault="00D153CB" w:rsidP="00D153CB">
      <w:pPr>
        <w:widowControl w:val="0"/>
        <w:spacing w:after="60"/>
        <w:ind w:right="-45"/>
        <w:jc w:val="both"/>
        <w:rPr>
          <w:rFonts w:ascii="Times New Roman" w:eastAsia="Times New Roman" w:hAnsi="Times New Roman"/>
          <w:b/>
          <w:bCs/>
          <w:color w:val="000000"/>
          <w:sz w:val="22"/>
          <w:szCs w:val="22"/>
        </w:rPr>
      </w:pPr>
      <w:r w:rsidRPr="00140D4D">
        <w:rPr>
          <w:rFonts w:ascii="Times New Roman" w:hAnsi="Times New Roman"/>
          <w:b/>
          <w:bCs/>
          <w:color w:val="212121"/>
          <w:sz w:val="22"/>
          <w:szCs w:val="22"/>
        </w:rPr>
        <w:t>PROCEDURA NEGOZIATA SENZA PREVIA PUBBLICAZIONE DEL BANDO DI GARA</w:t>
      </w:r>
      <w:r w:rsidRPr="00140D4D">
        <w:rPr>
          <w:rFonts w:ascii="Times New Roman" w:hAnsi="Times New Roman"/>
          <w:b/>
          <w:iCs/>
          <w:color w:val="000000"/>
          <w:sz w:val="22"/>
          <w:szCs w:val="22"/>
        </w:rPr>
        <w:t xml:space="preserve">, </w:t>
      </w:r>
      <w:r w:rsidRPr="00140D4D">
        <w:rPr>
          <w:rFonts w:ascii="Times New Roman" w:hAnsi="Times New Roman"/>
          <w:b/>
          <w:bCs/>
          <w:color w:val="212121"/>
          <w:sz w:val="22"/>
          <w:szCs w:val="22"/>
        </w:rPr>
        <w:t xml:space="preserve">DELLA </w:t>
      </w:r>
      <w:r w:rsidRPr="00140D4D">
        <w:rPr>
          <w:rFonts w:ascii="Times New Roman" w:hAnsi="Times New Roman"/>
          <w:b/>
          <w:iCs/>
          <w:color w:val="000000"/>
          <w:sz w:val="22"/>
          <w:szCs w:val="22"/>
        </w:rPr>
        <w:t>FORNITURA DI STRUMENTAZIONE INFORMATICA</w:t>
      </w:r>
      <w:r w:rsidRPr="00140D4D">
        <w:rPr>
          <w:rFonts w:ascii="Times New Roman" w:hAnsi="Times New Roman"/>
          <w:bCs/>
          <w:color w:val="212121"/>
          <w:sz w:val="22"/>
          <w:szCs w:val="22"/>
        </w:rPr>
        <w:t xml:space="preserve"> </w:t>
      </w:r>
      <w:r w:rsidRPr="00140D4D">
        <w:rPr>
          <w:rFonts w:ascii="Times New Roman" w:hAnsi="Times New Roman"/>
          <w:b/>
          <w:bCs/>
          <w:color w:val="212121"/>
          <w:sz w:val="22"/>
          <w:szCs w:val="22"/>
        </w:rPr>
        <w:t>PER LA FACILITY DI BIOIMAGE ANALYSIS</w:t>
      </w:r>
      <w:r w:rsidRPr="00140D4D">
        <w:rPr>
          <w:rFonts w:ascii="Times New Roman" w:hAnsi="Times New Roman"/>
          <w:b/>
          <w:iCs/>
          <w:color w:val="000000"/>
          <w:sz w:val="22"/>
          <w:szCs w:val="22"/>
        </w:rPr>
        <w:t xml:space="preserve">, </w:t>
      </w:r>
      <w:r w:rsidRPr="00140D4D">
        <w:rPr>
          <w:rFonts w:ascii="Times New Roman" w:hAnsi="Times New Roman"/>
          <w:b/>
          <w:sz w:val="22"/>
          <w:szCs w:val="22"/>
        </w:rPr>
        <w:t>SUDDIVISA IN 4 LOTTI,</w:t>
      </w:r>
      <w:r w:rsidRPr="00140D4D">
        <w:rPr>
          <w:rFonts w:ascii="Times New Roman" w:hAnsi="Times New Roman"/>
          <w:b/>
          <w:iCs/>
          <w:color w:val="000000"/>
          <w:sz w:val="22"/>
          <w:szCs w:val="22"/>
        </w:rPr>
        <w:t xml:space="preserve"> NELL’AMBITO DEL PIANO NAZIONALE RIPRESA E RESILIENZA (PNRR) MISSIONE 4, COMPONENTE 2, </w:t>
      </w:r>
      <w:r w:rsidRPr="00140D4D">
        <w:rPr>
          <w:rFonts w:ascii="Times New Roman" w:hAnsi="Times New Roman"/>
          <w:b/>
          <w:color w:val="000000"/>
          <w:sz w:val="22"/>
          <w:szCs w:val="22"/>
        </w:rPr>
        <w:t xml:space="preserve">DALLA RICERCA ALL’IMPRESA, INVESTIMENTO 3.1, PROGETTO </w:t>
      </w:r>
      <w:r w:rsidRPr="00140D4D">
        <w:rPr>
          <w:rFonts w:ascii="Times New Roman" w:hAnsi="Times New Roman"/>
          <w:b/>
          <w:bCs/>
          <w:iCs/>
          <w:color w:val="000000"/>
          <w:sz w:val="22"/>
          <w:szCs w:val="22"/>
        </w:rPr>
        <w:t xml:space="preserve">IR 0000023 </w:t>
      </w:r>
      <w:r w:rsidRPr="00140D4D">
        <w:rPr>
          <w:rFonts w:ascii="Times New Roman" w:hAnsi="Times New Roman"/>
          <w:b/>
          <w:color w:val="000000"/>
          <w:sz w:val="22"/>
          <w:szCs w:val="22"/>
        </w:rPr>
        <w:t>SEE LIFE</w:t>
      </w:r>
      <w:r w:rsidRPr="00140D4D">
        <w:rPr>
          <w:rFonts w:ascii="Times New Roman" w:hAnsi="Times New Roman"/>
          <w:b/>
          <w:bCs/>
          <w:iCs/>
          <w:color w:val="000000"/>
          <w:sz w:val="22"/>
          <w:szCs w:val="22"/>
        </w:rPr>
        <w:t xml:space="preserve"> “Strengthening the Italian Infrastructure of Euro-Bioimaging”</w:t>
      </w:r>
      <w:r w:rsidRPr="00140D4D">
        <w:rPr>
          <w:rFonts w:ascii="Times New Roman" w:hAnsi="Times New Roman"/>
          <w:b/>
          <w:color w:val="000000"/>
          <w:sz w:val="22"/>
          <w:szCs w:val="22"/>
        </w:rPr>
        <w:t xml:space="preserve">, CUP B53C22001810006 – CUI F80054330586202400042 - </w:t>
      </w:r>
      <w:r w:rsidRPr="00140D4D">
        <w:rPr>
          <w:rFonts w:ascii="Times New Roman" w:hAnsi="Times New Roman"/>
          <w:b/>
          <w:bCs/>
          <w:color w:val="000000"/>
          <w:sz w:val="22"/>
          <w:szCs w:val="22"/>
        </w:rPr>
        <w:t xml:space="preserve">FINANZIATO DALL’UNIONE EUROPEA – NEXTGENERATIONEU” - Avviso pubblico per la presentazione di proposte progettuali per “Rafforzamento e creazione di Infrastrutture di Ricerca” di cui al Decreto Direttoriale </w:t>
      </w:r>
      <w:r w:rsidRPr="00140D4D">
        <w:rPr>
          <w:rFonts w:ascii="Times New Roman" w:hAnsi="Times New Roman"/>
          <w:b/>
          <w:color w:val="000000"/>
          <w:sz w:val="22"/>
          <w:szCs w:val="22"/>
        </w:rPr>
        <w:t>del</w:t>
      </w:r>
      <w:r w:rsidRPr="00140D4D">
        <w:rPr>
          <w:rFonts w:ascii="Times New Roman" w:hAnsi="Times New Roman"/>
          <w:b/>
          <w:color w:val="000000"/>
          <w:spacing w:val="32"/>
          <w:sz w:val="22"/>
          <w:szCs w:val="22"/>
        </w:rPr>
        <w:t xml:space="preserve"> </w:t>
      </w:r>
      <w:r w:rsidRPr="00140D4D">
        <w:rPr>
          <w:rFonts w:ascii="Times New Roman" w:hAnsi="Times New Roman"/>
          <w:b/>
          <w:color w:val="000000"/>
          <w:spacing w:val="-1"/>
          <w:sz w:val="22"/>
          <w:szCs w:val="22"/>
        </w:rPr>
        <w:t>MUR</w:t>
      </w:r>
      <w:r w:rsidRPr="00140D4D">
        <w:rPr>
          <w:rFonts w:ascii="Times New Roman" w:hAnsi="Times New Roman"/>
          <w:b/>
          <w:color w:val="000000"/>
          <w:spacing w:val="32"/>
          <w:sz w:val="22"/>
          <w:szCs w:val="22"/>
        </w:rPr>
        <w:t xml:space="preserve"> </w:t>
      </w:r>
      <w:r w:rsidRPr="00140D4D">
        <w:rPr>
          <w:rFonts w:ascii="Times New Roman" w:hAnsi="Times New Roman"/>
          <w:b/>
          <w:color w:val="000000"/>
          <w:sz w:val="22"/>
          <w:szCs w:val="22"/>
        </w:rPr>
        <w:t>n.</w:t>
      </w:r>
      <w:r w:rsidRPr="00140D4D">
        <w:rPr>
          <w:rFonts w:ascii="Times New Roman" w:hAnsi="Times New Roman"/>
          <w:b/>
          <w:color w:val="000000"/>
          <w:spacing w:val="31"/>
          <w:sz w:val="22"/>
          <w:szCs w:val="22"/>
        </w:rPr>
        <w:t xml:space="preserve"> </w:t>
      </w:r>
      <w:r w:rsidRPr="00140D4D">
        <w:rPr>
          <w:rFonts w:ascii="Times New Roman" w:hAnsi="Times New Roman"/>
          <w:b/>
          <w:color w:val="000000"/>
          <w:sz w:val="22"/>
          <w:szCs w:val="22"/>
        </w:rPr>
        <w:t>3264</w:t>
      </w:r>
      <w:r w:rsidRPr="00140D4D">
        <w:rPr>
          <w:rFonts w:ascii="Times New Roman" w:hAnsi="Times New Roman"/>
          <w:b/>
          <w:color w:val="000000"/>
          <w:spacing w:val="31"/>
          <w:sz w:val="22"/>
          <w:szCs w:val="22"/>
        </w:rPr>
        <w:t xml:space="preserve"> </w:t>
      </w:r>
      <w:r w:rsidRPr="00140D4D">
        <w:rPr>
          <w:rFonts w:ascii="Times New Roman" w:hAnsi="Times New Roman"/>
          <w:b/>
          <w:color w:val="000000"/>
          <w:spacing w:val="-1"/>
          <w:sz w:val="22"/>
          <w:szCs w:val="22"/>
        </w:rPr>
        <w:t>del</w:t>
      </w:r>
      <w:r w:rsidRPr="00140D4D">
        <w:rPr>
          <w:rFonts w:ascii="Times New Roman" w:hAnsi="Times New Roman"/>
          <w:b/>
          <w:color w:val="000000"/>
          <w:spacing w:val="34"/>
          <w:sz w:val="22"/>
          <w:szCs w:val="22"/>
        </w:rPr>
        <w:t xml:space="preserve"> </w:t>
      </w:r>
      <w:r w:rsidRPr="00140D4D">
        <w:rPr>
          <w:rFonts w:ascii="Times New Roman" w:hAnsi="Times New Roman"/>
          <w:b/>
          <w:color w:val="000000"/>
          <w:spacing w:val="-1"/>
          <w:sz w:val="22"/>
          <w:szCs w:val="22"/>
        </w:rPr>
        <w:t>28/12/2021</w:t>
      </w:r>
    </w:p>
    <w:p w14:paraId="51066656" w14:textId="77777777" w:rsidR="00E55011" w:rsidRPr="00140D4D" w:rsidRDefault="00E55011" w:rsidP="00E55011">
      <w:pPr>
        <w:spacing w:after="60"/>
        <w:ind w:right="-45"/>
        <w:jc w:val="both"/>
        <w:rPr>
          <w:rFonts w:ascii="Times New Roman" w:hAnsi="Times New Roman"/>
          <w:b/>
          <w:bCs/>
          <w:color w:val="000000"/>
          <w:sz w:val="22"/>
          <w:szCs w:val="22"/>
        </w:rPr>
      </w:pPr>
      <w:r w:rsidRPr="00140D4D">
        <w:rPr>
          <w:rFonts w:ascii="Times New Roman" w:hAnsi="Times New Roman"/>
          <w:b/>
          <w:bCs/>
          <w:color w:val="000000"/>
          <w:sz w:val="22"/>
          <w:szCs w:val="22"/>
        </w:rPr>
        <w:t>LOTTO 1 - WORKSTATIONS FOR BIOIMAGE ANALYSIS FACILITY – CIG B4D69DC8A9;</w:t>
      </w:r>
    </w:p>
    <w:p w14:paraId="7D90E155" w14:textId="77777777" w:rsidR="00E55011" w:rsidRPr="00140D4D" w:rsidRDefault="00E55011" w:rsidP="00E55011">
      <w:pPr>
        <w:spacing w:after="60"/>
        <w:ind w:right="-45"/>
        <w:jc w:val="both"/>
        <w:rPr>
          <w:rFonts w:ascii="Times New Roman" w:hAnsi="Times New Roman"/>
          <w:b/>
          <w:bCs/>
          <w:color w:val="000000"/>
          <w:sz w:val="22"/>
          <w:szCs w:val="22"/>
        </w:rPr>
      </w:pPr>
      <w:r w:rsidRPr="00140D4D">
        <w:rPr>
          <w:rFonts w:ascii="Times New Roman" w:hAnsi="Times New Roman"/>
          <w:b/>
          <w:bCs/>
          <w:color w:val="000000"/>
          <w:sz w:val="22"/>
          <w:szCs w:val="22"/>
        </w:rPr>
        <w:t>LOTTO 2 - ACCESSORI FOR BIOIMAGE ANALYSIS FACILITY – CIG B4D69DD97C;</w:t>
      </w:r>
    </w:p>
    <w:p w14:paraId="3A2186E5" w14:textId="77777777" w:rsidR="00E55011" w:rsidRPr="00140D4D" w:rsidRDefault="00E55011" w:rsidP="00E55011">
      <w:pPr>
        <w:spacing w:after="60"/>
        <w:ind w:right="-45"/>
        <w:jc w:val="both"/>
        <w:rPr>
          <w:rFonts w:ascii="Times New Roman" w:hAnsi="Times New Roman"/>
          <w:b/>
          <w:bCs/>
          <w:color w:val="000000"/>
          <w:sz w:val="22"/>
          <w:szCs w:val="22"/>
        </w:rPr>
      </w:pPr>
      <w:r w:rsidRPr="00140D4D">
        <w:rPr>
          <w:rFonts w:ascii="Times New Roman" w:hAnsi="Times New Roman"/>
          <w:b/>
          <w:bCs/>
          <w:color w:val="000000"/>
          <w:sz w:val="22"/>
          <w:szCs w:val="22"/>
        </w:rPr>
        <w:t>LOTTO 3 - UNIX-BASED DEVICES FOR BIOIMAGE ANALYSIS FACILITY - CIG B4D69DEA4F;</w:t>
      </w:r>
    </w:p>
    <w:p w14:paraId="3340D356" w14:textId="77777777" w:rsidR="00E55011" w:rsidRPr="00140D4D" w:rsidRDefault="00E55011" w:rsidP="00E55011">
      <w:pPr>
        <w:spacing w:after="60"/>
        <w:ind w:right="-45"/>
        <w:jc w:val="both"/>
        <w:rPr>
          <w:rFonts w:ascii="Times New Roman" w:hAnsi="Times New Roman"/>
          <w:b/>
          <w:bCs/>
          <w:color w:val="000000"/>
          <w:sz w:val="22"/>
          <w:szCs w:val="22"/>
        </w:rPr>
      </w:pPr>
      <w:r w:rsidRPr="00140D4D">
        <w:rPr>
          <w:rFonts w:ascii="Times New Roman" w:hAnsi="Times New Roman"/>
          <w:b/>
          <w:bCs/>
          <w:color w:val="000000"/>
          <w:sz w:val="22"/>
          <w:szCs w:val="22"/>
        </w:rPr>
        <w:t>LOTTO 4 - SOFTWARE DI ANALISI DI IMMAGINI CON INTELLIGENZA ARTIFICIALE - CIG B4D69DFB22.</w:t>
      </w:r>
    </w:p>
    <w:p w14:paraId="58F86368" w14:textId="77777777" w:rsidR="00E55011" w:rsidRPr="00140D4D" w:rsidRDefault="00E55011" w:rsidP="00E55011">
      <w:pPr>
        <w:spacing w:after="60"/>
        <w:ind w:right="-45"/>
        <w:jc w:val="both"/>
        <w:rPr>
          <w:rFonts w:ascii="Times New Roman" w:hAnsi="Times New Roman"/>
          <w:b/>
          <w:bCs/>
          <w:color w:val="000000"/>
          <w:sz w:val="22"/>
          <w:szCs w:val="22"/>
        </w:rPr>
      </w:pPr>
    </w:p>
    <w:p w14:paraId="2684370F" w14:textId="77777777" w:rsidR="00691849" w:rsidRPr="00140D4D" w:rsidRDefault="00691849" w:rsidP="00691849">
      <w:pPr>
        <w:jc w:val="both"/>
        <w:rPr>
          <w:rFonts w:ascii="Times New Roman" w:hAnsi="Times New Roman"/>
          <w:b/>
          <w:bCs/>
          <w:color w:val="000000"/>
          <w:sz w:val="22"/>
          <w:szCs w:val="22"/>
        </w:rPr>
      </w:pPr>
      <w:r w:rsidRPr="00140D4D">
        <w:rPr>
          <w:rFonts w:ascii="Times New Roman" w:hAnsi="Times New Roman"/>
          <w:b/>
          <w:bCs/>
          <w:color w:val="000000"/>
          <w:sz w:val="22"/>
          <w:szCs w:val="22"/>
        </w:rPr>
        <w:t>[</w:t>
      </w:r>
      <w:r w:rsidRPr="00140D4D">
        <w:rPr>
          <w:rFonts w:ascii="Times New Roman" w:hAnsi="Times New Roman"/>
          <w:b/>
          <w:bCs/>
          <w:i/>
          <w:iCs/>
          <w:color w:val="000000"/>
          <w:sz w:val="22"/>
          <w:szCs w:val="22"/>
        </w:rPr>
        <w:t>Completare la riga che segue indicando il/i Lotto/i e CIG del/i bene/i per il/i quale/i si partecipa</w:t>
      </w:r>
      <w:r w:rsidRPr="00140D4D">
        <w:rPr>
          <w:rFonts w:ascii="Times New Roman" w:hAnsi="Times New Roman"/>
          <w:b/>
          <w:bCs/>
          <w:color w:val="000000"/>
          <w:sz w:val="22"/>
          <w:szCs w:val="22"/>
        </w:rPr>
        <w:t>]</w:t>
      </w:r>
    </w:p>
    <w:p w14:paraId="5B6C669F" w14:textId="6D88075C" w:rsidR="00C65BD7" w:rsidRPr="00140D4D" w:rsidRDefault="00691849" w:rsidP="00691849">
      <w:pPr>
        <w:jc w:val="both"/>
        <w:rPr>
          <w:rFonts w:ascii="Times New Roman" w:hAnsi="Times New Roman"/>
          <w:b/>
          <w:bCs/>
          <w:color w:val="000000"/>
          <w:sz w:val="22"/>
          <w:szCs w:val="22"/>
        </w:rPr>
      </w:pPr>
      <w:r w:rsidRPr="00140D4D">
        <w:rPr>
          <w:rFonts w:ascii="Times New Roman" w:hAnsi="Times New Roman"/>
          <w:b/>
          <w:bCs/>
          <w:color w:val="000000"/>
          <w:sz w:val="22"/>
          <w:szCs w:val="22"/>
        </w:rPr>
        <w:t>LOTTO __  CIG _______________________</w:t>
      </w:r>
    </w:p>
    <w:p w14:paraId="168F468A" w14:textId="77777777" w:rsidR="00691849" w:rsidRPr="00140D4D" w:rsidRDefault="00691849" w:rsidP="00691849">
      <w:pPr>
        <w:jc w:val="both"/>
        <w:rPr>
          <w:rFonts w:ascii="Times New Roman" w:hAnsi="Times New Roman"/>
          <w:b/>
          <w:bCs/>
          <w:color w:val="000000"/>
          <w:spacing w:val="-1"/>
          <w:sz w:val="22"/>
          <w:szCs w:val="22"/>
        </w:rPr>
      </w:pPr>
    </w:p>
    <w:tbl>
      <w:tblPr>
        <w:tblStyle w:val="Grigliatabella"/>
        <w:tblW w:w="0" w:type="auto"/>
        <w:jc w:val="center"/>
        <w:tblLook w:val="04A0" w:firstRow="1" w:lastRow="0" w:firstColumn="1" w:lastColumn="0" w:noHBand="0" w:noVBand="1"/>
      </w:tblPr>
      <w:tblGrid>
        <w:gridCol w:w="562"/>
        <w:gridCol w:w="2835"/>
        <w:gridCol w:w="6457"/>
      </w:tblGrid>
      <w:tr w:rsidR="007F5082" w:rsidRPr="00140D4D"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Pr="00140D4D" w:rsidRDefault="007F5082">
            <w:pPr>
              <w:pStyle w:val="Corpodeltesto2"/>
              <w:tabs>
                <w:tab w:val="left" w:pos="-1800"/>
                <w:tab w:val="left" w:pos="1080"/>
                <w:tab w:val="left" w:pos="1800"/>
                <w:tab w:val="left" w:pos="6300"/>
              </w:tabs>
              <w:spacing w:before="40" w:after="40" w:line="240" w:lineRule="auto"/>
              <w:rPr>
                <w:rFonts w:ascii="Times New Roman" w:hAnsi="Times New Roman"/>
                <w:bCs/>
                <w:i/>
                <w:iCs/>
                <w:sz w:val="22"/>
                <w:szCs w:val="22"/>
                <w:lang w:eastAsia="en-US"/>
              </w:rPr>
            </w:pPr>
            <w:r w:rsidRPr="00140D4D">
              <w:rPr>
                <w:rFonts w:ascii="Times New Roman" w:hAnsi="Times New Roman"/>
                <w:bCs/>
                <w:sz w:val="22"/>
                <w:szCs w:val="22"/>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Pr="00140D4D" w:rsidRDefault="007F5082">
            <w:pPr>
              <w:pStyle w:val="Corpodeltesto2"/>
              <w:tabs>
                <w:tab w:val="left" w:pos="-1800"/>
                <w:tab w:val="left" w:pos="1080"/>
                <w:tab w:val="left" w:pos="1800"/>
                <w:tab w:val="left" w:pos="6300"/>
              </w:tabs>
              <w:spacing w:before="40" w:after="40" w:line="240" w:lineRule="auto"/>
              <w:rPr>
                <w:rFonts w:ascii="Times New Roman" w:hAnsi="Times New Roman"/>
                <w:bCs/>
                <w:i/>
                <w:iCs/>
                <w:sz w:val="22"/>
                <w:szCs w:val="22"/>
                <w:lang w:eastAsia="en-US"/>
              </w:rPr>
            </w:pPr>
          </w:p>
        </w:tc>
      </w:tr>
      <w:tr w:rsidR="007F5082" w:rsidRPr="00140D4D"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Pr="00140D4D" w:rsidRDefault="007F5082">
            <w:pPr>
              <w:pStyle w:val="Corpodeltesto2"/>
              <w:tabs>
                <w:tab w:val="left" w:pos="-1800"/>
                <w:tab w:val="left" w:pos="1080"/>
                <w:tab w:val="left" w:pos="1800"/>
                <w:tab w:val="left" w:pos="6300"/>
              </w:tabs>
              <w:spacing w:before="40" w:after="40" w:line="240" w:lineRule="auto"/>
              <w:rPr>
                <w:rFonts w:ascii="Times New Roman" w:hAnsi="Times New Roman"/>
                <w:bCs/>
                <w:i/>
                <w:iCs/>
                <w:sz w:val="22"/>
                <w:szCs w:val="22"/>
                <w:lang w:eastAsia="en-US"/>
              </w:rPr>
            </w:pPr>
            <w:r w:rsidRPr="00140D4D">
              <w:rPr>
                <w:rFonts w:ascii="Times New Roman" w:hAnsi="Times New Roman"/>
                <w:bCs/>
                <w:sz w:val="22"/>
                <w:szCs w:val="22"/>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Pr="00140D4D" w:rsidRDefault="007F5082">
            <w:pPr>
              <w:pStyle w:val="Corpodeltesto2"/>
              <w:tabs>
                <w:tab w:val="left" w:pos="-1800"/>
                <w:tab w:val="left" w:pos="1080"/>
                <w:tab w:val="left" w:pos="1800"/>
                <w:tab w:val="left" w:pos="6300"/>
              </w:tabs>
              <w:spacing w:before="40" w:after="40" w:line="240" w:lineRule="auto"/>
              <w:rPr>
                <w:rFonts w:ascii="Times New Roman" w:hAnsi="Times New Roman"/>
                <w:bCs/>
                <w:i/>
                <w:iCs/>
                <w:sz w:val="22"/>
                <w:szCs w:val="22"/>
                <w:lang w:eastAsia="en-US"/>
              </w:rPr>
            </w:pPr>
          </w:p>
        </w:tc>
      </w:tr>
      <w:tr w:rsidR="007F5082" w:rsidRPr="00140D4D"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Pr="00140D4D" w:rsidRDefault="007F5082">
            <w:pPr>
              <w:pStyle w:val="Corpodeltesto2"/>
              <w:tabs>
                <w:tab w:val="left" w:pos="-1800"/>
                <w:tab w:val="left" w:pos="1080"/>
                <w:tab w:val="left" w:pos="1800"/>
                <w:tab w:val="left" w:pos="6300"/>
              </w:tabs>
              <w:spacing w:before="40" w:after="40" w:line="240" w:lineRule="auto"/>
              <w:rPr>
                <w:rFonts w:ascii="Times New Roman" w:hAnsi="Times New Roman"/>
                <w:bCs/>
                <w:i/>
                <w:iCs/>
                <w:sz w:val="22"/>
                <w:szCs w:val="22"/>
                <w:lang w:eastAsia="en-US"/>
              </w:rPr>
            </w:pPr>
            <w:r w:rsidRPr="00140D4D">
              <w:rPr>
                <w:rFonts w:ascii="Times New Roman" w:hAnsi="Times New Roman"/>
                <w:bCs/>
                <w:sz w:val="22"/>
                <w:szCs w:val="22"/>
                <w:lang w:eastAsia="en-US"/>
              </w:rPr>
              <w:t>Nella sua qualità di:</w:t>
            </w:r>
          </w:p>
        </w:tc>
      </w:tr>
      <w:tr w:rsidR="007F5082" w:rsidRPr="00140D4D"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Pr="00140D4D" w:rsidRDefault="007F5082">
            <w:pPr>
              <w:pStyle w:val="Corpodeltesto2"/>
              <w:tabs>
                <w:tab w:val="left" w:pos="-1800"/>
                <w:tab w:val="left" w:pos="1080"/>
                <w:tab w:val="left" w:pos="1800"/>
                <w:tab w:val="left" w:pos="6300"/>
              </w:tabs>
              <w:autoSpaceDE w:val="0"/>
              <w:autoSpaceDN w:val="0"/>
              <w:spacing w:after="0" w:line="240" w:lineRule="auto"/>
              <w:jc w:val="center"/>
              <w:rPr>
                <w:rFonts w:ascii="Times New Roman" w:hAnsi="Times New Roman"/>
                <w:bCs/>
                <w:iCs/>
                <w:sz w:val="22"/>
                <w:szCs w:val="22"/>
                <w:lang w:eastAsia="en-US"/>
              </w:rPr>
            </w:pPr>
            <w:r w:rsidRPr="00140D4D">
              <w:rPr>
                <w:rFonts w:ascii="Times New Roman" w:hAnsi="Times New Roman"/>
                <w:bCs/>
                <w:sz w:val="22"/>
                <w:szCs w:val="2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Pr="00140D4D" w:rsidRDefault="007F5082">
            <w:pPr>
              <w:pStyle w:val="Corpodeltesto2"/>
              <w:tabs>
                <w:tab w:val="left" w:pos="-1800"/>
                <w:tab w:val="left" w:pos="1080"/>
                <w:tab w:val="left" w:pos="1800"/>
                <w:tab w:val="left" w:pos="6300"/>
              </w:tabs>
              <w:spacing w:before="40" w:after="40" w:line="240" w:lineRule="auto"/>
              <w:rPr>
                <w:rFonts w:ascii="Times New Roman" w:hAnsi="Times New Roman"/>
                <w:bCs/>
                <w:iCs/>
                <w:sz w:val="22"/>
                <w:szCs w:val="22"/>
                <w:lang w:eastAsia="en-US"/>
              </w:rPr>
            </w:pPr>
            <w:r w:rsidRPr="00140D4D">
              <w:rPr>
                <w:rFonts w:ascii="Times New Roman" w:hAnsi="Times New Roman"/>
                <w:bCs/>
                <w:sz w:val="22"/>
                <w:szCs w:val="22"/>
                <w:lang w:eastAsia="en-US"/>
              </w:rPr>
              <w:t>Titolare o Legale rappresentante</w:t>
            </w:r>
          </w:p>
        </w:tc>
      </w:tr>
      <w:tr w:rsidR="007F5082" w:rsidRPr="00140D4D"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Pr="00140D4D" w:rsidRDefault="007F5082">
            <w:pPr>
              <w:pStyle w:val="Corpodeltesto2"/>
              <w:tabs>
                <w:tab w:val="left" w:pos="-1800"/>
                <w:tab w:val="left" w:pos="1080"/>
                <w:tab w:val="left" w:pos="1800"/>
                <w:tab w:val="left" w:pos="6300"/>
              </w:tabs>
              <w:autoSpaceDE w:val="0"/>
              <w:autoSpaceDN w:val="0"/>
              <w:spacing w:after="0" w:line="240" w:lineRule="auto"/>
              <w:jc w:val="center"/>
              <w:rPr>
                <w:rFonts w:ascii="Times New Roman" w:hAnsi="Times New Roman"/>
                <w:bCs/>
                <w:iCs/>
                <w:sz w:val="22"/>
                <w:szCs w:val="22"/>
                <w:lang w:eastAsia="en-US"/>
              </w:rPr>
            </w:pPr>
            <w:r w:rsidRPr="00140D4D">
              <w:rPr>
                <w:rFonts w:ascii="Times New Roman" w:hAnsi="Times New Roman"/>
                <w:bCs/>
                <w:sz w:val="22"/>
                <w:szCs w:val="2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Pr="00140D4D" w:rsidRDefault="007F5082">
            <w:pPr>
              <w:pStyle w:val="Corpodeltesto2"/>
              <w:tabs>
                <w:tab w:val="left" w:pos="-1800"/>
                <w:tab w:val="left" w:pos="1080"/>
                <w:tab w:val="left" w:pos="1800"/>
                <w:tab w:val="left" w:pos="6300"/>
              </w:tabs>
              <w:spacing w:before="40" w:after="40" w:line="240" w:lineRule="auto"/>
              <w:rPr>
                <w:rFonts w:ascii="Times New Roman" w:hAnsi="Times New Roman"/>
                <w:bCs/>
                <w:iCs/>
                <w:sz w:val="22"/>
                <w:szCs w:val="22"/>
                <w:lang w:eastAsia="en-US"/>
              </w:rPr>
            </w:pPr>
            <w:r w:rsidRPr="00140D4D">
              <w:rPr>
                <w:rFonts w:ascii="Times New Roman" w:hAnsi="Times New Roman"/>
                <w:bCs/>
                <w:sz w:val="22"/>
                <w:szCs w:val="22"/>
                <w:lang w:eastAsia="en-US"/>
              </w:rPr>
              <w:t>Procuratore</w:t>
            </w:r>
          </w:p>
        </w:tc>
      </w:tr>
      <w:tr w:rsidR="007F5082" w:rsidRPr="00140D4D"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Pr="00140D4D" w:rsidRDefault="007F5082">
            <w:pPr>
              <w:pStyle w:val="Corpodeltesto2"/>
              <w:tabs>
                <w:tab w:val="left" w:pos="-1800"/>
                <w:tab w:val="left" w:pos="1080"/>
                <w:tab w:val="left" w:pos="1800"/>
                <w:tab w:val="left" w:pos="6300"/>
              </w:tabs>
              <w:spacing w:before="40" w:after="40" w:line="240" w:lineRule="auto"/>
              <w:rPr>
                <w:rFonts w:ascii="Times New Roman" w:hAnsi="Times New Roman"/>
                <w:bCs/>
                <w:i/>
                <w:iCs/>
                <w:sz w:val="22"/>
                <w:szCs w:val="22"/>
                <w:lang w:eastAsia="en-US"/>
              </w:rPr>
            </w:pPr>
            <w:r w:rsidRPr="00140D4D">
              <w:rPr>
                <w:rFonts w:ascii="Times New Roman" w:hAnsi="Times New Roman"/>
                <w:bCs/>
                <w:sz w:val="22"/>
                <w:szCs w:val="22"/>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Pr="00140D4D" w:rsidRDefault="007F5082">
            <w:pPr>
              <w:pStyle w:val="Corpodeltesto2"/>
              <w:tabs>
                <w:tab w:val="left" w:pos="-1800"/>
                <w:tab w:val="left" w:pos="1080"/>
                <w:tab w:val="left" w:pos="1800"/>
                <w:tab w:val="left" w:pos="6300"/>
              </w:tabs>
              <w:spacing w:before="40" w:after="40" w:line="240" w:lineRule="auto"/>
              <w:rPr>
                <w:rFonts w:ascii="Times New Roman" w:hAnsi="Times New Roman"/>
                <w:bCs/>
                <w:i/>
                <w:iCs/>
                <w:sz w:val="22"/>
                <w:szCs w:val="22"/>
                <w:lang w:eastAsia="en-US"/>
              </w:rPr>
            </w:pPr>
          </w:p>
        </w:tc>
      </w:tr>
    </w:tbl>
    <w:p w14:paraId="2910CA39" w14:textId="77777777" w:rsidR="007F5082" w:rsidRPr="00140D4D" w:rsidRDefault="007F5082" w:rsidP="007F5082">
      <w:pPr>
        <w:jc w:val="both"/>
        <w:rPr>
          <w:rFonts w:ascii="Times New Roman" w:eastAsia="Times New Roman" w:hAnsi="Times New Roman"/>
          <w:sz w:val="22"/>
          <w:szCs w:val="22"/>
        </w:rPr>
      </w:pPr>
    </w:p>
    <w:p w14:paraId="042AAE6C" w14:textId="77777777" w:rsidR="007F5082" w:rsidRPr="00140D4D" w:rsidRDefault="007F5082" w:rsidP="007F5082">
      <w:pPr>
        <w:jc w:val="center"/>
        <w:rPr>
          <w:rFonts w:ascii="Times New Roman" w:hAnsi="Times New Roman"/>
          <w:b/>
          <w:sz w:val="22"/>
          <w:szCs w:val="22"/>
        </w:rPr>
      </w:pPr>
      <w:r w:rsidRPr="00140D4D">
        <w:rPr>
          <w:rFonts w:ascii="Times New Roman" w:hAnsi="Times New Roman"/>
          <w:b/>
          <w:sz w:val="22"/>
          <w:szCs w:val="22"/>
        </w:rPr>
        <w:t>DICHIARA DI OFFRIRE</w:t>
      </w:r>
    </w:p>
    <w:p w14:paraId="7472242C" w14:textId="77777777" w:rsidR="007F5082" w:rsidRPr="00140D4D" w:rsidRDefault="007F5082" w:rsidP="007F5082">
      <w:pPr>
        <w:rPr>
          <w:rFonts w:ascii="Times New Roman" w:hAnsi="Times New Roman"/>
          <w:b/>
          <w:sz w:val="22"/>
          <w:szCs w:val="22"/>
        </w:rPr>
      </w:pPr>
    </w:p>
    <w:p w14:paraId="490CB33B" w14:textId="77768319" w:rsidR="001C2C55" w:rsidRPr="00140D4D" w:rsidRDefault="007F5082" w:rsidP="001C2C55">
      <w:pPr>
        <w:jc w:val="both"/>
        <w:rPr>
          <w:rFonts w:ascii="Times New Roman" w:hAnsi="Times New Roman"/>
          <w:i/>
          <w:sz w:val="22"/>
          <w:szCs w:val="22"/>
        </w:rPr>
      </w:pPr>
      <w:r w:rsidRPr="00140D4D">
        <w:rPr>
          <w:rFonts w:ascii="Times New Roman" w:hAnsi="Times New Roman"/>
          <w:i/>
          <w:sz w:val="22"/>
          <w:szCs w:val="22"/>
        </w:rPr>
        <w:t>(</w:t>
      </w:r>
      <w:r w:rsidR="001C2C55" w:rsidRPr="00140D4D">
        <w:rPr>
          <w:rFonts w:ascii="Times New Roman" w:hAnsi="Times New Roman"/>
          <w:i/>
          <w:sz w:val="22"/>
          <w:szCs w:val="22"/>
        </w:rPr>
        <w:t xml:space="preserve">La relazione tecnica, </w:t>
      </w:r>
      <w:r w:rsidR="00C477A5" w:rsidRPr="00140D4D">
        <w:rPr>
          <w:rFonts w:ascii="Times New Roman" w:hAnsi="Times New Roman"/>
          <w:i/>
          <w:sz w:val="22"/>
          <w:szCs w:val="22"/>
        </w:rPr>
        <w:t xml:space="preserve">redatta in lingua italiana </w:t>
      </w:r>
      <w:r w:rsidR="00C477A5" w:rsidRPr="00140D4D">
        <w:rPr>
          <w:rFonts w:ascii="Times New Roman" w:hAnsi="Times New Roman"/>
          <w:i/>
          <w:iCs/>
          <w:sz w:val="22"/>
          <w:szCs w:val="22"/>
        </w:rPr>
        <w:t>[e , o specificare</w:t>
      </w:r>
      <w:r w:rsidR="00C477A5" w:rsidRPr="00140D4D">
        <w:rPr>
          <w:rFonts w:ascii="Times New Roman" w:hAnsi="Times New Roman"/>
          <w:i/>
          <w:sz w:val="22"/>
          <w:szCs w:val="22"/>
        </w:rPr>
        <w:t xml:space="preserve"> ] … [</w:t>
      </w:r>
      <w:r w:rsidR="00C477A5" w:rsidRPr="00140D4D">
        <w:rPr>
          <w:rFonts w:ascii="Times New Roman" w:hAnsi="Times New Roman"/>
          <w:i/>
          <w:iCs/>
          <w:sz w:val="22"/>
          <w:szCs w:val="22"/>
        </w:rPr>
        <w:t xml:space="preserve">indicare l’altra lingua conosciuta dalla stazione appaltante </w:t>
      </w:r>
      <w:r w:rsidR="00C477A5" w:rsidRPr="00140D4D">
        <w:rPr>
          <w:rFonts w:ascii="Times New Roman" w:hAnsi="Times New Roman"/>
          <w:i/>
          <w:sz w:val="22"/>
          <w:szCs w:val="22"/>
        </w:rPr>
        <w:t>],</w:t>
      </w:r>
      <w:r w:rsidR="001C2C55" w:rsidRPr="00140D4D">
        <w:rPr>
          <w:rFonts w:ascii="Times New Roman" w:hAnsi="Times New Roman"/>
          <w:i/>
          <w:sz w:val="22"/>
          <w:szCs w:val="22"/>
        </w:rPr>
        <w:t>deve:</w:t>
      </w:r>
    </w:p>
    <w:p w14:paraId="0744BECC" w14:textId="34D4E8C9" w:rsidR="001C2C55" w:rsidRPr="00140D4D" w:rsidRDefault="001C2C55" w:rsidP="001C2C55">
      <w:pPr>
        <w:pStyle w:val="Paragrafoelenco"/>
        <w:numPr>
          <w:ilvl w:val="0"/>
          <w:numId w:val="33"/>
        </w:numPr>
        <w:jc w:val="both"/>
        <w:rPr>
          <w:rFonts w:ascii="Times New Roman" w:hAnsi="Times New Roman"/>
          <w:i/>
          <w:sz w:val="22"/>
          <w:szCs w:val="22"/>
        </w:rPr>
      </w:pPr>
      <w:r w:rsidRPr="00140D4D">
        <w:rPr>
          <w:rFonts w:ascii="Times New Roman" w:hAnsi="Times New Roman"/>
          <w:i/>
          <w:sz w:val="22"/>
          <w:szCs w:val="22"/>
        </w:rPr>
        <w:t>essere chiara e sintetica, ma allo stesso tempo precisa ed esaustiva in grado di offrire un quadro complessivo e dettagliato della fornitura proposta;</w:t>
      </w:r>
    </w:p>
    <w:p w14:paraId="73583BD9" w14:textId="3119FD37" w:rsidR="001C2C55" w:rsidRPr="00140D4D" w:rsidRDefault="001C2C55" w:rsidP="001C2C55">
      <w:pPr>
        <w:pStyle w:val="Paragrafoelenco"/>
        <w:numPr>
          <w:ilvl w:val="0"/>
          <w:numId w:val="33"/>
        </w:numPr>
        <w:jc w:val="both"/>
        <w:rPr>
          <w:rFonts w:ascii="Times New Roman" w:hAnsi="Times New Roman"/>
          <w:i/>
          <w:sz w:val="22"/>
          <w:szCs w:val="22"/>
        </w:rPr>
      </w:pPr>
      <w:r w:rsidRPr="00140D4D">
        <w:rPr>
          <w:rFonts w:ascii="Times New Roman" w:hAnsi="Times New Roman"/>
          <w:i/>
          <w:sz w:val="22"/>
          <w:szCs w:val="22"/>
        </w:rPr>
        <w:lastRenderedPageBreak/>
        <w:t>illustrare le specifiche tecniche/funzionalità delle apparecchiature/dei sistemi/dei componenti offerti, includendone descrizione, modello e produttore;</w:t>
      </w:r>
    </w:p>
    <w:p w14:paraId="59E29C00" w14:textId="0A2EE0A0" w:rsidR="007F5082" w:rsidRPr="00140D4D" w:rsidRDefault="001C2C55" w:rsidP="001C2C55">
      <w:pPr>
        <w:pStyle w:val="Paragrafoelenco"/>
        <w:numPr>
          <w:ilvl w:val="0"/>
          <w:numId w:val="33"/>
        </w:numPr>
        <w:jc w:val="both"/>
        <w:rPr>
          <w:rFonts w:ascii="Times New Roman" w:hAnsi="Times New Roman"/>
          <w:i/>
          <w:sz w:val="22"/>
          <w:szCs w:val="22"/>
        </w:rPr>
      </w:pPr>
      <w:r w:rsidRPr="00140D4D">
        <w:rPr>
          <w:rFonts w:ascii="Times New Roman" w:hAnsi="Times New Roman"/>
          <w:i/>
          <w:sz w:val="22"/>
          <w:szCs w:val="22"/>
        </w:rPr>
        <w:t xml:space="preserve">contenere </w:t>
      </w:r>
      <w:r w:rsidR="00C65BD7" w:rsidRPr="00140D4D">
        <w:rPr>
          <w:rFonts w:ascii="Times New Roman" w:hAnsi="Times New Roman"/>
          <w:i/>
          <w:sz w:val="22"/>
          <w:szCs w:val="22"/>
        </w:rPr>
        <w:t xml:space="preserve">le informazioni che consentano sia la verifica della rispondenza dell’offerta ai requisiti minimi </w:t>
      </w:r>
      <w:r w:rsidRPr="00140D4D">
        <w:rPr>
          <w:rFonts w:ascii="Times New Roman" w:hAnsi="Times New Roman"/>
          <w:i/>
          <w:sz w:val="22"/>
          <w:szCs w:val="22"/>
        </w:rPr>
        <w:t>sia i riferimenti ai criteri e sub-criteri di valutazione indicati nella tabella di cui alla Lettera d’invito. A questo proposito la relazione tecnica deve essere preferibilmente articolata in paragrafi, ognuno dei quali dedicato ad uno dei criteri di valutazione. In relazione ad ogni criterio di valutazione, la relazione deve illustrare le soluzioni adottate, le descrizioni, eventuali illustrazioni ed ogni altro elemento utile che possa essere utilizzato per l’espressione di un giudizio compiuto da parte dei membri della Commissione ai fini dell’attribuzione del relativo punteggio.</w:t>
      </w:r>
      <w:r w:rsidR="007F5082" w:rsidRPr="00140D4D">
        <w:rPr>
          <w:rFonts w:ascii="Times New Roman" w:hAnsi="Times New Roman"/>
          <w:i/>
          <w:sz w:val="22"/>
          <w:szCs w:val="22"/>
        </w:rPr>
        <w:t>)</w:t>
      </w:r>
    </w:p>
    <w:p w14:paraId="65879B1E" w14:textId="77777777" w:rsidR="007F5082" w:rsidRPr="00140D4D" w:rsidRDefault="007F5082" w:rsidP="007F5082">
      <w:pPr>
        <w:rPr>
          <w:rFonts w:ascii="Times New Roman" w:hAnsi="Times New Roman"/>
          <w:b/>
          <w:sz w:val="22"/>
          <w:szCs w:val="22"/>
        </w:rPr>
      </w:pPr>
    </w:p>
    <w:p w14:paraId="42B0FA7A" w14:textId="77777777" w:rsidR="007F5082" w:rsidRPr="00140D4D" w:rsidRDefault="007F5082" w:rsidP="007F5082">
      <w:pPr>
        <w:jc w:val="right"/>
        <w:rPr>
          <w:rFonts w:ascii="Times New Roman" w:hAnsi="Times New Roman"/>
          <w:b/>
          <w:i/>
          <w:sz w:val="22"/>
          <w:szCs w:val="22"/>
          <w:u w:val="single"/>
        </w:rPr>
      </w:pPr>
      <w:r w:rsidRPr="00140D4D">
        <w:rPr>
          <w:rFonts w:ascii="Times New Roman" w:hAnsi="Times New Roman"/>
          <w:sz w:val="22"/>
          <w:szCs w:val="22"/>
        </w:rPr>
        <w:t>Firma digitale</w:t>
      </w:r>
      <w:r w:rsidRPr="00140D4D">
        <w:rPr>
          <w:rStyle w:val="Rimandonotaapidipagina"/>
          <w:rFonts w:ascii="Times New Roman" w:hAnsi="Times New Roman"/>
          <w:sz w:val="22"/>
          <w:szCs w:val="22"/>
        </w:rPr>
        <w:footnoteReference w:id="1"/>
      </w:r>
      <w:r w:rsidRPr="00140D4D">
        <w:rPr>
          <w:rFonts w:ascii="Times New Roman" w:hAnsi="Times New Roman"/>
          <w:sz w:val="22"/>
          <w:szCs w:val="22"/>
        </w:rPr>
        <w:t xml:space="preserve"> del legale rappresentante/procuratore</w:t>
      </w:r>
      <w:bookmarkStart w:id="1" w:name="_Ref41906052"/>
      <w:r w:rsidRPr="00140D4D">
        <w:rPr>
          <w:rStyle w:val="Rimandonotaapidipagina"/>
          <w:rFonts w:ascii="Times New Roman" w:hAnsi="Times New Roman"/>
          <w:sz w:val="22"/>
          <w:szCs w:val="22"/>
        </w:rPr>
        <w:footnoteReference w:id="2"/>
      </w:r>
      <w:bookmarkEnd w:id="1"/>
    </w:p>
    <w:p w14:paraId="1A85F61C" w14:textId="77777777" w:rsidR="007F5082" w:rsidRPr="00140D4D" w:rsidRDefault="007F5082" w:rsidP="007F5082">
      <w:pPr>
        <w:suppressAutoHyphens/>
        <w:ind w:left="5664"/>
        <w:jc w:val="center"/>
        <w:rPr>
          <w:rFonts w:ascii="Times New Roman" w:hAnsi="Times New Roman"/>
          <w:i/>
          <w:iCs/>
          <w:color w:val="000000"/>
          <w:kern w:val="2"/>
          <w:sz w:val="22"/>
          <w:szCs w:val="22"/>
          <w:highlight w:val="yellow"/>
          <w:lang w:eastAsia="zh-CN" w:bidi="hi-IN"/>
        </w:rPr>
      </w:pPr>
    </w:p>
    <w:p w14:paraId="203F5735" w14:textId="77777777" w:rsidR="007F5082" w:rsidRPr="00140D4D" w:rsidRDefault="007F5082" w:rsidP="007F5082">
      <w:pPr>
        <w:suppressAutoHyphens/>
        <w:jc w:val="center"/>
        <w:rPr>
          <w:rFonts w:ascii="Times New Roman" w:hAnsi="Times New Roman"/>
          <w:i/>
          <w:iCs/>
          <w:color w:val="000000"/>
          <w:kern w:val="2"/>
          <w:sz w:val="22"/>
          <w:szCs w:val="22"/>
          <w:lang w:eastAsia="zh-CN" w:bidi="hi-IN"/>
        </w:rPr>
      </w:pPr>
    </w:p>
    <w:p w14:paraId="39014739" w14:textId="77777777" w:rsidR="007F5082" w:rsidRPr="00140D4D" w:rsidRDefault="007F5082" w:rsidP="007F5082">
      <w:pPr>
        <w:jc w:val="both"/>
        <w:rPr>
          <w:rFonts w:ascii="Times New Roman" w:eastAsia="Times New Roman" w:hAnsi="Times New Roman"/>
          <w:b/>
          <w:sz w:val="22"/>
          <w:szCs w:val="22"/>
        </w:rPr>
      </w:pPr>
    </w:p>
    <w:p w14:paraId="01162DAD" w14:textId="77777777" w:rsidR="007F5082" w:rsidRPr="00140D4D" w:rsidRDefault="007F5082" w:rsidP="007F5082">
      <w:pPr>
        <w:jc w:val="both"/>
        <w:rPr>
          <w:rFonts w:ascii="Times New Roman" w:hAnsi="Times New Roman"/>
          <w:b/>
          <w:sz w:val="22"/>
          <w:szCs w:val="22"/>
        </w:rPr>
      </w:pPr>
    </w:p>
    <w:p w14:paraId="4AE302C4" w14:textId="77777777" w:rsidR="007F5082" w:rsidRPr="00140D4D" w:rsidRDefault="007F5082" w:rsidP="007F5082">
      <w:pPr>
        <w:jc w:val="both"/>
        <w:rPr>
          <w:rFonts w:ascii="Times New Roman" w:hAnsi="Times New Roman"/>
          <w:b/>
          <w:sz w:val="22"/>
          <w:szCs w:val="22"/>
        </w:rPr>
      </w:pPr>
    </w:p>
    <w:p w14:paraId="01EDE689" w14:textId="77777777" w:rsidR="007F5082" w:rsidRPr="00140D4D" w:rsidRDefault="007F5082" w:rsidP="007F5082">
      <w:pPr>
        <w:pStyle w:val="Paragrafoelenco"/>
        <w:rPr>
          <w:rFonts w:ascii="Times New Roman" w:hAnsi="Times New Roman"/>
          <w:b/>
          <w:sz w:val="22"/>
          <w:szCs w:val="22"/>
        </w:rPr>
      </w:pPr>
    </w:p>
    <w:bookmarkEnd w:id="0"/>
    <w:p w14:paraId="7A8A4878" w14:textId="77777777" w:rsidR="00691DCF" w:rsidRPr="00140D4D" w:rsidRDefault="00691DCF" w:rsidP="00C06F96">
      <w:pPr>
        <w:contextualSpacing/>
        <w:jc w:val="center"/>
        <w:rPr>
          <w:rFonts w:ascii="Times New Roman" w:eastAsia="Times New Roman" w:hAnsi="Times New Roman"/>
          <w:sz w:val="22"/>
          <w:szCs w:val="22"/>
        </w:rPr>
      </w:pPr>
    </w:p>
    <w:sectPr w:rsidR="00691DCF" w:rsidRPr="00140D4D" w:rsidSect="005A3D83">
      <w:headerReference w:type="default" r:id="rId11"/>
      <w:footerReference w:type="default" r:id="rId12"/>
      <w:pgSz w:w="11906" w:h="16838"/>
      <w:pgMar w:top="1985"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ADC665" w14:textId="77777777" w:rsidR="00921CF8" w:rsidRDefault="00921CF8" w:rsidP="00F91270">
      <w:r>
        <w:separator/>
      </w:r>
    </w:p>
  </w:endnote>
  <w:endnote w:type="continuationSeparator" w:id="0">
    <w:p w14:paraId="0C377CC5" w14:textId="77777777" w:rsidR="00921CF8" w:rsidRDefault="00921CF8"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altName w:val="Times New Roman"/>
    <w:charset w:val="00"/>
    <w:family w:val="swiss"/>
    <w:pitch w:val="variable"/>
    <w:sig w:usb0="600002F7" w:usb1="02000001" w:usb2="00000000" w:usb3="00000000" w:csb0="0000019F" w:csb1="00000000"/>
  </w:font>
  <w:font w:name="Titillium">
    <w:altName w:val="Times New Roman"/>
    <w:panose1 w:val="00000000000000000000"/>
    <w:charset w:val="4D"/>
    <w:family w:val="auto"/>
    <w:notTrueType/>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9B345" w14:textId="798AC822" w:rsidR="00862B34" w:rsidRDefault="00862B34">
    <w:pPr>
      <w:pStyle w:val="Pidipagina"/>
      <w:jc w:val="right"/>
      <w:rPr>
        <w:szCs w:val="20"/>
      </w:rPr>
    </w:pPr>
    <w:r>
      <w:rPr>
        <w:noProof/>
      </w:rPr>
      <w:drawing>
        <wp:anchor distT="0" distB="0" distL="114300" distR="114300" simplePos="0" relativeHeight="251662336" behindDoc="0" locked="0" layoutInCell="1" allowOverlap="1" wp14:anchorId="0BE40219" wp14:editId="3CAA3056">
          <wp:simplePos x="0" y="0"/>
          <wp:positionH relativeFrom="column">
            <wp:posOffset>3297310</wp:posOffset>
          </wp:positionH>
          <wp:positionV relativeFrom="paragraph">
            <wp:posOffset>-15654</wp:posOffset>
          </wp:positionV>
          <wp:extent cx="1276190" cy="914286"/>
          <wp:effectExtent l="0" t="0" r="635" b="635"/>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76190" cy="914286"/>
                  </a:xfrm>
                  <a:prstGeom prst="rect">
                    <a:avLst/>
                  </a:prstGeom>
                </pic:spPr>
              </pic:pic>
            </a:graphicData>
          </a:graphic>
        </wp:anchor>
      </w:drawing>
    </w:r>
    <w:r>
      <w:rPr>
        <w:noProof/>
      </w:rPr>
      <w:drawing>
        <wp:anchor distT="0" distB="0" distL="114300" distR="114300" simplePos="0" relativeHeight="251661312" behindDoc="0" locked="0" layoutInCell="1" allowOverlap="1" wp14:anchorId="4A90EA83" wp14:editId="630DE9CB">
          <wp:simplePos x="0" y="0"/>
          <wp:positionH relativeFrom="column">
            <wp:posOffset>1136314</wp:posOffset>
          </wp:positionH>
          <wp:positionV relativeFrom="paragraph">
            <wp:posOffset>121553</wp:posOffset>
          </wp:positionV>
          <wp:extent cx="2114286" cy="695238"/>
          <wp:effectExtent l="0" t="0" r="635"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2114286" cy="695238"/>
                  </a:xfrm>
                  <a:prstGeom prst="rect">
                    <a:avLst/>
                  </a:prstGeom>
                </pic:spPr>
              </pic:pic>
            </a:graphicData>
          </a:graphic>
        </wp:anchor>
      </w:drawing>
    </w:r>
    <w:r>
      <w:rPr>
        <w:noProof/>
      </w:rPr>
      <w:drawing>
        <wp:anchor distT="0" distB="0" distL="114300" distR="114300" simplePos="0" relativeHeight="251660288" behindDoc="0" locked="0" layoutInCell="1" allowOverlap="1" wp14:anchorId="3D042ED2" wp14:editId="3011FE41">
          <wp:simplePos x="0" y="0"/>
          <wp:positionH relativeFrom="column">
            <wp:posOffset>-213159</wp:posOffset>
          </wp:positionH>
          <wp:positionV relativeFrom="paragraph">
            <wp:posOffset>131089</wp:posOffset>
          </wp:positionV>
          <wp:extent cx="1133333" cy="685714"/>
          <wp:effectExtent l="0" t="0" r="0" b="63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Lst>
                  </a:blip>
                  <a:stretch>
                    <a:fillRect/>
                  </a:stretch>
                </pic:blipFill>
                <pic:spPr>
                  <a:xfrm>
                    <a:off x="0" y="0"/>
                    <a:ext cx="1133333" cy="685714"/>
                  </a:xfrm>
                  <a:prstGeom prst="rect">
                    <a:avLst/>
                  </a:prstGeom>
                </pic:spPr>
              </pic:pic>
            </a:graphicData>
          </a:graphic>
        </wp:anchor>
      </w:drawing>
    </w:r>
  </w:p>
  <w:p w14:paraId="15DEEC5D" w14:textId="2A8056E6" w:rsidR="00862B34" w:rsidRDefault="00862B34">
    <w:pPr>
      <w:pStyle w:val="Pidipagina"/>
      <w:jc w:val="right"/>
      <w:rPr>
        <w:szCs w:val="20"/>
      </w:rPr>
    </w:pPr>
    <w:r>
      <w:rPr>
        <w:noProof/>
      </w:rPr>
      <w:drawing>
        <wp:anchor distT="0" distB="0" distL="114300" distR="114300" simplePos="0" relativeHeight="251663360" behindDoc="0" locked="0" layoutInCell="1" allowOverlap="1" wp14:anchorId="596FB29B" wp14:editId="757FE9A5">
          <wp:simplePos x="0" y="0"/>
          <wp:positionH relativeFrom="column">
            <wp:posOffset>4881571</wp:posOffset>
          </wp:positionH>
          <wp:positionV relativeFrom="paragraph">
            <wp:posOffset>98642</wp:posOffset>
          </wp:positionV>
          <wp:extent cx="590476" cy="600000"/>
          <wp:effectExtent l="0" t="0" r="635" b="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590476" cy="600000"/>
                  </a:xfrm>
                  <a:prstGeom prst="rect">
                    <a:avLst/>
                  </a:prstGeom>
                </pic:spPr>
              </pic:pic>
            </a:graphicData>
          </a:graphic>
        </wp:anchor>
      </w:drawing>
    </w:r>
  </w:p>
  <w:p w14:paraId="7BF1CB27" w14:textId="2D582B42" w:rsidR="00862B34" w:rsidRDefault="00862B34">
    <w:pPr>
      <w:pStyle w:val="Pidipagina"/>
      <w:jc w:val="right"/>
      <w:rPr>
        <w:szCs w:val="20"/>
      </w:rPr>
    </w:pPr>
  </w:p>
  <w:p w14:paraId="2862B156" w14:textId="01A57837" w:rsidR="00862B34" w:rsidRDefault="00862B34">
    <w:pPr>
      <w:pStyle w:val="Pidipagina"/>
      <w:jc w:val="right"/>
      <w:rPr>
        <w:szCs w:val="20"/>
      </w:rPr>
    </w:pPr>
  </w:p>
  <w:p w14:paraId="05071F28" w14:textId="77777777" w:rsidR="00862B34" w:rsidRDefault="00862B34">
    <w:pPr>
      <w:pStyle w:val="Pidipagina"/>
      <w:jc w:val="right"/>
      <w:rPr>
        <w:szCs w:val="20"/>
      </w:rPr>
    </w:pPr>
  </w:p>
  <w:p w14:paraId="258BCA05" w14:textId="58ADDEA9"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140D4D">
      <w:rPr>
        <w:noProof/>
        <w:szCs w:val="20"/>
      </w:rPr>
      <w:t>1</w:t>
    </w:r>
    <w:r w:rsidRPr="00CA7995">
      <w:rPr>
        <w:szCs w:val="20"/>
      </w:rPr>
      <w:fldChar w:fldCharType="end"/>
    </w:r>
  </w:p>
  <w:p w14:paraId="55030B78" w14:textId="77777777" w:rsidR="00862B34" w:rsidRDefault="00862B34" w:rsidP="00862B34">
    <w:pPr>
      <w:pStyle w:val="Pidipagina"/>
      <w:ind w:left="-284"/>
      <w:jc w:val="center"/>
      <w:rPr>
        <w:rFonts w:ascii="Titillium" w:hAnsi="Titillium"/>
        <w:color w:val="1F3864" w:themeColor="accent5" w:themeShade="80"/>
        <w:szCs w:val="20"/>
      </w:rPr>
    </w:pPr>
    <w:r>
      <w:rPr>
        <w:rFonts w:ascii="Titillium" w:hAnsi="Titillium"/>
        <w:color w:val="1F3864" w:themeColor="accent5" w:themeShade="80"/>
        <w:szCs w:val="20"/>
      </w:rPr>
      <w:t>CNR - IEOMI "G. Salvatore" - Via S. Pansini 5, 80131 Napoli - Sede Secondaria Via P. Castellino 111, 80131 Napoli</w:t>
    </w:r>
  </w:p>
  <w:p w14:paraId="70DBD794" w14:textId="77777777" w:rsidR="00862B34" w:rsidRDefault="00862B34" w:rsidP="00862B34">
    <w:pPr>
      <w:pStyle w:val="Pidipagina"/>
      <w:ind w:left="-284"/>
      <w:jc w:val="center"/>
      <w:rPr>
        <w:rFonts w:ascii="Titillium" w:hAnsi="Titillium"/>
        <w:color w:val="1F3864" w:themeColor="accent5" w:themeShade="80"/>
        <w:szCs w:val="20"/>
      </w:rPr>
    </w:pPr>
    <w:r>
      <w:rPr>
        <w:rFonts w:ascii="Titillium" w:hAnsi="Titillium"/>
        <w:color w:val="1F3864" w:themeColor="accent5" w:themeShade="80"/>
        <w:szCs w:val="20"/>
      </w:rPr>
      <w:t xml:space="preserve"> P.IVA 02118311006 C.F. 80054330586  - segreteria 0816132579 - segreteria.ss@ieos.cnr.it -</w:t>
    </w:r>
  </w:p>
  <w:p w14:paraId="3CEA3291" w14:textId="353E977E" w:rsidR="00862B34" w:rsidRDefault="00FC4C72" w:rsidP="00862B34">
    <w:pPr>
      <w:pStyle w:val="Pidipagina"/>
      <w:ind w:left="-284"/>
      <w:jc w:val="center"/>
      <w:rPr>
        <w:rFonts w:ascii="Titillium" w:hAnsi="Titillium"/>
        <w:color w:val="1F3864" w:themeColor="accent5" w:themeShade="80"/>
        <w:szCs w:val="20"/>
      </w:rPr>
    </w:pPr>
    <w:r>
      <w:rPr>
        <w:rFonts w:ascii="Titillium" w:hAnsi="Titillium"/>
        <w:color w:val="1F3864" w:themeColor="accent5" w:themeShade="80"/>
        <w:szCs w:val="20"/>
      </w:rPr>
      <w:t>pec: protocollo.ieomi</w:t>
    </w:r>
    <w:r w:rsidR="00862B34">
      <w:rPr>
        <w:rFonts w:ascii="Titillium" w:hAnsi="Titillium"/>
        <w:color w:val="1F3864" w:themeColor="accent5" w:themeShade="80"/>
        <w:szCs w:val="20"/>
      </w:rPr>
      <w:t>@pec.cnr.it</w:t>
    </w:r>
  </w:p>
  <w:p w14:paraId="7FA2AA6E" w14:textId="77777777" w:rsidR="00862B34" w:rsidRDefault="00862B34" w:rsidP="00862B34">
    <w:pPr>
      <w:tabs>
        <w:tab w:val="left" w:pos="142"/>
      </w:tabs>
      <w:ind w:left="-284"/>
      <w:jc w:val="both"/>
      <w:rPr>
        <w:rFonts w:ascii="Times New Roman" w:hAnsi="Times New Roman"/>
        <w:sz w:val="24"/>
        <w:szCs w:val="24"/>
      </w:rPr>
    </w:pPr>
    <w:r>
      <w:rPr>
        <w:rFonts w:ascii="Titillium" w:hAnsi="Titillium"/>
        <w:color w:val="1F3864" w:themeColor="accent5" w:themeShade="80"/>
        <w:szCs w:val="20"/>
      </w:rPr>
      <w:t>Progetto IR0000023-“SEELIFE-Strengthening the Italian Infrastructure of Euro-Bioimaging”, cod.24C660A8 - PNRR – Avviso pubblico per la presentazione di proposte progettuali per “Rafforzamento e creazione di Infrastrutture di Ricerca” – D.D. 3264/2021, Missione 4 “Istruzione e Ricerca” - Componente 2 “Dalla ricerca all’impresa”, Investimento 3.1, “Fondo per la realizzazione di un sistema integrato di infrastrutture di ricerca e di innovazione – NextGenerationEU”, Area ESFRI H&amp;F- CUP B53C22001810006- D.D. MUR di concessione Prot. n.101 del 16/06/2022</w:t>
    </w:r>
  </w:p>
  <w:p w14:paraId="7ED1E373" w14:textId="77777777" w:rsidR="00FB1BA1" w:rsidRDefault="00FB1BA1">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CFC10C" w14:textId="77777777" w:rsidR="00921CF8" w:rsidRDefault="00921CF8" w:rsidP="00F91270">
      <w:r>
        <w:separator/>
      </w:r>
    </w:p>
  </w:footnote>
  <w:footnote w:type="continuationSeparator" w:id="0">
    <w:p w14:paraId="08085FD3" w14:textId="77777777" w:rsidR="00921CF8" w:rsidRDefault="00921CF8"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AD29B" w14:textId="3E27953B" w:rsidR="00CA76B0" w:rsidRDefault="005A3D83" w:rsidP="00CA76B0">
    <w:pPr>
      <w:pStyle w:val="Intestazione"/>
      <w:tabs>
        <w:tab w:val="clear" w:pos="9638"/>
        <w:tab w:val="right" w:pos="9864"/>
      </w:tabs>
      <w:ind w:left="-1021" w:right="-1021" w:firstLine="28"/>
    </w:pPr>
    <w:r>
      <w:rPr>
        <w:noProof/>
      </w:rPr>
      <w:drawing>
        <wp:anchor distT="0" distB="0" distL="114300" distR="114300" simplePos="0" relativeHeight="251659264" behindDoc="1" locked="0" layoutInCell="1" allowOverlap="1" wp14:anchorId="1739D5C8" wp14:editId="20AA6A16">
          <wp:simplePos x="0" y="0"/>
          <wp:positionH relativeFrom="column">
            <wp:posOffset>-646430</wp:posOffset>
          </wp:positionH>
          <wp:positionV relativeFrom="paragraph">
            <wp:posOffset>-3598</wp:posOffset>
          </wp:positionV>
          <wp:extent cx="7560000" cy="1083600"/>
          <wp:effectExtent l="0" t="0" r="3175" b="2540"/>
          <wp:wrapNone/>
          <wp:docPr id="926634146" name="Immagine 926634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0E727B" w14:textId="42F392EC" w:rsidR="00CA76B0" w:rsidRDefault="00CA76B0">
    <w:pPr>
      <w:pStyle w:val="Intestazione"/>
    </w:pPr>
  </w:p>
  <w:p w14:paraId="15583331" w14:textId="2E7EDA1D" w:rsidR="00862B34" w:rsidRDefault="00862B34">
    <w:pPr>
      <w:pStyle w:val="Intestazione"/>
    </w:pPr>
  </w:p>
  <w:p w14:paraId="5382455A" w14:textId="4954149F" w:rsidR="00862B34" w:rsidRDefault="00862B34">
    <w:pPr>
      <w:pStyle w:val="Intestazione"/>
    </w:pPr>
  </w:p>
  <w:p w14:paraId="39A7F5DF" w14:textId="5DCDA426" w:rsidR="00862B34" w:rsidRDefault="00862B34">
    <w:pPr>
      <w:pStyle w:val="Intestazione"/>
    </w:pPr>
  </w:p>
  <w:p w14:paraId="351F2617" w14:textId="79CE30DE" w:rsidR="00862B34" w:rsidRDefault="00862B34">
    <w:pPr>
      <w:pStyle w:val="Intestazione"/>
    </w:pPr>
  </w:p>
  <w:p w14:paraId="76359ED2" w14:textId="44390E80" w:rsidR="00862B34" w:rsidRDefault="00862B34">
    <w:pPr>
      <w:pStyle w:val="Intestazione"/>
    </w:pPr>
  </w:p>
  <w:p w14:paraId="5BEE0FE0" w14:textId="39DA3572" w:rsidR="00862B34" w:rsidRDefault="00862B34">
    <w:pPr>
      <w:pStyle w:val="Intestazione"/>
    </w:pPr>
  </w:p>
  <w:p w14:paraId="5C4510B0" w14:textId="77777777" w:rsidR="00862B34" w:rsidRDefault="00862B34" w:rsidP="00862B34">
    <w:pPr>
      <w:tabs>
        <w:tab w:val="center" w:pos="4819"/>
        <w:tab w:val="right" w:pos="9638"/>
      </w:tabs>
      <w:jc w:val="center"/>
      <w:rPr>
        <w:rFonts w:ascii="Source Sans Pro" w:hAnsi="Source Sans Pro" w:cs="Calibri Light"/>
        <w:noProof/>
        <w:color w:val="002F5F"/>
        <w:sz w:val="23"/>
        <w:szCs w:val="23"/>
      </w:rPr>
    </w:pPr>
    <w:r>
      <w:rPr>
        <w:rFonts w:ascii="Source Sans Pro" w:hAnsi="Source Sans Pro" w:cs="Calibri Light"/>
        <w:noProof/>
        <w:color w:val="002F5F"/>
        <w:sz w:val="23"/>
        <w:szCs w:val="23"/>
      </w:rPr>
      <w:t>Istituto degli Endotipi in Oncologia, Metabolismo e Immunologia "G. Salvatore"</w:t>
    </w:r>
  </w:p>
  <w:p w14:paraId="609E13AA" w14:textId="77777777" w:rsidR="00862B34" w:rsidRDefault="00862B34" w:rsidP="00862B34">
    <w:pPr>
      <w:pStyle w:val="Intestazione"/>
      <w:rPr>
        <w:rFonts w:ascii="Times New Roman" w:hAnsi="Times New Roman"/>
        <w:sz w:val="24"/>
        <w:szCs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5F64E8D"/>
    <w:multiLevelType w:val="hybridMultilevel"/>
    <w:tmpl w:val="8D6287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3"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6"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9"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2"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9"/>
  </w:num>
  <w:num w:numId="2">
    <w:abstractNumId w:val="2"/>
  </w:num>
  <w:num w:numId="3">
    <w:abstractNumId w:val="5"/>
  </w:num>
  <w:num w:numId="4">
    <w:abstractNumId w:val="25"/>
  </w:num>
  <w:num w:numId="5">
    <w:abstractNumId w:val="1"/>
  </w:num>
  <w:num w:numId="6">
    <w:abstractNumId w:val="22"/>
  </w:num>
  <w:num w:numId="7">
    <w:abstractNumId w:val="10"/>
  </w:num>
  <w:num w:numId="8">
    <w:abstractNumId w:val="9"/>
  </w:num>
  <w:num w:numId="9">
    <w:abstractNumId w:val="3"/>
  </w:num>
  <w:num w:numId="10">
    <w:abstractNumId w:val="31"/>
  </w:num>
  <w:num w:numId="11">
    <w:abstractNumId w:val="7"/>
  </w:num>
  <w:num w:numId="12">
    <w:abstractNumId w:val="30"/>
  </w:num>
  <w:num w:numId="13">
    <w:abstractNumId w:val="6"/>
  </w:num>
  <w:num w:numId="14">
    <w:abstractNumId w:val="17"/>
  </w:num>
  <w:num w:numId="15">
    <w:abstractNumId w:val="27"/>
  </w:num>
  <w:num w:numId="16">
    <w:abstractNumId w:val="4"/>
  </w:num>
  <w:num w:numId="17">
    <w:abstractNumId w:val="24"/>
  </w:num>
  <w:num w:numId="18">
    <w:abstractNumId w:val="8"/>
  </w:num>
  <w:num w:numId="19">
    <w:abstractNumId w:val="32"/>
  </w:num>
  <w:num w:numId="20">
    <w:abstractNumId w:val="26"/>
  </w:num>
  <w:num w:numId="21">
    <w:abstractNumId w:val="11"/>
  </w:num>
  <w:num w:numId="22">
    <w:abstractNumId w:val="14"/>
  </w:num>
  <w:num w:numId="23">
    <w:abstractNumId w:val="15"/>
  </w:num>
  <w:num w:numId="24">
    <w:abstractNumId w:val="16"/>
  </w:num>
  <w:num w:numId="25">
    <w:abstractNumId w:val="12"/>
  </w:num>
  <w:num w:numId="26">
    <w:abstractNumId w:val="21"/>
  </w:num>
  <w:num w:numId="27">
    <w:abstractNumId w:val="28"/>
  </w:num>
  <w:num w:numId="28">
    <w:abstractNumId w:val="0"/>
  </w:num>
  <w:num w:numId="29">
    <w:abstractNumId w:val="23"/>
  </w:num>
  <w:num w:numId="30">
    <w:abstractNumId w:val="18"/>
  </w:num>
  <w:num w:numId="31">
    <w:abstractNumId w:val="20"/>
  </w:num>
  <w:num w:numId="32">
    <w:abstractNumId w:val="13"/>
  </w:num>
  <w:num w:numId="33">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7A9"/>
    <w:rsid w:val="00010B96"/>
    <w:rsid w:val="00013E34"/>
    <w:rsid w:val="00020831"/>
    <w:rsid w:val="00021CDD"/>
    <w:rsid w:val="0002412C"/>
    <w:rsid w:val="0002678E"/>
    <w:rsid w:val="00032769"/>
    <w:rsid w:val="0003474C"/>
    <w:rsid w:val="00034939"/>
    <w:rsid w:val="00035911"/>
    <w:rsid w:val="000367C6"/>
    <w:rsid w:val="00037421"/>
    <w:rsid w:val="00037B3F"/>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35D"/>
    <w:rsid w:val="000E55FF"/>
    <w:rsid w:val="000F13F6"/>
    <w:rsid w:val="000F15EB"/>
    <w:rsid w:val="000F2794"/>
    <w:rsid w:val="000F4976"/>
    <w:rsid w:val="00104D68"/>
    <w:rsid w:val="001053E8"/>
    <w:rsid w:val="0010685B"/>
    <w:rsid w:val="00106ACB"/>
    <w:rsid w:val="00114BFD"/>
    <w:rsid w:val="00116208"/>
    <w:rsid w:val="001200D0"/>
    <w:rsid w:val="00121D6D"/>
    <w:rsid w:val="001220BA"/>
    <w:rsid w:val="0012445F"/>
    <w:rsid w:val="00124D4C"/>
    <w:rsid w:val="001275D8"/>
    <w:rsid w:val="00132A1C"/>
    <w:rsid w:val="00135083"/>
    <w:rsid w:val="0013748C"/>
    <w:rsid w:val="001401D3"/>
    <w:rsid w:val="00140D4D"/>
    <w:rsid w:val="0014264A"/>
    <w:rsid w:val="0015265A"/>
    <w:rsid w:val="00152EB2"/>
    <w:rsid w:val="00154E00"/>
    <w:rsid w:val="001559FD"/>
    <w:rsid w:val="00160B04"/>
    <w:rsid w:val="00161C8E"/>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2C55"/>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04A1"/>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265CA"/>
    <w:rsid w:val="0043526A"/>
    <w:rsid w:val="0043654F"/>
    <w:rsid w:val="00443857"/>
    <w:rsid w:val="00453AA1"/>
    <w:rsid w:val="00454D48"/>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7244"/>
    <w:rsid w:val="004E143A"/>
    <w:rsid w:val="004E3C1D"/>
    <w:rsid w:val="004E62C0"/>
    <w:rsid w:val="004F39E1"/>
    <w:rsid w:val="004F3C96"/>
    <w:rsid w:val="004F4BBB"/>
    <w:rsid w:val="004F5222"/>
    <w:rsid w:val="005064D9"/>
    <w:rsid w:val="0050668A"/>
    <w:rsid w:val="005129B8"/>
    <w:rsid w:val="00515B61"/>
    <w:rsid w:val="005165BB"/>
    <w:rsid w:val="00516C28"/>
    <w:rsid w:val="00522554"/>
    <w:rsid w:val="00525CD1"/>
    <w:rsid w:val="00527CC8"/>
    <w:rsid w:val="005323C2"/>
    <w:rsid w:val="005360CF"/>
    <w:rsid w:val="00542F42"/>
    <w:rsid w:val="005553EE"/>
    <w:rsid w:val="00556DEA"/>
    <w:rsid w:val="00560F03"/>
    <w:rsid w:val="005624C4"/>
    <w:rsid w:val="00562C10"/>
    <w:rsid w:val="005648E0"/>
    <w:rsid w:val="00573DC0"/>
    <w:rsid w:val="00581AA0"/>
    <w:rsid w:val="00583C8C"/>
    <w:rsid w:val="00583CF9"/>
    <w:rsid w:val="005853C2"/>
    <w:rsid w:val="0059105C"/>
    <w:rsid w:val="0059319A"/>
    <w:rsid w:val="0059797B"/>
    <w:rsid w:val="00597D8D"/>
    <w:rsid w:val="005A35E4"/>
    <w:rsid w:val="005A3D83"/>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62254"/>
    <w:rsid w:val="006657B7"/>
    <w:rsid w:val="0067591A"/>
    <w:rsid w:val="00676BF4"/>
    <w:rsid w:val="00681E53"/>
    <w:rsid w:val="006842F0"/>
    <w:rsid w:val="0068461C"/>
    <w:rsid w:val="00691849"/>
    <w:rsid w:val="00691DCF"/>
    <w:rsid w:val="006934BD"/>
    <w:rsid w:val="0069363C"/>
    <w:rsid w:val="006A17F3"/>
    <w:rsid w:val="006A1DB6"/>
    <w:rsid w:val="006A31A4"/>
    <w:rsid w:val="006B7936"/>
    <w:rsid w:val="006C0483"/>
    <w:rsid w:val="006C0FA5"/>
    <w:rsid w:val="006C4416"/>
    <w:rsid w:val="006D1170"/>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465B"/>
    <w:rsid w:val="007C75EA"/>
    <w:rsid w:val="007D7979"/>
    <w:rsid w:val="007E0CD8"/>
    <w:rsid w:val="007E2818"/>
    <w:rsid w:val="007E44EC"/>
    <w:rsid w:val="007E49AE"/>
    <w:rsid w:val="007E6A8A"/>
    <w:rsid w:val="007F2030"/>
    <w:rsid w:val="007F37C6"/>
    <w:rsid w:val="007F5082"/>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2B34"/>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1CF8"/>
    <w:rsid w:val="00927391"/>
    <w:rsid w:val="009277EE"/>
    <w:rsid w:val="00927A03"/>
    <w:rsid w:val="00936270"/>
    <w:rsid w:val="00937074"/>
    <w:rsid w:val="0094001F"/>
    <w:rsid w:val="0094038A"/>
    <w:rsid w:val="00943E24"/>
    <w:rsid w:val="00953784"/>
    <w:rsid w:val="00963B2E"/>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B6ACA"/>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A15AD"/>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0A8A"/>
    <w:rsid w:val="00C2176B"/>
    <w:rsid w:val="00C22EF4"/>
    <w:rsid w:val="00C3010E"/>
    <w:rsid w:val="00C348CB"/>
    <w:rsid w:val="00C34E0B"/>
    <w:rsid w:val="00C4478A"/>
    <w:rsid w:val="00C451E7"/>
    <w:rsid w:val="00C477A5"/>
    <w:rsid w:val="00C517FC"/>
    <w:rsid w:val="00C57868"/>
    <w:rsid w:val="00C6341D"/>
    <w:rsid w:val="00C65BD7"/>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B2681"/>
    <w:rsid w:val="00CC1093"/>
    <w:rsid w:val="00CD026A"/>
    <w:rsid w:val="00CD6D73"/>
    <w:rsid w:val="00CE26F8"/>
    <w:rsid w:val="00CE343D"/>
    <w:rsid w:val="00CE5C64"/>
    <w:rsid w:val="00CF3C80"/>
    <w:rsid w:val="00D04B68"/>
    <w:rsid w:val="00D10953"/>
    <w:rsid w:val="00D153CB"/>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647CF"/>
    <w:rsid w:val="00D7500F"/>
    <w:rsid w:val="00D760A3"/>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55011"/>
    <w:rsid w:val="00E56661"/>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22C7"/>
    <w:rsid w:val="00EC3842"/>
    <w:rsid w:val="00EC609B"/>
    <w:rsid w:val="00ED0832"/>
    <w:rsid w:val="00ED22E6"/>
    <w:rsid w:val="00ED5183"/>
    <w:rsid w:val="00EE2103"/>
    <w:rsid w:val="00EE3365"/>
    <w:rsid w:val="00EF352C"/>
    <w:rsid w:val="00EF571B"/>
    <w:rsid w:val="00F02249"/>
    <w:rsid w:val="00F0377E"/>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87DF5"/>
    <w:rsid w:val="00F91270"/>
    <w:rsid w:val="00F91AB7"/>
    <w:rsid w:val="00F96799"/>
    <w:rsid w:val="00FA4EF4"/>
    <w:rsid w:val="00FA6804"/>
    <w:rsid w:val="00FA73E9"/>
    <w:rsid w:val="00FB1473"/>
    <w:rsid w:val="00FB1BA1"/>
    <w:rsid w:val="00FB7C9D"/>
    <w:rsid w:val="00FC16A6"/>
    <w:rsid w:val="00FC1B39"/>
    <w:rsid w:val="00FC3FC3"/>
    <w:rsid w:val="00FC4C72"/>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73564">
      <w:bodyDiv w:val="1"/>
      <w:marLeft w:val="0"/>
      <w:marRight w:val="0"/>
      <w:marTop w:val="0"/>
      <w:marBottom w:val="0"/>
      <w:divBdr>
        <w:top w:val="none" w:sz="0" w:space="0" w:color="auto"/>
        <w:left w:val="none" w:sz="0" w:space="0" w:color="auto"/>
        <w:bottom w:val="none" w:sz="0" w:space="0" w:color="auto"/>
        <w:right w:val="none" w:sz="0" w:space="0" w:color="auto"/>
      </w:divBdr>
    </w:div>
    <w:div w:id="136529038">
      <w:bodyDiv w:val="1"/>
      <w:marLeft w:val="0"/>
      <w:marRight w:val="0"/>
      <w:marTop w:val="0"/>
      <w:marBottom w:val="0"/>
      <w:divBdr>
        <w:top w:val="none" w:sz="0" w:space="0" w:color="auto"/>
        <w:left w:val="none" w:sz="0" w:space="0" w:color="auto"/>
        <w:bottom w:val="none" w:sz="0" w:space="0" w:color="auto"/>
        <w:right w:val="none" w:sz="0" w:space="0" w:color="auto"/>
      </w:divBdr>
    </w:div>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654189169">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00431301">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369599573">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547717953">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 w:id="1938293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15AFCA-C6F1-4C91-8778-A70EE9CBC9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350A708A-B50D-45F5-99F4-58ACD3BF4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380</Words>
  <Characters>2170</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utente</cp:lastModifiedBy>
  <cp:revision>27</cp:revision>
  <cp:lastPrinted>2017-10-24T09:03:00Z</cp:lastPrinted>
  <dcterms:created xsi:type="dcterms:W3CDTF">2023-07-29T17:16:00Z</dcterms:created>
  <dcterms:modified xsi:type="dcterms:W3CDTF">2025-03-17T08:42:00Z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