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FAFC8" w14:textId="77777777" w:rsidR="00C208D3" w:rsidRDefault="00C208D3" w:rsidP="00513881">
      <w:pPr>
        <w:pStyle w:val="Indice"/>
        <w:spacing w:after="0" w:line="240" w:lineRule="auto"/>
        <w:jc w:val="center"/>
        <w:rPr>
          <w:b/>
          <w:bCs/>
          <w:sz w:val="20"/>
          <w:szCs w:val="20"/>
        </w:rPr>
      </w:pPr>
    </w:p>
    <w:p w14:paraId="66AE3FAF" w14:textId="77777777" w:rsidR="00B404DC" w:rsidRDefault="00B404DC" w:rsidP="00513881">
      <w:pPr>
        <w:pStyle w:val="Indice"/>
        <w:spacing w:after="0" w:line="240" w:lineRule="auto"/>
        <w:jc w:val="center"/>
        <w:rPr>
          <w:b/>
          <w:bCs/>
          <w:sz w:val="20"/>
          <w:szCs w:val="20"/>
        </w:rPr>
      </w:pPr>
    </w:p>
    <w:p w14:paraId="0BE5B5FD" w14:textId="77777777" w:rsidR="00B404DC" w:rsidRDefault="00B404DC" w:rsidP="00513881">
      <w:pPr>
        <w:pStyle w:val="Indice"/>
        <w:spacing w:after="0" w:line="240" w:lineRule="auto"/>
        <w:jc w:val="center"/>
        <w:rPr>
          <w:b/>
          <w:bCs/>
          <w:sz w:val="20"/>
          <w:szCs w:val="20"/>
        </w:rPr>
      </w:pPr>
    </w:p>
    <w:p w14:paraId="7C1027DF" w14:textId="77777777" w:rsidR="00B404DC" w:rsidRDefault="00B404DC" w:rsidP="00513881">
      <w:pPr>
        <w:pStyle w:val="Indice"/>
        <w:spacing w:after="0" w:line="240" w:lineRule="auto"/>
        <w:jc w:val="center"/>
        <w:rPr>
          <w:b/>
          <w:bCs/>
          <w:sz w:val="20"/>
          <w:szCs w:val="20"/>
        </w:rPr>
      </w:pPr>
    </w:p>
    <w:p w14:paraId="4B1FE6D1" w14:textId="77777777" w:rsidR="00B404DC" w:rsidRDefault="00B404DC" w:rsidP="00513881">
      <w:pPr>
        <w:pStyle w:val="Indice"/>
        <w:spacing w:after="0" w:line="240" w:lineRule="auto"/>
        <w:jc w:val="center"/>
        <w:rPr>
          <w:b/>
          <w:bCs/>
          <w:sz w:val="20"/>
          <w:szCs w:val="20"/>
        </w:rPr>
      </w:pPr>
    </w:p>
    <w:p w14:paraId="2B7FC53B" w14:textId="77777777" w:rsidR="00B404DC" w:rsidRDefault="00B404DC" w:rsidP="00513881">
      <w:pPr>
        <w:pStyle w:val="Indice"/>
        <w:spacing w:after="0" w:line="240" w:lineRule="auto"/>
        <w:jc w:val="center"/>
        <w:rPr>
          <w:b/>
          <w:bCs/>
          <w:sz w:val="20"/>
          <w:szCs w:val="20"/>
        </w:rPr>
      </w:pPr>
    </w:p>
    <w:p w14:paraId="2A05B432" w14:textId="3E0C8D98" w:rsidR="00C208D3" w:rsidRDefault="00C208D3">
      <w:pPr>
        <w:spacing w:after="0" w:line="240" w:lineRule="auto"/>
        <w:rPr>
          <w:rFonts w:cs="Lucida Sans"/>
          <w:b/>
          <w:bCs/>
          <w:sz w:val="20"/>
          <w:szCs w:val="20"/>
        </w:rPr>
      </w:pPr>
    </w:p>
    <w:tbl>
      <w:tblPr>
        <w:tblStyle w:val="Grigliatabella"/>
        <w:tblW w:w="10042" w:type="dxa"/>
        <w:tblLook w:val="04A0" w:firstRow="1" w:lastRow="0" w:firstColumn="1" w:lastColumn="0" w:noHBand="0" w:noVBand="1"/>
      </w:tblPr>
      <w:tblGrid>
        <w:gridCol w:w="10042"/>
      </w:tblGrid>
      <w:tr w:rsidR="00C208D3" w14:paraId="7A1F9644" w14:textId="77777777" w:rsidTr="00B404DC">
        <w:trPr>
          <w:trHeight w:val="7868"/>
        </w:trPr>
        <w:tc>
          <w:tcPr>
            <w:tcW w:w="10042" w:type="dxa"/>
          </w:tcPr>
          <w:p w14:paraId="5B74C24A" w14:textId="77777777" w:rsidR="00C208D3" w:rsidRPr="00E01457" w:rsidRDefault="00C208D3" w:rsidP="00C208D3">
            <w:pPr>
              <w:spacing w:after="0" w:line="240" w:lineRule="auto"/>
              <w:jc w:val="center"/>
              <w:rPr>
                <w:rFonts w:cs="Lucida Sans"/>
                <w:b/>
                <w:bCs/>
                <w:sz w:val="28"/>
                <w:szCs w:val="28"/>
              </w:rPr>
            </w:pPr>
            <w:r w:rsidRPr="00E01457">
              <w:rPr>
                <w:rFonts w:cs="Lucida Sans"/>
                <w:b/>
                <w:bCs/>
                <w:sz w:val="28"/>
                <w:szCs w:val="28"/>
              </w:rPr>
              <w:t>ISTRUZIONI PER LA COMPILAZIONE</w:t>
            </w:r>
          </w:p>
          <w:p w14:paraId="6770899B" w14:textId="77777777" w:rsidR="00C208D3" w:rsidRDefault="00C208D3" w:rsidP="00C208D3">
            <w:pPr>
              <w:spacing w:after="0" w:line="240" w:lineRule="auto"/>
              <w:jc w:val="center"/>
              <w:rPr>
                <w:rFonts w:cs="Lucida Sans"/>
                <w:b/>
                <w:bCs/>
                <w:sz w:val="20"/>
                <w:szCs w:val="20"/>
              </w:rPr>
            </w:pPr>
          </w:p>
          <w:p w14:paraId="63A12CBD" w14:textId="60C9911E" w:rsidR="000D0F7C" w:rsidRDefault="000D0F7C" w:rsidP="00E01457">
            <w:pPr>
              <w:spacing w:after="120" w:line="240" w:lineRule="auto"/>
              <w:jc w:val="both"/>
              <w:rPr>
                <w:rFonts w:cstheme="minorHAnsi"/>
                <w:sz w:val="28"/>
                <w:szCs w:val="28"/>
              </w:rPr>
            </w:pPr>
            <w:r>
              <w:rPr>
                <w:rFonts w:cstheme="minorHAnsi"/>
                <w:sz w:val="28"/>
                <w:szCs w:val="28"/>
              </w:rPr>
              <w:t xml:space="preserve">→ </w:t>
            </w:r>
            <w:r>
              <w:rPr>
                <w:rFonts w:cs="Lucida Sans"/>
                <w:b/>
                <w:bCs/>
                <w:sz w:val="20"/>
                <w:szCs w:val="20"/>
              </w:rPr>
              <w:t>Le dichiarazioni/gli impegni contenuti nelle sezioni contraddistinte con [Eventuale] vanno rese solo se ricorrono le condizioni ivi riportate</w:t>
            </w:r>
          </w:p>
          <w:p w14:paraId="0AFE337F" w14:textId="08CAB57D" w:rsidR="00E01457" w:rsidRDefault="00E01457" w:rsidP="00E01457">
            <w:pPr>
              <w:spacing w:after="120" w:line="240" w:lineRule="auto"/>
              <w:jc w:val="both"/>
              <w:rPr>
                <w:rFonts w:cstheme="minorHAnsi"/>
                <w:b/>
                <w:bCs/>
                <w:sz w:val="20"/>
                <w:szCs w:val="20"/>
              </w:rPr>
            </w:pPr>
            <w:r>
              <w:rPr>
                <w:rFonts w:cstheme="minorHAnsi"/>
                <w:sz w:val="28"/>
                <w:szCs w:val="28"/>
              </w:rPr>
              <w:t xml:space="preserve">→ </w:t>
            </w:r>
            <w:r w:rsidR="00C208D3">
              <w:rPr>
                <w:rFonts w:cs="Lucida Sans"/>
                <w:b/>
                <w:bCs/>
                <w:sz w:val="20"/>
                <w:szCs w:val="20"/>
              </w:rPr>
              <w:t xml:space="preserve">Le dichiarazioni/gli impegni preceduti dal simbolo </w:t>
            </w:r>
            <w:r w:rsidR="00C208D3" w:rsidRPr="0003190D">
              <w:rPr>
                <w:rFonts w:cstheme="minorHAnsi"/>
                <w:b/>
                <w:bCs/>
                <w:sz w:val="28"/>
                <w:szCs w:val="28"/>
              </w:rPr>
              <w:t>•</w:t>
            </w:r>
            <w:r w:rsidR="00C208D3">
              <w:rPr>
                <w:rFonts w:cstheme="minorHAnsi"/>
                <w:b/>
                <w:bCs/>
                <w:sz w:val="20"/>
                <w:szCs w:val="20"/>
              </w:rPr>
              <w:t xml:space="preserve"> sono automaticamente rese</w:t>
            </w:r>
            <w:r>
              <w:rPr>
                <w:rFonts w:cstheme="minorHAnsi"/>
                <w:b/>
                <w:bCs/>
                <w:sz w:val="20"/>
                <w:szCs w:val="20"/>
              </w:rPr>
              <w:t>.</w:t>
            </w:r>
          </w:p>
          <w:p w14:paraId="51ED7559" w14:textId="7DC458E0" w:rsidR="00C208D3" w:rsidRDefault="00E01457" w:rsidP="00E01457">
            <w:pPr>
              <w:spacing w:after="120" w:line="240" w:lineRule="auto"/>
              <w:jc w:val="both"/>
              <w:rPr>
                <w:rFonts w:cs="Lucida Sans"/>
                <w:b/>
                <w:bCs/>
                <w:sz w:val="20"/>
                <w:szCs w:val="20"/>
              </w:rPr>
            </w:pPr>
            <w:r>
              <w:rPr>
                <w:rFonts w:cstheme="minorHAnsi"/>
                <w:sz w:val="28"/>
                <w:szCs w:val="28"/>
              </w:rPr>
              <w:t xml:space="preserve">→ </w:t>
            </w:r>
            <w:r>
              <w:rPr>
                <w:rFonts w:cstheme="minorHAnsi"/>
                <w:b/>
                <w:bCs/>
                <w:sz w:val="20"/>
                <w:szCs w:val="20"/>
              </w:rPr>
              <w:t>L</w:t>
            </w:r>
            <w:r w:rsidR="00C208D3">
              <w:rPr>
                <w:rFonts w:cstheme="minorHAnsi"/>
                <w:b/>
                <w:bCs/>
                <w:sz w:val="20"/>
                <w:szCs w:val="20"/>
              </w:rPr>
              <w:t xml:space="preserve">e dichiarazioni/gli impegni preceduti dal simbolo </w:t>
            </w:r>
            <w:r w:rsidR="0003190D" w:rsidRPr="0003190D">
              <w:rPr>
                <w:sz w:val="28"/>
                <w:szCs w:val="28"/>
              </w:rPr>
              <w:t>□</w:t>
            </w:r>
            <w:r w:rsidR="00C208D3">
              <w:rPr>
                <w:rFonts w:cstheme="minorHAnsi"/>
                <w:bCs/>
              </w:rPr>
              <w:t xml:space="preserve"> </w:t>
            </w:r>
            <w:r w:rsidR="00C208D3" w:rsidRPr="00C208D3">
              <w:rPr>
                <w:rFonts w:cs="Lucida Sans"/>
                <w:b/>
                <w:bCs/>
                <w:sz w:val="20"/>
                <w:szCs w:val="20"/>
              </w:rPr>
              <w:t>devono essere selezionate se del caso.</w:t>
            </w:r>
          </w:p>
          <w:p w14:paraId="127F471A" w14:textId="77777777" w:rsidR="00B404DC" w:rsidRDefault="00B404DC" w:rsidP="00B404DC">
            <w:pPr>
              <w:spacing w:after="120" w:line="240" w:lineRule="auto"/>
              <w:jc w:val="both"/>
              <w:rPr>
                <w:rFonts w:cs="Lucida Sans"/>
                <w:b/>
                <w:bCs/>
                <w:sz w:val="20"/>
                <w:szCs w:val="20"/>
              </w:rPr>
            </w:pPr>
            <w:r>
              <w:rPr>
                <w:rFonts w:cstheme="minorHAnsi"/>
                <w:sz w:val="28"/>
                <w:szCs w:val="28"/>
              </w:rPr>
              <w:t xml:space="preserve">→ </w:t>
            </w:r>
            <w:r w:rsidRPr="0083449C">
              <w:rPr>
                <w:rFonts w:cs="Lucida Sans"/>
                <w:b/>
                <w:bCs/>
                <w:sz w:val="20"/>
                <w:szCs w:val="20"/>
              </w:rPr>
              <w:t xml:space="preserve">Codice indica il D. Lgs. N. 36/2023 e </w:t>
            </w:r>
            <w:proofErr w:type="spellStart"/>
            <w:r w:rsidRPr="0083449C">
              <w:rPr>
                <w:rFonts w:cs="Lucida Sans"/>
                <w:b/>
                <w:bCs/>
                <w:sz w:val="20"/>
                <w:szCs w:val="20"/>
              </w:rPr>
              <w:t>s.m.i.</w:t>
            </w:r>
            <w:proofErr w:type="spellEnd"/>
          </w:p>
          <w:p w14:paraId="52B5BC68" w14:textId="77777777" w:rsidR="00494F7B" w:rsidRDefault="00494F7B" w:rsidP="00E01457">
            <w:pPr>
              <w:spacing w:after="120" w:line="240" w:lineRule="auto"/>
              <w:jc w:val="both"/>
              <w:rPr>
                <w:rFonts w:cs="Lucida Sans"/>
                <w:b/>
                <w:bCs/>
                <w:sz w:val="20"/>
                <w:szCs w:val="20"/>
              </w:rPr>
            </w:pPr>
          </w:p>
          <w:p w14:paraId="1DD98D72" w14:textId="77777777" w:rsidR="00B404DC" w:rsidRDefault="00B404DC" w:rsidP="00E01457">
            <w:pPr>
              <w:spacing w:after="120" w:line="240" w:lineRule="auto"/>
              <w:jc w:val="both"/>
              <w:rPr>
                <w:rFonts w:cs="Lucida Sans"/>
                <w:b/>
                <w:bCs/>
                <w:sz w:val="20"/>
                <w:szCs w:val="20"/>
              </w:rPr>
            </w:pPr>
          </w:p>
          <w:p w14:paraId="21992DFE" w14:textId="77777777" w:rsidR="00B404DC" w:rsidRDefault="00B404DC" w:rsidP="00E01457">
            <w:pPr>
              <w:spacing w:after="120" w:line="240" w:lineRule="auto"/>
              <w:jc w:val="both"/>
              <w:rPr>
                <w:rFonts w:cs="Lucida Sans"/>
                <w:b/>
                <w:bCs/>
                <w:sz w:val="20"/>
                <w:szCs w:val="20"/>
              </w:rPr>
            </w:pPr>
          </w:p>
          <w:p w14:paraId="115DA72C" w14:textId="46244A79" w:rsidR="00494F7B" w:rsidRPr="00F447FE" w:rsidRDefault="00494F7B" w:rsidP="00E01457">
            <w:pPr>
              <w:spacing w:after="120" w:line="240" w:lineRule="auto"/>
              <w:jc w:val="both"/>
              <w:rPr>
                <w:rFonts w:cstheme="minorHAnsi"/>
                <w:sz w:val="20"/>
                <w:szCs w:val="20"/>
              </w:rPr>
            </w:pPr>
            <w:r w:rsidRPr="00F447FE">
              <w:rPr>
                <w:rFonts w:cstheme="minorHAnsi"/>
                <w:sz w:val="20"/>
                <w:szCs w:val="20"/>
              </w:rPr>
              <w:fldChar w:fldCharType="begin">
                <w:ffData>
                  <w:name w:val=""/>
                  <w:enabled/>
                  <w:calcOnExit w:val="0"/>
                  <w:checkBox>
                    <w:sizeAuto/>
                    <w:default w:val="1"/>
                  </w:checkBox>
                </w:ffData>
              </w:fldChar>
            </w:r>
            <w:r w:rsidRPr="00F447FE">
              <w:rPr>
                <w:rFonts w:cstheme="minorHAnsi"/>
                <w:sz w:val="20"/>
                <w:szCs w:val="20"/>
              </w:rPr>
              <w:instrText xml:space="preserve"> FORMCHECKBOX </w:instrText>
            </w:r>
            <w:r w:rsidRPr="00F447FE">
              <w:rPr>
                <w:rFonts w:cstheme="minorHAnsi"/>
                <w:sz w:val="20"/>
                <w:szCs w:val="20"/>
              </w:rPr>
            </w:r>
            <w:r w:rsidRPr="00F447FE">
              <w:rPr>
                <w:rFonts w:cstheme="minorHAnsi"/>
                <w:sz w:val="20"/>
                <w:szCs w:val="20"/>
              </w:rPr>
              <w:fldChar w:fldCharType="separate"/>
            </w:r>
            <w:r w:rsidRPr="00F447FE">
              <w:rPr>
                <w:rFonts w:cstheme="minorHAnsi"/>
                <w:sz w:val="20"/>
                <w:szCs w:val="20"/>
              </w:rPr>
              <w:fldChar w:fldCharType="end"/>
            </w:r>
          </w:p>
          <w:p w14:paraId="5FF377FF" w14:textId="77777777" w:rsidR="00C73EF4" w:rsidRPr="00F447FE" w:rsidRDefault="00C73EF4" w:rsidP="00E01457">
            <w:pPr>
              <w:spacing w:after="120" w:line="240" w:lineRule="auto"/>
              <w:jc w:val="both"/>
              <w:rPr>
                <w:rFonts w:cstheme="minorHAnsi"/>
                <w:b/>
                <w:bCs/>
                <w:sz w:val="20"/>
                <w:szCs w:val="20"/>
              </w:rPr>
            </w:pPr>
          </w:p>
          <w:p w14:paraId="07900367" w14:textId="6DDD4B79" w:rsidR="00C73EF4" w:rsidRPr="00E91A34" w:rsidRDefault="00C73EF4" w:rsidP="00C73EF4">
            <w:pPr>
              <w:pStyle w:val="Corpodeltesto21"/>
              <w:spacing w:line="240" w:lineRule="auto"/>
              <w:ind w:right="0"/>
              <w:rPr>
                <w:rFonts w:asciiTheme="minorHAnsi" w:eastAsiaTheme="minorHAnsi" w:hAnsiTheme="minorHAnsi" w:cstheme="minorHAnsi"/>
                <w:color w:val="auto"/>
                <w:kern w:val="0"/>
                <w:sz w:val="20"/>
                <w:lang w:eastAsia="en-US"/>
              </w:rPr>
            </w:pPr>
            <w:r w:rsidRPr="00F447FE">
              <w:rPr>
                <w:rFonts w:asciiTheme="minorHAnsi" w:eastAsiaTheme="minorHAnsi" w:hAnsiTheme="minorHAnsi" w:cstheme="minorHAnsi"/>
                <w:color w:val="auto"/>
                <w:kern w:val="0"/>
                <w:sz w:val="20"/>
                <w:lang w:eastAsia="en-US"/>
              </w:rPr>
              <w:t>Il presente modello deve essere compilato (nonché eventualmente anche modificato) - in conformità a quanto previsto nel disciplinare di gara – utilizzando un computer; per selezionare il riquadro</w:t>
            </w:r>
            <w:r w:rsidRPr="00F447FE">
              <w:rPr>
                <w:rFonts w:asciiTheme="minorHAnsi" w:eastAsia="MS Gothic" w:hAnsiTheme="minorHAnsi" w:cstheme="minorHAnsi"/>
                <w:sz w:val="20"/>
              </w:rPr>
              <w:t xml:space="preserve"> </w:t>
            </w:r>
            <w:r w:rsidR="00673480" w:rsidRPr="00F447FE">
              <w:rPr>
                <w:rFonts w:asciiTheme="minorHAnsi" w:hAnsiTheme="minorHAnsi" w:cstheme="minorHAnsi"/>
                <w:sz w:val="20"/>
              </w:rPr>
              <w:fldChar w:fldCharType="begin">
                <w:ffData>
                  <w:name w:val=""/>
                  <w:enabled/>
                  <w:calcOnExit w:val="0"/>
                  <w:checkBox>
                    <w:sizeAuto/>
                    <w:default w:val="0"/>
                  </w:checkBox>
                </w:ffData>
              </w:fldChar>
            </w:r>
            <w:r w:rsidR="00673480" w:rsidRPr="00F447FE">
              <w:rPr>
                <w:rFonts w:asciiTheme="minorHAnsi" w:hAnsiTheme="minorHAnsi" w:cstheme="minorHAnsi"/>
                <w:sz w:val="20"/>
              </w:rPr>
              <w:instrText xml:space="preserve"> FORMCHECKBOX </w:instrText>
            </w:r>
            <w:r w:rsidR="00673480" w:rsidRPr="00F447FE">
              <w:rPr>
                <w:rFonts w:asciiTheme="minorHAnsi" w:hAnsiTheme="minorHAnsi" w:cstheme="minorHAnsi"/>
                <w:sz w:val="20"/>
              </w:rPr>
            </w:r>
            <w:r w:rsidR="00673480" w:rsidRPr="00F447FE">
              <w:rPr>
                <w:rFonts w:asciiTheme="minorHAnsi" w:hAnsiTheme="minorHAnsi" w:cstheme="minorHAnsi"/>
                <w:sz w:val="20"/>
              </w:rPr>
              <w:fldChar w:fldCharType="separate"/>
            </w:r>
            <w:r w:rsidR="00673480" w:rsidRPr="00F447FE">
              <w:rPr>
                <w:rFonts w:asciiTheme="minorHAnsi" w:hAnsiTheme="minorHAnsi" w:cstheme="minorHAnsi"/>
                <w:sz w:val="20"/>
              </w:rPr>
              <w:fldChar w:fldCharType="end"/>
            </w:r>
            <w:r w:rsidRPr="00F447FE">
              <w:rPr>
                <w:rFonts w:asciiTheme="minorHAnsi" w:hAnsiTheme="minorHAnsi" w:cstheme="minorHAnsi"/>
                <w:sz w:val="20"/>
              </w:rPr>
              <w:t xml:space="preserve"> </w:t>
            </w:r>
            <w:r w:rsidRPr="00F447FE">
              <w:rPr>
                <w:rFonts w:asciiTheme="minorHAnsi" w:eastAsiaTheme="minorHAnsi" w:hAnsiTheme="minorHAnsi" w:cstheme="minorHAnsi"/>
                <w:color w:val="auto"/>
                <w:kern w:val="0"/>
                <w:sz w:val="20"/>
                <w:lang w:eastAsia="en-US"/>
              </w:rPr>
              <w:t>dell’opzione scelta effettuare le seguenti operazioni: doppio clic sulla casella e flag sull’opzione “</w:t>
            </w:r>
            <w:r w:rsidRPr="00F447FE">
              <w:rPr>
                <w:rFonts w:asciiTheme="minorHAnsi" w:eastAsiaTheme="minorHAnsi" w:hAnsiTheme="minorHAnsi" w:cstheme="minorHAnsi"/>
                <w:i/>
                <w:color w:val="auto"/>
                <w:kern w:val="0"/>
                <w:sz w:val="20"/>
                <w:lang w:eastAsia="en-US"/>
              </w:rPr>
              <w:t>selezionato</w:t>
            </w:r>
            <w:r w:rsidRPr="00F447FE">
              <w:rPr>
                <w:rFonts w:asciiTheme="minorHAnsi" w:eastAsiaTheme="minorHAnsi" w:hAnsiTheme="minorHAnsi" w:cstheme="minorHAnsi"/>
                <w:color w:val="auto"/>
                <w:kern w:val="0"/>
                <w:sz w:val="20"/>
                <w:lang w:eastAsia="en-US"/>
              </w:rPr>
              <w:t>” nel campo “</w:t>
            </w:r>
            <w:r w:rsidRPr="00F447FE">
              <w:rPr>
                <w:rFonts w:asciiTheme="minorHAnsi" w:eastAsiaTheme="minorHAnsi" w:hAnsiTheme="minorHAnsi" w:cstheme="minorHAnsi"/>
                <w:i/>
                <w:color w:val="auto"/>
                <w:kern w:val="0"/>
                <w:sz w:val="20"/>
                <w:lang w:eastAsia="en-US"/>
              </w:rPr>
              <w:t>Valore predefinito</w:t>
            </w:r>
            <w:r w:rsidRPr="00F447FE">
              <w:rPr>
                <w:rFonts w:asciiTheme="minorHAnsi" w:eastAsiaTheme="minorHAnsi" w:hAnsiTheme="minorHAnsi" w:cstheme="minorHAnsi"/>
                <w:color w:val="auto"/>
                <w:kern w:val="0"/>
                <w:sz w:val="20"/>
                <w:lang w:eastAsia="en-US"/>
              </w:rPr>
              <w:t>” (per eliminare la selezione effettuata, fare un doppio clic sulla casella e contrassegnare con un flag l’opzione “non selezionato” nel campo “Valore predefinito”).</w:t>
            </w:r>
          </w:p>
          <w:p w14:paraId="6F7F73F2" w14:textId="77777777" w:rsidR="00C73EF4" w:rsidRDefault="00C73EF4" w:rsidP="00E01457">
            <w:pPr>
              <w:spacing w:after="120" w:line="240" w:lineRule="auto"/>
              <w:jc w:val="both"/>
              <w:rPr>
                <w:rFonts w:cs="Lucida Sans"/>
                <w:b/>
                <w:bCs/>
                <w:sz w:val="20"/>
                <w:szCs w:val="20"/>
              </w:rPr>
            </w:pPr>
          </w:p>
          <w:p w14:paraId="1CB743D4" w14:textId="77777777" w:rsidR="0083449C" w:rsidRDefault="0083449C" w:rsidP="00C208D3">
            <w:pPr>
              <w:spacing w:after="0" w:line="240" w:lineRule="auto"/>
              <w:jc w:val="both"/>
              <w:rPr>
                <w:rFonts w:cs="Lucida Sans"/>
              </w:rPr>
            </w:pPr>
          </w:p>
          <w:p w14:paraId="07F5C1FC" w14:textId="7794CF50" w:rsidR="0083449C" w:rsidRDefault="0083449C" w:rsidP="00C208D3">
            <w:pPr>
              <w:spacing w:after="0" w:line="240" w:lineRule="auto"/>
              <w:jc w:val="both"/>
              <w:rPr>
                <w:rFonts w:cs="Lucida Sans"/>
                <w:b/>
                <w:bCs/>
                <w:sz w:val="20"/>
                <w:szCs w:val="20"/>
              </w:rPr>
            </w:pPr>
          </w:p>
        </w:tc>
      </w:tr>
    </w:tbl>
    <w:p w14:paraId="5A709E68" w14:textId="77777777" w:rsidR="00C208D3" w:rsidRDefault="00C208D3">
      <w:pPr>
        <w:spacing w:after="0" w:line="240" w:lineRule="auto"/>
        <w:rPr>
          <w:rFonts w:cs="Lucida Sans"/>
          <w:b/>
          <w:bCs/>
          <w:sz w:val="20"/>
          <w:szCs w:val="20"/>
        </w:rPr>
      </w:pPr>
    </w:p>
    <w:p w14:paraId="47ED7BF8" w14:textId="77777777" w:rsidR="00B404DC" w:rsidRDefault="00B404DC">
      <w:pPr>
        <w:spacing w:after="0" w:line="240" w:lineRule="auto"/>
        <w:rPr>
          <w:rFonts w:cs="Lucida Sans"/>
          <w:b/>
          <w:bCs/>
          <w:sz w:val="20"/>
          <w:szCs w:val="20"/>
        </w:rPr>
      </w:pPr>
    </w:p>
    <w:p w14:paraId="78B3C7C8" w14:textId="77777777" w:rsidR="00B404DC" w:rsidRDefault="00B404DC">
      <w:pPr>
        <w:spacing w:after="0" w:line="240" w:lineRule="auto"/>
        <w:rPr>
          <w:rFonts w:cs="Lucida Sans"/>
          <w:b/>
          <w:bCs/>
          <w:sz w:val="20"/>
          <w:szCs w:val="20"/>
        </w:rPr>
      </w:pPr>
    </w:p>
    <w:p w14:paraId="50B2376E" w14:textId="77777777" w:rsidR="00B404DC" w:rsidRDefault="00B404DC">
      <w:pPr>
        <w:spacing w:after="0" w:line="240" w:lineRule="auto"/>
        <w:rPr>
          <w:rFonts w:cs="Lucida Sans"/>
          <w:b/>
          <w:bCs/>
          <w:sz w:val="20"/>
          <w:szCs w:val="20"/>
        </w:rPr>
      </w:pPr>
    </w:p>
    <w:p w14:paraId="4A1AEDCD" w14:textId="77777777" w:rsidR="00B404DC" w:rsidRDefault="00B404DC" w:rsidP="00513881">
      <w:pPr>
        <w:pStyle w:val="Indice"/>
        <w:spacing w:after="0" w:line="240" w:lineRule="auto"/>
        <w:jc w:val="center"/>
        <w:rPr>
          <w:b/>
          <w:bCs/>
          <w:sz w:val="20"/>
          <w:szCs w:val="20"/>
        </w:rPr>
      </w:pPr>
    </w:p>
    <w:p w14:paraId="54B30DDD" w14:textId="77777777" w:rsidR="00B404DC" w:rsidRDefault="00B404DC" w:rsidP="00513881">
      <w:pPr>
        <w:pStyle w:val="Indice"/>
        <w:spacing w:after="0" w:line="240" w:lineRule="auto"/>
        <w:jc w:val="center"/>
        <w:rPr>
          <w:b/>
          <w:bCs/>
          <w:sz w:val="20"/>
          <w:szCs w:val="20"/>
        </w:rPr>
      </w:pPr>
    </w:p>
    <w:p w14:paraId="05419234" w14:textId="77777777" w:rsidR="00B404DC" w:rsidRDefault="00B404DC" w:rsidP="00513881">
      <w:pPr>
        <w:pStyle w:val="Indice"/>
        <w:spacing w:after="0" w:line="240" w:lineRule="auto"/>
        <w:jc w:val="center"/>
        <w:rPr>
          <w:b/>
          <w:bCs/>
          <w:sz w:val="20"/>
          <w:szCs w:val="20"/>
        </w:rPr>
      </w:pPr>
    </w:p>
    <w:p w14:paraId="72C8985A" w14:textId="77777777" w:rsidR="00B404DC" w:rsidRDefault="00B404DC" w:rsidP="00513881">
      <w:pPr>
        <w:pStyle w:val="Indice"/>
        <w:spacing w:after="0" w:line="240" w:lineRule="auto"/>
        <w:jc w:val="center"/>
        <w:rPr>
          <w:b/>
          <w:bCs/>
          <w:sz w:val="20"/>
          <w:szCs w:val="20"/>
        </w:rPr>
      </w:pPr>
    </w:p>
    <w:p w14:paraId="0260A822" w14:textId="77777777" w:rsidR="00B404DC" w:rsidRDefault="00B404DC" w:rsidP="00513881">
      <w:pPr>
        <w:pStyle w:val="Indice"/>
        <w:spacing w:after="0" w:line="240" w:lineRule="auto"/>
        <w:jc w:val="center"/>
        <w:rPr>
          <w:b/>
          <w:bCs/>
          <w:sz w:val="20"/>
          <w:szCs w:val="20"/>
        </w:rPr>
      </w:pPr>
    </w:p>
    <w:p w14:paraId="25F66619" w14:textId="77777777" w:rsidR="00B404DC" w:rsidRDefault="00B404DC" w:rsidP="00513881">
      <w:pPr>
        <w:pStyle w:val="Indice"/>
        <w:spacing w:after="0" w:line="240" w:lineRule="auto"/>
        <w:jc w:val="center"/>
        <w:rPr>
          <w:b/>
          <w:bCs/>
          <w:sz w:val="20"/>
          <w:szCs w:val="20"/>
        </w:rPr>
      </w:pPr>
    </w:p>
    <w:p w14:paraId="361319DC" w14:textId="77777777" w:rsidR="00B404DC" w:rsidRDefault="00B404DC" w:rsidP="00513881">
      <w:pPr>
        <w:pStyle w:val="Indice"/>
        <w:spacing w:after="0" w:line="240" w:lineRule="auto"/>
        <w:jc w:val="center"/>
        <w:rPr>
          <w:b/>
          <w:bCs/>
          <w:sz w:val="20"/>
          <w:szCs w:val="20"/>
        </w:rPr>
      </w:pPr>
    </w:p>
    <w:p w14:paraId="7B1AF199" w14:textId="77777777" w:rsidR="00B404DC" w:rsidRDefault="00B404DC" w:rsidP="00513881">
      <w:pPr>
        <w:pStyle w:val="Indice"/>
        <w:spacing w:after="0" w:line="240" w:lineRule="auto"/>
        <w:jc w:val="center"/>
        <w:rPr>
          <w:b/>
          <w:bCs/>
          <w:sz w:val="20"/>
          <w:szCs w:val="20"/>
        </w:rPr>
      </w:pPr>
    </w:p>
    <w:p w14:paraId="04268CFD" w14:textId="77777777" w:rsidR="00B404DC" w:rsidRDefault="00B404DC" w:rsidP="00B404DC">
      <w:pPr>
        <w:pStyle w:val="Indice"/>
        <w:spacing w:after="0" w:line="240" w:lineRule="auto"/>
        <w:rPr>
          <w:b/>
          <w:bCs/>
          <w:sz w:val="20"/>
          <w:szCs w:val="20"/>
        </w:rPr>
      </w:pPr>
    </w:p>
    <w:p w14:paraId="2C8C4816" w14:textId="77777777" w:rsidR="0070195A" w:rsidRDefault="0070195A" w:rsidP="00513881">
      <w:pPr>
        <w:pStyle w:val="Indice"/>
        <w:spacing w:after="0" w:line="240" w:lineRule="auto"/>
        <w:jc w:val="center"/>
        <w:rPr>
          <w:b/>
          <w:bCs/>
          <w:sz w:val="20"/>
          <w:szCs w:val="20"/>
        </w:rPr>
      </w:pPr>
    </w:p>
    <w:p w14:paraId="0276A23D" w14:textId="77777777" w:rsidR="0070195A" w:rsidRDefault="0070195A" w:rsidP="00513881">
      <w:pPr>
        <w:pStyle w:val="Indice"/>
        <w:spacing w:after="0" w:line="240" w:lineRule="auto"/>
        <w:jc w:val="center"/>
        <w:rPr>
          <w:b/>
          <w:bCs/>
          <w:sz w:val="20"/>
          <w:szCs w:val="20"/>
        </w:rPr>
      </w:pPr>
    </w:p>
    <w:p w14:paraId="688FC1CB" w14:textId="5B1652E3" w:rsidR="00513881" w:rsidRPr="00513881" w:rsidRDefault="00513881" w:rsidP="00513881">
      <w:pPr>
        <w:pStyle w:val="Indice"/>
        <w:spacing w:after="0" w:line="240" w:lineRule="auto"/>
        <w:jc w:val="center"/>
        <w:rPr>
          <w:sz w:val="20"/>
          <w:szCs w:val="20"/>
        </w:rPr>
      </w:pPr>
      <w:r w:rsidRPr="00513881">
        <w:rPr>
          <w:b/>
          <w:bCs/>
          <w:sz w:val="20"/>
          <w:szCs w:val="20"/>
        </w:rPr>
        <w:t>DOMANDA DI PARTECIPAZIONE</w:t>
      </w:r>
      <w:r w:rsidR="00B404DC">
        <w:rPr>
          <w:rStyle w:val="Rimandonotaapidipagina"/>
          <w:b/>
          <w:bCs/>
          <w:sz w:val="20"/>
          <w:szCs w:val="20"/>
        </w:rPr>
        <w:footnoteReference w:id="1"/>
      </w:r>
    </w:p>
    <w:p w14:paraId="0B036D31" w14:textId="77777777" w:rsidR="00C208D3" w:rsidRDefault="00C208D3" w:rsidP="00513881">
      <w:pPr>
        <w:contextualSpacing/>
        <w:jc w:val="both"/>
        <w:rPr>
          <w:rFonts w:cstheme="minorHAnsi"/>
          <w:caps/>
          <w:sz w:val="20"/>
          <w:szCs w:val="20"/>
        </w:rPr>
      </w:pPr>
    </w:p>
    <w:p w14:paraId="054CED5D" w14:textId="77777777" w:rsidR="0070195A" w:rsidRDefault="0070195A" w:rsidP="00513881">
      <w:pPr>
        <w:contextualSpacing/>
        <w:jc w:val="both"/>
        <w:rPr>
          <w:rFonts w:cstheme="minorHAnsi"/>
          <w:caps/>
          <w:sz w:val="20"/>
          <w:szCs w:val="20"/>
        </w:rPr>
      </w:pPr>
    </w:p>
    <w:p w14:paraId="04F41E8E" w14:textId="3F2DD126" w:rsidR="00BE44E4" w:rsidRPr="00FA5C65" w:rsidRDefault="00513881" w:rsidP="00BE44E4">
      <w:pPr>
        <w:ind w:right="-45"/>
        <w:jc w:val="both"/>
        <w:rPr>
          <w:rFonts w:cstheme="minorHAnsi"/>
          <w:b/>
          <w:bCs/>
          <w:caps/>
          <w:sz w:val="20"/>
          <w:szCs w:val="20"/>
        </w:rPr>
      </w:pPr>
      <w:r w:rsidRPr="00513881">
        <w:rPr>
          <w:rFonts w:cstheme="minorHAnsi"/>
          <w:caps/>
          <w:sz w:val="20"/>
          <w:szCs w:val="20"/>
        </w:rPr>
        <w:t xml:space="preserve">GARA A PROCEDURA APERTA SOPRA SOGLIA COMUNITARIA AI SENSI DELL’ART. 71 DEL DECRETO LEGISLATIVO N. 36/2023 PER L’AFFIDAMENTO DI </w:t>
      </w:r>
      <w:r w:rsidR="00BE44E4" w:rsidRPr="00BE44E4">
        <w:rPr>
          <w:rFonts w:cstheme="minorHAnsi"/>
          <w:caps/>
          <w:sz w:val="20"/>
          <w:szCs w:val="20"/>
        </w:rPr>
        <w:t xml:space="preserve">PER L’AFFIDAMENTO DELLA FORNITURA DI UN </w:t>
      </w:r>
      <w:r w:rsidR="00BE44E4" w:rsidRPr="00FA5C65">
        <w:rPr>
          <w:rFonts w:cstheme="minorHAnsi"/>
          <w:b/>
          <w:bCs/>
          <w:caps/>
          <w:sz w:val="20"/>
          <w:szCs w:val="20"/>
        </w:rPr>
        <w:t>REFEYN TWOMP MASS PHOTOMETER</w:t>
      </w:r>
      <w:r w:rsidR="00BE44E4" w:rsidRPr="00BE44E4">
        <w:rPr>
          <w:rFonts w:cstheme="minorHAnsi"/>
          <w:caps/>
          <w:sz w:val="20"/>
          <w:szCs w:val="20"/>
        </w:rPr>
        <w:t xml:space="preserve"> CON IL CRITERIO DELL’OFFERTA ECONOMICAMENTE PIÙ VANTAGGIOSA SULLA BASE DEL MIGLIOR RAPPORTO QUALITÀ/PREZZO NELL’AMBITO DEL PIANO NAZIONALE RIPRESA E RESILIENZA (PNRR) </w:t>
      </w:r>
      <w:r w:rsidR="00BE44E4" w:rsidRPr="00FA5C65">
        <w:rPr>
          <w:rFonts w:cstheme="minorHAnsi"/>
          <w:b/>
          <w:bCs/>
          <w:caps/>
          <w:sz w:val="20"/>
          <w:szCs w:val="20"/>
        </w:rPr>
        <w:t xml:space="preserve">MISSIONE 4: “Education and Research” COMPONENTE 2: from research to business LINEA DI INVESTIMENTO 3.1 “Fund for the realisation of an </w:t>
      </w:r>
      <w:r w:rsidR="00BE44E4" w:rsidRPr="009367D7">
        <w:rPr>
          <w:rFonts w:cstheme="minorHAnsi"/>
          <w:b/>
          <w:bCs/>
          <w:caps/>
          <w:sz w:val="20"/>
          <w:szCs w:val="20"/>
        </w:rPr>
        <w:t xml:space="preserve">integrated system of research and innovation infrastructures”; PROGETTO: ITACA.SB; CUP B53C22001790006 </w:t>
      </w:r>
      <w:bookmarkStart w:id="0" w:name="_Hlk193468069"/>
      <w:r w:rsidR="00BE44E4" w:rsidRPr="009367D7">
        <w:rPr>
          <w:rFonts w:cstheme="minorHAnsi"/>
          <w:b/>
          <w:bCs/>
          <w:caps/>
          <w:sz w:val="20"/>
          <w:szCs w:val="20"/>
        </w:rPr>
        <w:t xml:space="preserve">CIG: </w:t>
      </w:r>
      <w:bookmarkEnd w:id="0"/>
      <w:r w:rsidR="009367D7" w:rsidRPr="009367D7">
        <w:rPr>
          <w:rFonts w:cstheme="minorHAnsi"/>
          <w:b/>
          <w:bCs/>
          <w:caps/>
          <w:sz w:val="20"/>
          <w:szCs w:val="20"/>
        </w:rPr>
        <w:t>B65FA17EE9</w:t>
      </w:r>
    </w:p>
    <w:p w14:paraId="3D4586A8" w14:textId="2444F3DF" w:rsidR="0070195A" w:rsidRDefault="0070195A" w:rsidP="00BE44E4">
      <w:pPr>
        <w:contextualSpacing/>
        <w:jc w:val="both"/>
        <w:rPr>
          <w:sz w:val="20"/>
          <w:szCs w:val="20"/>
        </w:rPr>
      </w:pPr>
    </w:p>
    <w:p w14:paraId="1FCC1465" w14:textId="63EE8224" w:rsidR="00C41162" w:rsidRPr="006533B7" w:rsidRDefault="00184306" w:rsidP="00513881">
      <w:pPr>
        <w:spacing w:after="0" w:line="240" w:lineRule="auto"/>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Default="00C41162" w:rsidP="00513881">
      <w:pPr>
        <w:spacing w:after="0" w:line="240" w:lineRule="auto"/>
        <w:jc w:val="both"/>
        <w:rPr>
          <w:sz w:val="20"/>
          <w:szCs w:val="20"/>
        </w:rPr>
      </w:pPr>
    </w:p>
    <w:tbl>
      <w:tblPr>
        <w:tblStyle w:val="Grigliatabella"/>
        <w:tblW w:w="0" w:type="auto"/>
        <w:tblLook w:val="04A0" w:firstRow="1" w:lastRow="0" w:firstColumn="1" w:lastColumn="0" w:noHBand="0" w:noVBand="1"/>
      </w:tblPr>
      <w:tblGrid>
        <w:gridCol w:w="421"/>
        <w:gridCol w:w="1777"/>
        <w:gridCol w:w="2425"/>
        <w:gridCol w:w="174"/>
        <w:gridCol w:w="541"/>
        <w:gridCol w:w="4148"/>
      </w:tblGrid>
      <w:tr w:rsidR="00513881" w:rsidRPr="00513881" w14:paraId="45EEDF1B" w14:textId="77777777" w:rsidTr="0003190D">
        <w:tc>
          <w:tcPr>
            <w:tcW w:w="2198" w:type="dxa"/>
            <w:gridSpan w:val="2"/>
          </w:tcPr>
          <w:p w14:paraId="22A08AEB" w14:textId="13A88DC9"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 sottoscritto</w:t>
            </w:r>
            <w:r w:rsidR="00B404DC">
              <w:rPr>
                <w:rStyle w:val="Rimandonotaapidipagina"/>
                <w:rFonts w:cstheme="minorHAnsi"/>
                <w:bCs/>
                <w:szCs w:val="20"/>
              </w:rPr>
              <w:footnoteReference w:id="2"/>
            </w:r>
          </w:p>
        </w:tc>
        <w:tc>
          <w:tcPr>
            <w:tcW w:w="7288" w:type="dxa"/>
            <w:gridSpan w:val="4"/>
          </w:tcPr>
          <w:p w14:paraId="03FE1817"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850464" w14:textId="77777777" w:rsidTr="0003190D">
        <w:tc>
          <w:tcPr>
            <w:tcW w:w="2198" w:type="dxa"/>
            <w:gridSpan w:val="2"/>
          </w:tcPr>
          <w:p w14:paraId="77F1E3D9"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Nato a</w:t>
            </w:r>
          </w:p>
        </w:tc>
        <w:tc>
          <w:tcPr>
            <w:tcW w:w="2599" w:type="dxa"/>
            <w:gridSpan w:val="2"/>
          </w:tcPr>
          <w:p w14:paraId="15BF024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1" w:type="dxa"/>
          </w:tcPr>
          <w:p w14:paraId="5BC64C5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Il</w:t>
            </w:r>
          </w:p>
        </w:tc>
        <w:tc>
          <w:tcPr>
            <w:tcW w:w="4148" w:type="dxa"/>
          </w:tcPr>
          <w:p w14:paraId="616C29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D74C7C3" w14:textId="77777777" w:rsidTr="0003190D">
        <w:tc>
          <w:tcPr>
            <w:tcW w:w="2198" w:type="dxa"/>
            <w:gridSpan w:val="2"/>
          </w:tcPr>
          <w:p w14:paraId="4306251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7288" w:type="dxa"/>
            <w:gridSpan w:val="4"/>
          </w:tcPr>
          <w:p w14:paraId="5DC9454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5F24D420" w14:textId="77777777" w:rsidTr="0003190D">
        <w:tc>
          <w:tcPr>
            <w:tcW w:w="2198" w:type="dxa"/>
            <w:gridSpan w:val="2"/>
          </w:tcPr>
          <w:p w14:paraId="54203212" w14:textId="4C061E3C"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Cittadinanza</w:t>
            </w:r>
            <w:r w:rsidR="0070195A">
              <w:rPr>
                <w:rStyle w:val="Rimandonotaapidipagina"/>
                <w:rFonts w:cstheme="minorHAnsi"/>
                <w:bCs/>
                <w:szCs w:val="20"/>
              </w:rPr>
              <w:footnoteReference w:id="3"/>
            </w:r>
          </w:p>
        </w:tc>
        <w:tc>
          <w:tcPr>
            <w:tcW w:w="7288" w:type="dxa"/>
            <w:gridSpan w:val="4"/>
          </w:tcPr>
          <w:p w14:paraId="722DB926"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F8B0ADF" w14:textId="77777777" w:rsidTr="0003190D">
        <w:tc>
          <w:tcPr>
            <w:tcW w:w="9486" w:type="dxa"/>
            <w:gridSpan w:val="6"/>
          </w:tcPr>
          <w:p w14:paraId="22EAAA1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Domiciliato per la carica presso la sede societaria ove appresso, nella sua qualità di:</w:t>
            </w:r>
          </w:p>
        </w:tc>
      </w:tr>
      <w:tr w:rsidR="0003190D" w:rsidRPr="00513881" w14:paraId="537E44CD" w14:textId="77777777" w:rsidTr="0003190D">
        <w:tc>
          <w:tcPr>
            <w:tcW w:w="421" w:type="dxa"/>
          </w:tcPr>
          <w:p w14:paraId="0911DA05" w14:textId="53B14E00"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342CC56F" w14:textId="575103DC"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349F048C"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9A65F9">
              <w:rPr>
                <w:rFonts w:cstheme="minorHAnsi"/>
                <w:bCs/>
                <w:szCs w:val="20"/>
              </w:rPr>
              <w:t>Titolare o Legale rappresentante</w:t>
            </w:r>
          </w:p>
        </w:tc>
      </w:tr>
      <w:tr w:rsidR="0003190D" w:rsidRPr="00513881" w14:paraId="4479348D" w14:textId="77777777" w:rsidTr="0003190D">
        <w:tc>
          <w:tcPr>
            <w:tcW w:w="421" w:type="dxa"/>
          </w:tcPr>
          <w:p w14:paraId="5C64FE2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E22536D" w14:textId="5A0DF739"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75E74619"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rFonts w:cstheme="minorHAnsi"/>
                <w:bCs/>
                <w:szCs w:val="20"/>
              </w:rPr>
              <w:t>Institore</w:t>
            </w:r>
          </w:p>
        </w:tc>
      </w:tr>
      <w:tr w:rsidR="0003190D" w:rsidRPr="00513881" w14:paraId="570189D8" w14:textId="77777777" w:rsidTr="0003190D">
        <w:tc>
          <w:tcPr>
            <w:tcW w:w="421" w:type="dxa"/>
          </w:tcPr>
          <w:p w14:paraId="7E017803"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8E1EEA5" w14:textId="64D2198D" w:rsidR="0003190D" w:rsidRPr="009A65F9" w:rsidRDefault="0003190D" w:rsidP="0003190D">
            <w:pPr>
              <w:pStyle w:val="Corpodeltesto2"/>
              <w:tabs>
                <w:tab w:val="left" w:pos="-1800"/>
                <w:tab w:val="left" w:pos="1080"/>
                <w:tab w:val="left" w:pos="1800"/>
                <w:tab w:val="left" w:pos="6300"/>
              </w:tabs>
              <w:spacing w:after="0" w:line="240" w:lineRule="auto"/>
              <w:jc w:val="center"/>
              <w:rPr>
                <w:rFonts w:cstheme="minorHAnsi"/>
                <w:bCs/>
                <w:sz w:val="22"/>
                <w:szCs w:val="22"/>
              </w:rPr>
            </w:pPr>
          </w:p>
        </w:tc>
        <w:tc>
          <w:tcPr>
            <w:tcW w:w="9065" w:type="dxa"/>
            <w:gridSpan w:val="5"/>
            <w:vAlign w:val="center"/>
          </w:tcPr>
          <w:p w14:paraId="0E8D1F97" w14:textId="77777777" w:rsidR="0003190D" w:rsidRPr="009A65F9" w:rsidRDefault="0003190D" w:rsidP="0003190D">
            <w:pPr>
              <w:pStyle w:val="Corpodeltesto2"/>
              <w:tabs>
                <w:tab w:val="left" w:pos="-1800"/>
                <w:tab w:val="left" w:pos="1080"/>
                <w:tab w:val="left" w:pos="1800"/>
                <w:tab w:val="left" w:pos="6300"/>
              </w:tabs>
              <w:spacing w:before="40" w:after="40" w:line="240" w:lineRule="auto"/>
              <w:rPr>
                <w:rFonts w:cstheme="minorHAnsi"/>
                <w:bCs/>
                <w:szCs w:val="20"/>
              </w:rPr>
            </w:pPr>
            <w:r w:rsidRPr="009A65F9">
              <w:rPr>
                <w:szCs w:val="20"/>
              </w:rPr>
              <w:t xml:space="preserve">Procuratore speciale o generale con mandato di rappresentanza con firma disgiunta </w:t>
            </w:r>
            <w:r w:rsidRPr="009A65F9">
              <w:rPr>
                <w:i/>
                <w:szCs w:val="20"/>
              </w:rPr>
              <w:t>(allegare la procura, tranne nel caso in cui l’attribuzione dell’incarico risulti dalla visura camerale)</w:t>
            </w:r>
          </w:p>
        </w:tc>
      </w:tr>
      <w:tr w:rsidR="0003190D" w:rsidRPr="00513881" w14:paraId="2CD633D7" w14:textId="77777777" w:rsidTr="0003190D">
        <w:tc>
          <w:tcPr>
            <w:tcW w:w="421" w:type="dxa"/>
          </w:tcPr>
          <w:p w14:paraId="3281879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11200D4" w14:textId="6B2B19E0" w:rsidR="0003190D" w:rsidRPr="0085716F" w:rsidRDefault="0003190D" w:rsidP="0003190D">
            <w:pPr>
              <w:pStyle w:val="Corpodeltesto2"/>
              <w:tabs>
                <w:tab w:val="left" w:pos="-1800"/>
                <w:tab w:val="left" w:pos="1080"/>
                <w:tab w:val="left" w:pos="1800"/>
                <w:tab w:val="left" w:pos="6300"/>
              </w:tabs>
              <w:spacing w:after="0" w:line="240" w:lineRule="auto"/>
              <w:jc w:val="center"/>
              <w:rPr>
                <w:rFonts w:cstheme="minorHAnsi"/>
                <w:bCs/>
                <w:i/>
                <w:iCs/>
                <w:sz w:val="22"/>
                <w:szCs w:val="22"/>
              </w:rPr>
            </w:pPr>
          </w:p>
        </w:tc>
        <w:tc>
          <w:tcPr>
            <w:tcW w:w="9065" w:type="dxa"/>
            <w:gridSpan w:val="5"/>
            <w:vAlign w:val="center"/>
          </w:tcPr>
          <w:p w14:paraId="5AB6AB4B" w14:textId="77777777" w:rsidR="0003190D" w:rsidRPr="001C746F" w:rsidRDefault="0003190D" w:rsidP="0003190D">
            <w:pPr>
              <w:pStyle w:val="Corpodeltesto2"/>
              <w:tabs>
                <w:tab w:val="left" w:pos="-1800"/>
                <w:tab w:val="left" w:pos="1080"/>
                <w:tab w:val="left" w:pos="1800"/>
                <w:tab w:val="left" w:pos="6300"/>
              </w:tabs>
              <w:spacing w:before="40" w:after="40" w:line="240" w:lineRule="auto"/>
              <w:rPr>
                <w:rFonts w:cstheme="minorHAnsi"/>
                <w:bCs/>
                <w:i/>
                <w:iCs/>
                <w:szCs w:val="20"/>
              </w:rPr>
            </w:pPr>
            <w:r w:rsidRPr="001C746F">
              <w:rPr>
                <w:szCs w:val="20"/>
              </w:rPr>
              <w:t xml:space="preserve">Procuratore speciale o generale con mandato di rappresentanza con firma congiunta della ditta che rappresenta </w:t>
            </w:r>
            <w:r w:rsidRPr="001C746F">
              <w:rPr>
                <w:i/>
                <w:szCs w:val="20"/>
              </w:rPr>
              <w:t>(allegare la procura, tranne nel caso in cui l’attribuzione dell’incarico risulti dalla visura camerale)</w:t>
            </w:r>
          </w:p>
        </w:tc>
      </w:tr>
      <w:tr w:rsidR="00513881" w:rsidRPr="00513881" w14:paraId="49CE13F2" w14:textId="77777777" w:rsidTr="0003190D">
        <w:tc>
          <w:tcPr>
            <w:tcW w:w="2198" w:type="dxa"/>
            <w:gridSpan w:val="2"/>
          </w:tcPr>
          <w:p w14:paraId="308F7F8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Del concorrente</w:t>
            </w:r>
          </w:p>
        </w:tc>
        <w:tc>
          <w:tcPr>
            <w:tcW w:w="7288" w:type="dxa"/>
            <w:gridSpan w:val="4"/>
          </w:tcPr>
          <w:p w14:paraId="0C1CD96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DAFABC3" w14:textId="77777777" w:rsidTr="0003190D">
        <w:tc>
          <w:tcPr>
            <w:tcW w:w="2198" w:type="dxa"/>
            <w:gridSpan w:val="2"/>
          </w:tcPr>
          <w:p w14:paraId="01E0139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Con sede legale in</w:t>
            </w:r>
          </w:p>
        </w:tc>
        <w:tc>
          <w:tcPr>
            <w:tcW w:w="7288" w:type="dxa"/>
            <w:gridSpan w:val="4"/>
          </w:tcPr>
          <w:p w14:paraId="0C5C582F"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92AF268" w14:textId="77777777" w:rsidTr="0003190D">
        <w:tc>
          <w:tcPr>
            <w:tcW w:w="2198" w:type="dxa"/>
            <w:gridSpan w:val="2"/>
          </w:tcPr>
          <w:p w14:paraId="675D3A82"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Via/Piazza/…</w:t>
            </w:r>
          </w:p>
        </w:tc>
        <w:tc>
          <w:tcPr>
            <w:tcW w:w="7288" w:type="dxa"/>
            <w:gridSpan w:val="4"/>
          </w:tcPr>
          <w:p w14:paraId="7E9A869B"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043AC14E" w14:textId="77777777" w:rsidTr="0003190D">
        <w:tc>
          <w:tcPr>
            <w:tcW w:w="2198" w:type="dxa"/>
            <w:gridSpan w:val="2"/>
          </w:tcPr>
          <w:p w14:paraId="4FA22A44"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425" w:type="dxa"/>
          </w:tcPr>
          <w:p w14:paraId="1B3C4C2C"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5" w:type="dxa"/>
            <w:gridSpan w:val="2"/>
          </w:tcPr>
          <w:p w14:paraId="7342E2D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148" w:type="dxa"/>
          </w:tcPr>
          <w:p w14:paraId="6804338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73B6B10B" w14:textId="77777777" w:rsidTr="0003190D">
        <w:tc>
          <w:tcPr>
            <w:tcW w:w="2198" w:type="dxa"/>
            <w:gridSpan w:val="2"/>
          </w:tcPr>
          <w:p w14:paraId="5D168455"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Codice fiscale</w:t>
            </w:r>
          </w:p>
        </w:tc>
        <w:tc>
          <w:tcPr>
            <w:tcW w:w="7288" w:type="dxa"/>
            <w:gridSpan w:val="4"/>
          </w:tcPr>
          <w:p w14:paraId="43DF972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39F31E0B" w14:textId="77777777" w:rsidTr="0003190D">
        <w:tc>
          <w:tcPr>
            <w:tcW w:w="2198" w:type="dxa"/>
            <w:gridSpan w:val="2"/>
          </w:tcPr>
          <w:p w14:paraId="42B2F931"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Partita IVA</w:t>
            </w:r>
          </w:p>
        </w:tc>
        <w:tc>
          <w:tcPr>
            <w:tcW w:w="7288" w:type="dxa"/>
            <w:gridSpan w:val="4"/>
          </w:tcPr>
          <w:p w14:paraId="670EB2ED"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23224F55" w14:textId="77777777" w:rsidTr="0003190D">
        <w:tc>
          <w:tcPr>
            <w:tcW w:w="2198" w:type="dxa"/>
            <w:gridSpan w:val="2"/>
          </w:tcPr>
          <w:p w14:paraId="72F5E280"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lastRenderedPageBreak/>
              <w:t>PEC</w:t>
            </w:r>
          </w:p>
        </w:tc>
        <w:tc>
          <w:tcPr>
            <w:tcW w:w="7288" w:type="dxa"/>
            <w:gridSpan w:val="4"/>
          </w:tcPr>
          <w:p w14:paraId="5DFF385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42D3FF7D" w14:textId="77777777" w:rsidTr="0003190D">
        <w:tc>
          <w:tcPr>
            <w:tcW w:w="2198" w:type="dxa"/>
            <w:gridSpan w:val="2"/>
          </w:tcPr>
          <w:p w14:paraId="764A39E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E-mail</w:t>
            </w:r>
          </w:p>
        </w:tc>
        <w:tc>
          <w:tcPr>
            <w:tcW w:w="7288" w:type="dxa"/>
            <w:gridSpan w:val="4"/>
          </w:tcPr>
          <w:p w14:paraId="189C64CE"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r w:rsidR="00513881" w:rsidRPr="00513881" w14:paraId="18587F4B" w14:textId="77777777" w:rsidTr="0003190D">
        <w:tc>
          <w:tcPr>
            <w:tcW w:w="2198" w:type="dxa"/>
            <w:gridSpan w:val="2"/>
          </w:tcPr>
          <w:p w14:paraId="59FD3148"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Telefono</w:t>
            </w:r>
          </w:p>
        </w:tc>
        <w:tc>
          <w:tcPr>
            <w:tcW w:w="7288" w:type="dxa"/>
            <w:gridSpan w:val="4"/>
          </w:tcPr>
          <w:p w14:paraId="61586CF3" w14:textId="77777777" w:rsidR="00513881" w:rsidRPr="00513881" w:rsidRDefault="00513881" w:rsidP="002B2F92">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6A565308" w14:textId="77777777" w:rsidR="00C208D3" w:rsidRDefault="00C208D3" w:rsidP="00041D9C">
      <w:pPr>
        <w:spacing w:before="60" w:after="60"/>
        <w:jc w:val="center"/>
        <w:rPr>
          <w:rFonts w:cstheme="minorHAnsi"/>
          <w:b/>
          <w:sz w:val="20"/>
          <w:szCs w:val="20"/>
        </w:rPr>
      </w:pPr>
    </w:p>
    <w:p w14:paraId="0F68564F" w14:textId="1D809EBC" w:rsidR="00041D9C" w:rsidRDefault="00041D9C" w:rsidP="00041D9C">
      <w:pPr>
        <w:spacing w:before="60" w:after="60"/>
        <w:jc w:val="center"/>
        <w:rPr>
          <w:rFonts w:cstheme="minorHAnsi"/>
          <w:b/>
          <w:sz w:val="20"/>
          <w:szCs w:val="20"/>
        </w:rPr>
      </w:pPr>
      <w:r w:rsidRPr="00041D9C">
        <w:rPr>
          <w:rFonts w:cstheme="minorHAnsi"/>
          <w:b/>
          <w:sz w:val="20"/>
          <w:szCs w:val="20"/>
        </w:rPr>
        <w:t>CHIEDE DI PARTECIPARE ALLA GARA IN OGGETTO NELLA FORMA DI</w:t>
      </w:r>
    </w:p>
    <w:p w14:paraId="2FF69D68" w14:textId="77777777" w:rsidR="00041D9C" w:rsidRPr="00041D9C" w:rsidRDefault="00041D9C" w:rsidP="00041D9C">
      <w:pPr>
        <w:spacing w:before="60" w:after="60"/>
        <w:jc w:val="center"/>
        <w:rPr>
          <w:rFonts w:cstheme="minorHAnsi"/>
          <w:b/>
          <w:sz w:val="20"/>
          <w:szCs w:val="20"/>
        </w:rPr>
      </w:pPr>
    </w:p>
    <w:tbl>
      <w:tblPr>
        <w:tblStyle w:val="Grigliatabella"/>
        <w:tblW w:w="0" w:type="auto"/>
        <w:tblLook w:val="04A0" w:firstRow="1" w:lastRow="0" w:firstColumn="1" w:lastColumn="0" w:noHBand="0" w:noVBand="1"/>
      </w:tblPr>
      <w:tblGrid>
        <w:gridCol w:w="513"/>
        <w:gridCol w:w="8973"/>
      </w:tblGrid>
      <w:tr w:rsidR="0003190D" w:rsidRPr="00041D9C" w14:paraId="44A8730A" w14:textId="77777777" w:rsidTr="0003190D">
        <w:tc>
          <w:tcPr>
            <w:tcW w:w="513" w:type="dxa"/>
          </w:tcPr>
          <w:p w14:paraId="64789A04"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E6FCBC8" w14:textId="6F8C968A"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11E977DF"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Operatore Singolo</w:t>
            </w:r>
          </w:p>
        </w:tc>
      </w:tr>
      <w:tr w:rsidR="0003190D" w:rsidRPr="00041D9C" w14:paraId="360E7830" w14:textId="77777777" w:rsidTr="0015748C">
        <w:tc>
          <w:tcPr>
            <w:tcW w:w="513" w:type="dxa"/>
          </w:tcPr>
          <w:p w14:paraId="6EA88A6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D5215FC" w14:textId="7F78292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12225BD" w14:textId="5AFB0BF1" w:rsidR="0003190D" w:rsidRPr="009A65F9" w:rsidRDefault="0053444A" w:rsidP="0003190D">
            <w:pPr>
              <w:adjustRightInd w:val="0"/>
              <w:spacing w:before="40" w:after="40"/>
              <w:rPr>
                <w:rFonts w:cstheme="minorHAnsi"/>
                <w:i/>
                <w:iCs/>
                <w:sz w:val="20"/>
                <w:szCs w:val="20"/>
              </w:rPr>
            </w:pPr>
            <w:r w:rsidRPr="009A65F9">
              <w:rPr>
                <w:rFonts w:cstheme="minorHAnsi"/>
                <w:i/>
                <w:iCs/>
                <w:sz w:val="20"/>
                <w:szCs w:val="20"/>
              </w:rPr>
              <w:t>Component</w:t>
            </w:r>
            <w:r w:rsidR="00B5701D" w:rsidRPr="009A65F9">
              <w:rPr>
                <w:rFonts w:cstheme="minorHAnsi"/>
                <w:i/>
                <w:iCs/>
                <w:sz w:val="20"/>
                <w:szCs w:val="20"/>
              </w:rPr>
              <w:t xml:space="preserve">e </w:t>
            </w:r>
            <w:r w:rsidR="0003190D" w:rsidRPr="009A65F9">
              <w:rPr>
                <w:rFonts w:cstheme="minorHAnsi"/>
                <w:i/>
                <w:iCs/>
                <w:sz w:val="20"/>
                <w:szCs w:val="20"/>
              </w:rPr>
              <w:t xml:space="preserve">Raggruppamento temporaneo </w:t>
            </w:r>
            <w:r w:rsidR="0003190D" w:rsidRPr="009A65F9">
              <w:rPr>
                <w:i/>
                <w:sz w:val="20"/>
                <w:szCs w:val="20"/>
              </w:rPr>
              <w:t>(indicare se costituito o costituendo)</w:t>
            </w:r>
            <w:r w:rsidR="0003190D" w:rsidRPr="009A65F9">
              <w:rPr>
                <w:sz w:val="20"/>
                <w:szCs w:val="20"/>
              </w:rPr>
              <w:t xml:space="preserve"> … formato da: … (indicare i ruoli ricoperti) … … … </w:t>
            </w:r>
          </w:p>
        </w:tc>
      </w:tr>
      <w:tr w:rsidR="0003190D" w:rsidRPr="00041D9C" w14:paraId="41A90942" w14:textId="77777777" w:rsidTr="0003190D">
        <w:tc>
          <w:tcPr>
            <w:tcW w:w="513" w:type="dxa"/>
          </w:tcPr>
          <w:p w14:paraId="0DE8B9C8"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6FFF1437" w14:textId="3FD0F66C"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27B764F6" w14:textId="77777777" w:rsidR="0003190D" w:rsidRPr="00041D9C" w:rsidRDefault="0003190D" w:rsidP="0003190D">
            <w:pPr>
              <w:adjustRightInd w:val="0"/>
              <w:spacing w:before="40" w:after="40"/>
              <w:rPr>
                <w:rFonts w:cstheme="minorHAnsi"/>
                <w:i/>
                <w:iCs/>
                <w:sz w:val="20"/>
                <w:szCs w:val="20"/>
              </w:rPr>
            </w:pPr>
            <w:r w:rsidRPr="00041D9C">
              <w:rPr>
                <w:rFonts w:cstheme="minorHAnsi"/>
                <w:i/>
                <w:iCs/>
                <w:sz w:val="20"/>
                <w:szCs w:val="20"/>
              </w:rPr>
              <w:t xml:space="preserve">Consorzio stabile </w:t>
            </w:r>
          </w:p>
        </w:tc>
      </w:tr>
      <w:tr w:rsidR="0003190D" w:rsidRPr="00041D9C" w14:paraId="122AB65E" w14:textId="77777777" w:rsidTr="0003190D">
        <w:tc>
          <w:tcPr>
            <w:tcW w:w="513" w:type="dxa"/>
          </w:tcPr>
          <w:p w14:paraId="61680F35"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CD5054B" w14:textId="4E8A5AEF"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6338B95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Consorzio tra società cooperative </w:t>
            </w:r>
          </w:p>
        </w:tc>
      </w:tr>
      <w:tr w:rsidR="0003190D" w:rsidRPr="00041D9C" w14:paraId="7CDDAC67" w14:textId="77777777" w:rsidTr="0003190D">
        <w:tc>
          <w:tcPr>
            <w:tcW w:w="513" w:type="dxa"/>
          </w:tcPr>
          <w:p w14:paraId="1659F231"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BA2E861" w14:textId="2CCF6A87"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3B97582"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tra imprese artigiane</w:t>
            </w:r>
          </w:p>
        </w:tc>
      </w:tr>
      <w:tr w:rsidR="0058066F" w:rsidRPr="00041D9C" w14:paraId="2A67CBFD" w14:textId="77777777" w:rsidTr="0003190D">
        <w:tc>
          <w:tcPr>
            <w:tcW w:w="513" w:type="dxa"/>
          </w:tcPr>
          <w:p w14:paraId="5478DC7B"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D726142" w14:textId="2C367F82"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7809C8C3" w14:textId="2CBBB88A" w:rsidR="0058066F" w:rsidRPr="00527FB5" w:rsidRDefault="002D5066" w:rsidP="00DA6EA3">
            <w:pPr>
              <w:spacing w:line="240" w:lineRule="auto"/>
              <w:ind w:left="87"/>
              <w:jc w:val="both"/>
              <w:rPr>
                <w:rFonts w:ascii="Titillium" w:hAnsi="Titillium"/>
                <w:iCs/>
                <w:sz w:val="20"/>
                <w:szCs w:val="20"/>
              </w:rPr>
            </w:pPr>
            <w:r w:rsidRPr="009A65F9">
              <w:rPr>
                <w:rFonts w:ascii="Titillium" w:hAnsi="Titillium"/>
                <w:iCs/>
                <w:sz w:val="20"/>
                <w:szCs w:val="20"/>
              </w:rPr>
              <w:t>Consorziata per la quale il consorzio concorre/esecutrice nell’ipotesi di partecipazione di cui all’art. 65 comma 2 lett. b), lett. c) o lett. d) del D. Lgs. 36/2023</w:t>
            </w:r>
            <w:r w:rsidR="00527FB5">
              <w:rPr>
                <w:rFonts w:ascii="Titillium" w:hAnsi="Titillium"/>
                <w:iCs/>
                <w:sz w:val="20"/>
                <w:szCs w:val="20"/>
              </w:rPr>
              <w:t xml:space="preserve"> </w:t>
            </w:r>
          </w:p>
        </w:tc>
      </w:tr>
      <w:tr w:rsidR="0058066F" w:rsidRPr="00041D9C" w14:paraId="711A2CED" w14:textId="77777777" w:rsidTr="0003190D">
        <w:tc>
          <w:tcPr>
            <w:tcW w:w="513" w:type="dxa"/>
          </w:tcPr>
          <w:p w14:paraId="34115E47"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031B931D" w14:textId="41C65620" w:rsidR="0058066F" w:rsidRPr="009A65F9" w:rsidRDefault="0058066F" w:rsidP="0058066F">
            <w:pPr>
              <w:pStyle w:val="Corpodeltesto2"/>
              <w:tabs>
                <w:tab w:val="left" w:pos="-1800"/>
                <w:tab w:val="left" w:pos="1080"/>
                <w:tab w:val="left" w:pos="1800"/>
                <w:tab w:val="left" w:pos="6300"/>
              </w:tabs>
              <w:spacing w:line="240" w:lineRule="auto"/>
              <w:jc w:val="center"/>
              <w:rPr>
                <w:sz w:val="28"/>
                <w:szCs w:val="28"/>
              </w:rPr>
            </w:pPr>
          </w:p>
        </w:tc>
        <w:tc>
          <w:tcPr>
            <w:tcW w:w="8973" w:type="dxa"/>
            <w:vAlign w:val="center"/>
          </w:tcPr>
          <w:p w14:paraId="53E77256" w14:textId="2F6064B7" w:rsidR="0058066F" w:rsidRPr="009A65F9" w:rsidRDefault="00DA6EA3" w:rsidP="0058066F">
            <w:pPr>
              <w:adjustRightInd w:val="0"/>
              <w:spacing w:before="40" w:after="40"/>
              <w:rPr>
                <w:rFonts w:cstheme="minorHAnsi"/>
                <w:i/>
                <w:iCs/>
                <w:sz w:val="20"/>
                <w:szCs w:val="20"/>
              </w:rPr>
            </w:pPr>
            <w:r w:rsidRPr="009A65F9">
              <w:rPr>
                <w:rFonts w:ascii="Titillium" w:hAnsi="Titillium"/>
                <w:iCs/>
                <w:sz w:val="20"/>
                <w:szCs w:val="20"/>
              </w:rPr>
              <w:t xml:space="preserve">Consorziata </w:t>
            </w:r>
            <w:r w:rsidRPr="009A65F9">
              <w:rPr>
                <w:rFonts w:ascii="Titillium" w:hAnsi="Titillium"/>
                <w:iCs/>
                <w:sz w:val="20"/>
                <w:szCs w:val="20"/>
                <w:u w:val="single"/>
              </w:rPr>
              <w:t>non esecutrice</w:t>
            </w:r>
            <w:r w:rsidRPr="009A65F9">
              <w:rPr>
                <w:rFonts w:ascii="Titillium" w:hAnsi="Titillium"/>
                <w:iCs/>
                <w:sz w:val="20"/>
                <w:szCs w:val="20"/>
              </w:rPr>
              <w:t xml:space="preserve"> che presta i requisiti nell’ipotesi di consorzio stabile di cui all’art. 65 comma 2 lett. d) del D. Lgs.n.36/2023</w:t>
            </w:r>
          </w:p>
        </w:tc>
      </w:tr>
      <w:tr w:rsidR="0003190D" w:rsidRPr="00041D9C" w14:paraId="280A40F0" w14:textId="77777777" w:rsidTr="0003190D">
        <w:tc>
          <w:tcPr>
            <w:tcW w:w="513" w:type="dxa"/>
          </w:tcPr>
          <w:p w14:paraId="4FD3FF3C"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F2BE3C0" w14:textId="70E2D06E"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31CD32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Consorzio ordinario (indicare se costituito o costituendo) …</w:t>
            </w:r>
          </w:p>
        </w:tc>
      </w:tr>
      <w:tr w:rsidR="0003190D" w:rsidRPr="00041D9C" w14:paraId="1A7018C5" w14:textId="77777777" w:rsidTr="0003190D">
        <w:tc>
          <w:tcPr>
            <w:tcW w:w="513" w:type="dxa"/>
          </w:tcPr>
          <w:p w14:paraId="0C5B1B26"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2C69FC33" w14:textId="4862FEC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78FCEF2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 xml:space="preserve">Rete dotata di organo comune </w:t>
            </w:r>
          </w:p>
        </w:tc>
      </w:tr>
      <w:tr w:rsidR="0003190D" w:rsidRPr="00041D9C" w14:paraId="090A9E64" w14:textId="77777777" w:rsidTr="0003190D">
        <w:tc>
          <w:tcPr>
            <w:tcW w:w="513" w:type="dxa"/>
          </w:tcPr>
          <w:p w14:paraId="2C19290F"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5972F071" w14:textId="18D3F015"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297F05B4"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Rete sprovvista di organo comune o con organo comune privo di rappresentanza</w:t>
            </w:r>
          </w:p>
        </w:tc>
      </w:tr>
      <w:tr w:rsidR="0003190D" w:rsidRPr="00041D9C" w14:paraId="73111902" w14:textId="77777777" w:rsidTr="0003190D">
        <w:tc>
          <w:tcPr>
            <w:tcW w:w="513" w:type="dxa"/>
          </w:tcPr>
          <w:p w14:paraId="037CA3F9"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76B0731" w14:textId="15AE116D"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sz w:val="22"/>
                <w:szCs w:val="22"/>
              </w:rPr>
            </w:pPr>
          </w:p>
        </w:tc>
        <w:tc>
          <w:tcPr>
            <w:tcW w:w="8973" w:type="dxa"/>
            <w:vAlign w:val="center"/>
          </w:tcPr>
          <w:p w14:paraId="5FFFCABA"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GEIE</w:t>
            </w:r>
          </w:p>
        </w:tc>
      </w:tr>
      <w:tr w:rsidR="0003190D" w:rsidRPr="00041D9C" w14:paraId="0CF385FB" w14:textId="77777777" w:rsidTr="0003190D">
        <w:tc>
          <w:tcPr>
            <w:tcW w:w="513" w:type="dxa"/>
          </w:tcPr>
          <w:p w14:paraId="3533DBBD" w14:textId="77777777" w:rsidR="00284FD2" w:rsidRPr="009A65F9" w:rsidRDefault="00284FD2" w:rsidP="00284FD2">
            <w:pPr>
              <w:spacing w:after="120" w:line="240" w:lineRule="auto"/>
              <w:jc w:val="both"/>
              <w:rPr>
                <w:rFonts w:ascii="Titillium" w:hAnsi="Titillium"/>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p>
          <w:p w14:paraId="71F960F4" w14:textId="51DF3420" w:rsidR="0003190D" w:rsidRPr="009A65F9" w:rsidRDefault="0003190D" w:rsidP="0003190D">
            <w:pPr>
              <w:pStyle w:val="Corpodeltesto2"/>
              <w:tabs>
                <w:tab w:val="left" w:pos="-1800"/>
                <w:tab w:val="left" w:pos="1080"/>
                <w:tab w:val="left" w:pos="1800"/>
                <w:tab w:val="left" w:pos="6300"/>
              </w:tabs>
              <w:spacing w:line="240" w:lineRule="auto"/>
              <w:jc w:val="center"/>
              <w:rPr>
                <w:rFonts w:cstheme="minorHAnsi"/>
                <w:bCs/>
                <w:i/>
                <w:iCs/>
                <w:sz w:val="22"/>
                <w:szCs w:val="22"/>
              </w:rPr>
            </w:pPr>
          </w:p>
        </w:tc>
        <w:tc>
          <w:tcPr>
            <w:tcW w:w="8973" w:type="dxa"/>
            <w:vAlign w:val="center"/>
          </w:tcPr>
          <w:p w14:paraId="07095AF8" w14:textId="77777777" w:rsidR="0003190D" w:rsidRPr="009A65F9" w:rsidRDefault="0003190D" w:rsidP="0003190D">
            <w:pPr>
              <w:adjustRightInd w:val="0"/>
              <w:spacing w:before="40" w:after="40"/>
              <w:rPr>
                <w:rFonts w:cstheme="minorHAnsi"/>
                <w:i/>
                <w:iCs/>
                <w:sz w:val="20"/>
                <w:szCs w:val="20"/>
              </w:rPr>
            </w:pPr>
            <w:r w:rsidRPr="009A65F9">
              <w:rPr>
                <w:rFonts w:cstheme="minorHAnsi"/>
                <w:i/>
                <w:iCs/>
                <w:sz w:val="20"/>
                <w:szCs w:val="20"/>
              </w:rPr>
              <w:t>altro (indicare altre, eventuali forme di partecipazione previste dalla normativa speciale di settore)</w:t>
            </w:r>
          </w:p>
        </w:tc>
      </w:tr>
    </w:tbl>
    <w:p w14:paraId="0B24E1AC" w14:textId="77777777" w:rsidR="00C41162" w:rsidRPr="006533B7" w:rsidRDefault="00C41162" w:rsidP="00513881">
      <w:pPr>
        <w:spacing w:after="0" w:line="240" w:lineRule="auto"/>
        <w:jc w:val="both"/>
        <w:rPr>
          <w:i/>
          <w:sz w:val="20"/>
          <w:szCs w:val="20"/>
        </w:rPr>
      </w:pPr>
    </w:p>
    <w:p w14:paraId="29238D51" w14:textId="1DBFCEAC" w:rsidR="00C41162" w:rsidRDefault="00184306" w:rsidP="00513881">
      <w:pPr>
        <w:spacing w:after="0" w:line="240" w:lineRule="auto"/>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513881">
        <w:rPr>
          <w:sz w:val="20"/>
          <w:szCs w:val="20"/>
        </w:rPr>
        <w:t xml:space="preserve"> </w:t>
      </w:r>
      <w:r w:rsidRPr="006533B7">
        <w:rPr>
          <w:sz w:val="20"/>
          <w:szCs w:val="20"/>
        </w:rPr>
        <w:t>Lgs. n. 36/2023 e alla normativa vigente in materia.</w:t>
      </w:r>
    </w:p>
    <w:p w14:paraId="3F6B6778" w14:textId="77777777" w:rsidR="00FB1F47" w:rsidRPr="00E91A34" w:rsidRDefault="00FB1F47" w:rsidP="00FB1F47">
      <w:pPr>
        <w:jc w:val="both"/>
        <w:rPr>
          <w:rFonts w:cstheme="minorHAnsi"/>
          <w:sz w:val="20"/>
          <w:szCs w:val="20"/>
        </w:rPr>
      </w:pPr>
    </w:p>
    <w:p w14:paraId="166D4DD9" w14:textId="77543268" w:rsidR="00FB1F47" w:rsidRPr="00E91A34" w:rsidRDefault="00E91A34" w:rsidP="009610FD">
      <w:pPr>
        <w:pStyle w:val="Corpotesto"/>
        <w:widowControl w:val="0"/>
        <w:numPr>
          <w:ilvl w:val="0"/>
          <w:numId w:val="48"/>
        </w:numPr>
        <w:suppressAutoHyphens w:val="0"/>
        <w:spacing w:after="0" w:line="240" w:lineRule="auto"/>
        <w:ind w:right="-46"/>
        <w:rPr>
          <w:rFonts w:cstheme="minorHAnsi"/>
          <w:b/>
          <w:bCs/>
          <w:sz w:val="20"/>
        </w:rPr>
      </w:pPr>
      <w:proofErr w:type="gramStart"/>
      <w:r w:rsidRPr="00E91A34">
        <w:rPr>
          <w:rFonts w:cstheme="minorHAnsi"/>
          <w:b/>
          <w:bCs/>
          <w:sz w:val="20"/>
        </w:rPr>
        <w:t xml:space="preserve">DICHIARA  </w:t>
      </w:r>
      <w:r w:rsidR="0070195A" w:rsidRPr="00E91A34">
        <w:rPr>
          <w:rFonts w:cstheme="minorHAnsi"/>
          <w:sz w:val="20"/>
        </w:rPr>
        <w:t>che</w:t>
      </w:r>
      <w:proofErr w:type="gramEnd"/>
      <w:r w:rsidR="0070195A" w:rsidRPr="00E91A34">
        <w:rPr>
          <w:rFonts w:cstheme="minorHAnsi"/>
          <w:b/>
          <w:bCs/>
          <w:sz w:val="20"/>
        </w:rPr>
        <w:t xml:space="preserve"> </w:t>
      </w:r>
      <w:r w:rsidR="00FB1F47" w:rsidRPr="00E91A34">
        <w:rPr>
          <w:rFonts w:cstheme="minorHAnsi"/>
          <w:sz w:val="20"/>
        </w:rPr>
        <w:t xml:space="preserve">i dati identificativi dei soggetti di cui all’art. 94 </w:t>
      </w:r>
      <w:r w:rsidR="00007BFB" w:rsidRPr="00E91A34">
        <w:rPr>
          <w:rFonts w:cstheme="minorHAnsi"/>
          <w:sz w:val="20"/>
        </w:rPr>
        <w:t xml:space="preserve">cc. </w:t>
      </w:r>
      <w:r w:rsidR="00FB1F47" w:rsidRPr="00E91A34">
        <w:rPr>
          <w:rFonts w:cstheme="minorHAnsi"/>
          <w:sz w:val="20"/>
        </w:rPr>
        <w:t xml:space="preserve">3 </w:t>
      </w:r>
      <w:r w:rsidR="00007BFB" w:rsidRPr="00E91A34">
        <w:rPr>
          <w:rFonts w:cstheme="minorHAnsi"/>
          <w:sz w:val="20"/>
        </w:rPr>
        <w:t xml:space="preserve">e 4 </w:t>
      </w:r>
      <w:r w:rsidR="00FB1F47" w:rsidRPr="00E91A34">
        <w:rPr>
          <w:rFonts w:cstheme="minorHAnsi"/>
          <w:sz w:val="20"/>
        </w:rPr>
        <w:t xml:space="preserve">del Codice </w:t>
      </w:r>
      <w:r w:rsidR="00284FD2" w:rsidRPr="00E91A34">
        <w:rPr>
          <w:rFonts w:cstheme="minorHAnsi"/>
          <w:sz w:val="20"/>
        </w:rPr>
        <w:t xml:space="preserve">nonché i poteri loro conferiti </w:t>
      </w:r>
      <w:r w:rsidR="00FB1F47" w:rsidRPr="00E91A34">
        <w:rPr>
          <w:rFonts w:cstheme="minorHAnsi"/>
          <w:sz w:val="20"/>
        </w:rPr>
        <w:t>sono i seguenti:</w:t>
      </w:r>
    </w:p>
    <w:p w14:paraId="7A503CD8" w14:textId="77777777" w:rsidR="00FB1F47" w:rsidRPr="00FB1F47" w:rsidRDefault="00FB1F47" w:rsidP="00FB1F47">
      <w:pPr>
        <w:pStyle w:val="Paragrafoelenco1"/>
        <w:tabs>
          <w:tab w:val="left" w:pos="120"/>
        </w:tabs>
        <w:ind w:left="0"/>
        <w:jc w:val="both"/>
        <w:rPr>
          <w:rFonts w:ascii="Titillium" w:eastAsiaTheme="minorHAnsi" w:hAnsi="Titillium" w:cstheme="minorBidi"/>
          <w:color w:val="auto"/>
          <w:kern w:val="0"/>
          <w:sz w:val="20"/>
          <w:highlight w:val="yellow"/>
          <w:lang w:eastAsia="en-US"/>
        </w:rPr>
      </w:pPr>
    </w:p>
    <w:p w14:paraId="733B2174" w14:textId="77777777" w:rsidR="00FB1F47" w:rsidRPr="009A65F9" w:rsidRDefault="00FB1F47" w:rsidP="00FB1F47">
      <w:pPr>
        <w:pStyle w:val="Paragrafoelenco1"/>
        <w:tabs>
          <w:tab w:val="left" w:pos="120"/>
        </w:tabs>
        <w:ind w:left="0"/>
        <w:jc w:val="both"/>
        <w:rPr>
          <w:rFonts w:ascii="Titillium" w:eastAsiaTheme="minorHAnsi" w:hAnsi="Titillium" w:cstheme="minorBidi"/>
          <w:color w:val="auto"/>
          <w:kern w:val="0"/>
          <w:sz w:val="20"/>
          <w:lang w:eastAsia="en-US"/>
        </w:rPr>
      </w:pPr>
    </w:p>
    <w:p w14:paraId="3E7F4A10" w14:textId="3C8776DD" w:rsidR="00FB1F47" w:rsidRPr="00E91A34" w:rsidRDefault="00284FD2" w:rsidP="009610FD">
      <w:pPr>
        <w:spacing w:after="120" w:line="240" w:lineRule="auto"/>
        <w:ind w:left="426"/>
        <w:jc w:val="both"/>
        <w:rPr>
          <w:rFonts w:cstheme="minorHAnsi"/>
          <w:sz w:val="14"/>
        </w:rPr>
      </w:pPr>
      <w:r w:rsidRPr="009A65F9">
        <w:rPr>
          <w:rFonts w:ascii="Titillium" w:hAnsi="Titillium"/>
          <w:sz w:val="14"/>
        </w:rPr>
        <w:lastRenderedPageBreak/>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00FB1F47" w:rsidRPr="009A65F9">
        <w:rPr>
          <w:rFonts w:ascii="Titillium" w:hAnsi="Titillium"/>
          <w:sz w:val="14"/>
        </w:rPr>
        <w:tab/>
      </w:r>
      <w:r w:rsidR="00FB1F47" w:rsidRPr="00E91A34">
        <w:rPr>
          <w:rFonts w:cstheme="minorHAnsi"/>
          <w:sz w:val="20"/>
        </w:rPr>
        <w:t>soggetti titolari di poteri di amministrazione e rappresentanza,</w:t>
      </w:r>
      <w:r w:rsidR="00FB1F47" w:rsidRPr="00E91A34">
        <w:rPr>
          <w:rFonts w:cstheme="minorHAnsi"/>
          <w:color w:val="000000"/>
          <w:sz w:val="20"/>
          <w:shd w:val="clear" w:color="auto" w:fill="F5FDFE"/>
        </w:rPr>
        <w:t xml:space="preserve"> </w:t>
      </w:r>
      <w:r w:rsidR="00FB1F47" w:rsidRPr="00E91A34">
        <w:rPr>
          <w:rFonts w:cstheme="minorHAnsi"/>
          <w:sz w:val="20"/>
        </w:rPr>
        <w:t>ivi compresi</w:t>
      </w:r>
      <w:r w:rsidR="00637AC1" w:rsidRPr="00E91A34">
        <w:rPr>
          <w:rFonts w:cstheme="minorHAnsi"/>
          <w:sz w:val="20"/>
        </w:rPr>
        <w:t xml:space="preserve"> i membri del consiglio di amministrazione cui sia stata conferita la legale rappresentanza, </w:t>
      </w:r>
      <w:r w:rsidR="00FB1F47" w:rsidRPr="00E91A34">
        <w:rPr>
          <w:rFonts w:cstheme="minorHAnsi"/>
          <w:sz w:val="20"/>
        </w:rPr>
        <w:t>institori e procuratori generali:</w:t>
      </w:r>
    </w:p>
    <w:tbl>
      <w:tblPr>
        <w:tblW w:w="4782" w:type="pct"/>
        <w:tblInd w:w="421" w:type="dxa"/>
        <w:tblLook w:val="04A0" w:firstRow="1" w:lastRow="0" w:firstColumn="1" w:lastColumn="0" w:noHBand="0" w:noVBand="1"/>
      </w:tblPr>
      <w:tblGrid>
        <w:gridCol w:w="1708"/>
        <w:gridCol w:w="1553"/>
        <w:gridCol w:w="1843"/>
        <w:gridCol w:w="1843"/>
        <w:gridCol w:w="2125"/>
      </w:tblGrid>
      <w:tr w:rsidR="009610FD" w:rsidRPr="00D565FE" w14:paraId="181A58C6" w14:textId="77777777" w:rsidTr="009610FD">
        <w:trPr>
          <w:trHeight w:val="576"/>
        </w:trPr>
        <w:tc>
          <w:tcPr>
            <w:tcW w:w="941" w:type="pct"/>
            <w:tcBorders>
              <w:top w:val="single" w:sz="4" w:space="0" w:color="auto"/>
              <w:left w:val="single" w:sz="4" w:space="0" w:color="auto"/>
              <w:bottom w:val="single" w:sz="4" w:space="0" w:color="auto"/>
              <w:right w:val="single" w:sz="4" w:space="0" w:color="auto"/>
            </w:tcBorders>
            <w:vAlign w:val="center"/>
            <w:hideMark/>
          </w:tcPr>
          <w:p w14:paraId="34492972" w14:textId="77777777" w:rsidR="00FB1F47" w:rsidRPr="00E91A34" w:rsidRDefault="00FB1F47" w:rsidP="003D0441">
            <w:pPr>
              <w:rPr>
                <w:rFonts w:cstheme="minorHAnsi"/>
                <w:b/>
                <w:kern w:val="2"/>
                <w:sz w:val="20"/>
              </w:rPr>
            </w:pPr>
            <w:r w:rsidRPr="00E91A34">
              <w:rPr>
                <w:rFonts w:cstheme="minorHAnsi"/>
                <w:b/>
                <w:sz w:val="20"/>
              </w:rPr>
              <w:t>Nome e cognome</w:t>
            </w:r>
          </w:p>
        </w:tc>
        <w:tc>
          <w:tcPr>
            <w:tcW w:w="856" w:type="pct"/>
            <w:tcBorders>
              <w:top w:val="single" w:sz="4" w:space="0" w:color="auto"/>
              <w:left w:val="single" w:sz="4" w:space="0" w:color="auto"/>
              <w:bottom w:val="single" w:sz="4" w:space="0" w:color="auto"/>
              <w:right w:val="single" w:sz="4" w:space="0" w:color="auto"/>
            </w:tcBorders>
            <w:vAlign w:val="center"/>
            <w:hideMark/>
          </w:tcPr>
          <w:p w14:paraId="75C7C7E3"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nil"/>
              <w:right w:val="single" w:sz="4" w:space="0" w:color="auto"/>
            </w:tcBorders>
            <w:vAlign w:val="center"/>
            <w:hideMark/>
          </w:tcPr>
          <w:p w14:paraId="0C4C48A1"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658AF106"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71" w:type="pct"/>
            <w:tcBorders>
              <w:top w:val="single" w:sz="4" w:space="0" w:color="auto"/>
              <w:left w:val="single" w:sz="4" w:space="0" w:color="auto"/>
              <w:bottom w:val="nil"/>
              <w:right w:val="single" w:sz="4" w:space="0" w:color="auto"/>
            </w:tcBorders>
            <w:vAlign w:val="center"/>
            <w:hideMark/>
          </w:tcPr>
          <w:p w14:paraId="1E4D5749"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9610FD" w:rsidRPr="00D565FE" w14:paraId="211866E0"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5CC61D2" w14:textId="77777777" w:rsidR="00FB1F47" w:rsidRPr="00D565FE" w:rsidRDefault="00FB1F47" w:rsidP="003D0441">
            <w:pPr>
              <w:jc w:val="both"/>
              <w:rPr>
                <w:rFonts w:ascii="Titillium" w:hAnsi="Titillium" w:cstheme="minorHAnsi"/>
                <w:kern w:val="2"/>
                <w:sz w:val="20"/>
              </w:rPr>
            </w:pPr>
          </w:p>
          <w:p w14:paraId="4CD1907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1EA07456"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0C9BBCD2"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DA772E5"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BEF9448" w14:textId="77777777" w:rsidR="00FB1F47" w:rsidRPr="00D565FE" w:rsidRDefault="00FB1F47" w:rsidP="003D0441">
            <w:pPr>
              <w:jc w:val="both"/>
              <w:rPr>
                <w:rFonts w:ascii="Titillium" w:hAnsi="Titillium" w:cstheme="minorHAnsi"/>
                <w:kern w:val="2"/>
                <w:sz w:val="20"/>
              </w:rPr>
            </w:pPr>
          </w:p>
        </w:tc>
      </w:tr>
      <w:tr w:rsidR="009610FD" w:rsidRPr="00FB1F47" w14:paraId="0CE994AF" w14:textId="77777777" w:rsidTr="009610FD">
        <w:tc>
          <w:tcPr>
            <w:tcW w:w="941" w:type="pct"/>
            <w:tcBorders>
              <w:top w:val="single" w:sz="4" w:space="0" w:color="auto"/>
              <w:left w:val="single" w:sz="4" w:space="0" w:color="auto"/>
              <w:bottom w:val="single" w:sz="4" w:space="0" w:color="auto"/>
              <w:right w:val="single" w:sz="4" w:space="0" w:color="auto"/>
            </w:tcBorders>
            <w:vAlign w:val="center"/>
          </w:tcPr>
          <w:p w14:paraId="402F5540" w14:textId="77777777" w:rsidR="00FB1F47" w:rsidRPr="00D565FE" w:rsidRDefault="00FB1F47" w:rsidP="003D0441">
            <w:pPr>
              <w:jc w:val="both"/>
              <w:rPr>
                <w:rFonts w:ascii="Titillium" w:hAnsi="Titillium" w:cstheme="minorHAnsi"/>
                <w:kern w:val="2"/>
                <w:sz w:val="20"/>
              </w:rPr>
            </w:pPr>
          </w:p>
          <w:p w14:paraId="72E642BA" w14:textId="77777777" w:rsidR="00FB1F47" w:rsidRPr="00D565FE" w:rsidRDefault="00FB1F47" w:rsidP="003D0441">
            <w:pPr>
              <w:jc w:val="both"/>
              <w:rPr>
                <w:rFonts w:ascii="Titillium" w:hAnsi="Titillium" w:cstheme="minorHAnsi"/>
                <w:kern w:val="2"/>
                <w:sz w:val="20"/>
              </w:rPr>
            </w:pPr>
          </w:p>
        </w:tc>
        <w:tc>
          <w:tcPr>
            <w:tcW w:w="856" w:type="pct"/>
            <w:tcBorders>
              <w:top w:val="single" w:sz="4" w:space="0" w:color="auto"/>
              <w:left w:val="single" w:sz="4" w:space="0" w:color="auto"/>
              <w:bottom w:val="single" w:sz="4" w:space="0" w:color="auto"/>
              <w:right w:val="single" w:sz="4" w:space="0" w:color="auto"/>
            </w:tcBorders>
            <w:vAlign w:val="center"/>
          </w:tcPr>
          <w:p w14:paraId="069AC88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7B0C306B" w14:textId="77777777" w:rsidR="00FB1F47" w:rsidRPr="00D565FE"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1DAA745B" w14:textId="77777777" w:rsidR="00FB1F47" w:rsidRPr="00D565FE" w:rsidRDefault="00FB1F47" w:rsidP="003D0441">
            <w:pPr>
              <w:jc w:val="both"/>
              <w:rPr>
                <w:rFonts w:ascii="Titillium" w:hAnsi="Titillium" w:cstheme="minorHAnsi"/>
                <w:kern w:val="2"/>
                <w:sz w:val="20"/>
              </w:rPr>
            </w:pPr>
          </w:p>
        </w:tc>
        <w:tc>
          <w:tcPr>
            <w:tcW w:w="1171" w:type="pct"/>
            <w:tcBorders>
              <w:top w:val="single" w:sz="4" w:space="0" w:color="auto"/>
              <w:left w:val="single" w:sz="4" w:space="0" w:color="auto"/>
              <w:bottom w:val="single" w:sz="4" w:space="0" w:color="auto"/>
              <w:right w:val="single" w:sz="4" w:space="0" w:color="auto"/>
            </w:tcBorders>
            <w:vAlign w:val="center"/>
          </w:tcPr>
          <w:p w14:paraId="2F3E87B9" w14:textId="77777777" w:rsidR="00FB1F47" w:rsidRPr="00D565FE" w:rsidRDefault="00FB1F47" w:rsidP="003D0441">
            <w:pPr>
              <w:jc w:val="both"/>
              <w:rPr>
                <w:rFonts w:ascii="Titillium" w:hAnsi="Titillium" w:cstheme="minorHAnsi"/>
                <w:kern w:val="2"/>
                <w:sz w:val="20"/>
              </w:rPr>
            </w:pPr>
          </w:p>
        </w:tc>
      </w:tr>
    </w:tbl>
    <w:p w14:paraId="77F9B432" w14:textId="77777777" w:rsidR="00FB1F47" w:rsidRPr="00E91A34" w:rsidRDefault="00FB1F47" w:rsidP="00FB1F47">
      <w:pPr>
        <w:rPr>
          <w:rFonts w:cstheme="minorHAnsi"/>
          <w:sz w:val="20"/>
          <w:highlight w:val="yellow"/>
        </w:rPr>
      </w:pPr>
    </w:p>
    <w:p w14:paraId="4182CBF7" w14:textId="600B7B6D" w:rsidR="00FB1F47" w:rsidRPr="00E91A34" w:rsidRDefault="00FB1F47" w:rsidP="009610FD">
      <w:pPr>
        <w:suppressAutoHyphens w:val="0"/>
        <w:spacing w:line="360" w:lineRule="auto"/>
        <w:ind w:left="284" w:firstLine="142"/>
        <w:jc w:val="both"/>
        <w:rPr>
          <w:rFonts w:cstheme="minorHAnsi"/>
          <w:sz w:val="20"/>
        </w:rPr>
      </w:pPr>
      <w:r w:rsidRPr="00E91A34">
        <w:rPr>
          <w:rFonts w:cstheme="minorHAnsi"/>
          <w:sz w:val="14"/>
        </w:rPr>
        <w:fldChar w:fldCharType="begin">
          <w:ffData>
            <w:name w:val=""/>
            <w:enabled/>
            <w:calcOnExit w:val="0"/>
            <w:checkBox>
              <w:sizeAuto/>
              <w:default w:val="0"/>
            </w:checkBox>
          </w:ffData>
        </w:fldChar>
      </w:r>
      <w:r w:rsidRPr="00E91A34">
        <w:rPr>
          <w:rFonts w:cstheme="minorHAnsi"/>
          <w:sz w:val="14"/>
        </w:rPr>
        <w:instrText xml:space="preserve"> FORMCHECKBOX </w:instrText>
      </w:r>
      <w:r w:rsidRPr="00E91A34">
        <w:rPr>
          <w:rFonts w:cstheme="minorHAnsi"/>
          <w:sz w:val="14"/>
        </w:rPr>
      </w:r>
      <w:r w:rsidRPr="00E91A34">
        <w:rPr>
          <w:rFonts w:cstheme="minorHAnsi"/>
          <w:sz w:val="14"/>
        </w:rPr>
        <w:fldChar w:fldCharType="separate"/>
      </w:r>
      <w:r w:rsidRPr="00E91A34">
        <w:rPr>
          <w:rFonts w:cstheme="minorHAnsi"/>
          <w:sz w:val="14"/>
        </w:rPr>
        <w:fldChar w:fldCharType="end"/>
      </w:r>
      <w:r w:rsidRPr="00E91A34">
        <w:rPr>
          <w:rFonts w:cstheme="minorHAnsi"/>
          <w:sz w:val="14"/>
        </w:rPr>
        <w:tab/>
      </w:r>
      <w:r w:rsidRPr="00E91A34">
        <w:rPr>
          <w:rFonts w:cstheme="minorHAnsi"/>
          <w:sz w:val="20"/>
        </w:rPr>
        <w:t>componenti degli organi con poteri di direzione o di vigilanza:</w:t>
      </w:r>
    </w:p>
    <w:tbl>
      <w:tblPr>
        <w:tblW w:w="4778" w:type="pct"/>
        <w:tblInd w:w="421" w:type="dxa"/>
        <w:tblLook w:val="04A0" w:firstRow="1" w:lastRow="0" w:firstColumn="1" w:lastColumn="0" w:noHBand="0" w:noVBand="1"/>
      </w:tblPr>
      <w:tblGrid>
        <w:gridCol w:w="1701"/>
        <w:gridCol w:w="1559"/>
        <w:gridCol w:w="1842"/>
        <w:gridCol w:w="1844"/>
        <w:gridCol w:w="2119"/>
      </w:tblGrid>
      <w:tr w:rsidR="00FB1F47" w:rsidRPr="009A65F9" w14:paraId="2B21153F"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1D7887D"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549C015F"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6" w:type="pct"/>
            <w:tcBorders>
              <w:top w:val="single" w:sz="4" w:space="0" w:color="auto"/>
              <w:left w:val="single" w:sz="4" w:space="0" w:color="auto"/>
              <w:bottom w:val="single" w:sz="4" w:space="0" w:color="auto"/>
              <w:right w:val="single" w:sz="4" w:space="0" w:color="auto"/>
            </w:tcBorders>
            <w:vAlign w:val="center"/>
            <w:hideMark/>
          </w:tcPr>
          <w:p w14:paraId="7FED6ACE" w14:textId="77777777" w:rsidR="00FB1F47" w:rsidRPr="00E91A34" w:rsidRDefault="00FB1F47" w:rsidP="003D0441">
            <w:pPr>
              <w:rPr>
                <w:rFonts w:cstheme="minorHAnsi"/>
                <w:b/>
                <w:kern w:val="2"/>
                <w:sz w:val="20"/>
              </w:rPr>
            </w:pPr>
            <w:r w:rsidRPr="00E91A34">
              <w:rPr>
                <w:rFonts w:cstheme="minorHAnsi"/>
                <w:b/>
                <w:sz w:val="20"/>
              </w:rPr>
              <w:t>Residenza</w:t>
            </w:r>
          </w:p>
        </w:tc>
        <w:tc>
          <w:tcPr>
            <w:tcW w:w="1017" w:type="pct"/>
            <w:tcBorders>
              <w:top w:val="single" w:sz="4" w:space="0" w:color="auto"/>
              <w:left w:val="single" w:sz="4" w:space="0" w:color="auto"/>
              <w:bottom w:val="single" w:sz="4" w:space="0" w:color="auto"/>
              <w:right w:val="single" w:sz="4" w:space="0" w:color="auto"/>
            </w:tcBorders>
            <w:vAlign w:val="center"/>
            <w:hideMark/>
          </w:tcPr>
          <w:p w14:paraId="5227641C"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single" w:sz="4" w:space="0" w:color="auto"/>
              <w:right w:val="single" w:sz="4" w:space="0" w:color="auto"/>
            </w:tcBorders>
            <w:vAlign w:val="center"/>
            <w:hideMark/>
          </w:tcPr>
          <w:p w14:paraId="4C386900"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9A65F9" w14:paraId="74A539D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2F38C91C" w14:textId="77777777" w:rsidR="00FB1F47" w:rsidRPr="009A65F9" w:rsidRDefault="00FB1F47" w:rsidP="003D0441">
            <w:pPr>
              <w:jc w:val="both"/>
              <w:rPr>
                <w:rFonts w:ascii="Titillium" w:hAnsi="Titillium" w:cstheme="minorHAnsi"/>
                <w:kern w:val="2"/>
                <w:sz w:val="20"/>
              </w:rPr>
            </w:pPr>
          </w:p>
          <w:p w14:paraId="30880BFE"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6E40DA6D"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4908688E"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629FEB39"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2C0FC92B" w14:textId="77777777" w:rsidR="00FB1F47" w:rsidRPr="009A65F9" w:rsidRDefault="00FB1F47" w:rsidP="003D0441">
            <w:pPr>
              <w:jc w:val="both"/>
              <w:rPr>
                <w:rFonts w:ascii="Titillium" w:hAnsi="Titillium" w:cstheme="minorHAnsi"/>
                <w:kern w:val="2"/>
                <w:sz w:val="20"/>
              </w:rPr>
            </w:pPr>
          </w:p>
        </w:tc>
      </w:tr>
      <w:tr w:rsidR="00FB1F47" w:rsidRPr="00FB1F47" w14:paraId="7C722154"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01A87799" w14:textId="77777777" w:rsidR="00FB1F47" w:rsidRPr="009A65F9" w:rsidRDefault="00FB1F47" w:rsidP="003D0441">
            <w:pPr>
              <w:jc w:val="both"/>
              <w:rPr>
                <w:rFonts w:ascii="Titillium" w:hAnsi="Titillium" w:cstheme="minorHAnsi"/>
                <w:kern w:val="2"/>
                <w:sz w:val="20"/>
              </w:rPr>
            </w:pPr>
          </w:p>
          <w:p w14:paraId="3700EC8B" w14:textId="77777777" w:rsidR="00FB1F47" w:rsidRPr="009A65F9" w:rsidRDefault="00FB1F47" w:rsidP="003D0441">
            <w:pPr>
              <w:jc w:val="both"/>
              <w:rPr>
                <w:rFonts w:ascii="Titillium" w:hAnsi="Titillium"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397F60AC" w14:textId="77777777" w:rsidR="00FB1F47" w:rsidRPr="009A65F9" w:rsidRDefault="00FB1F47" w:rsidP="003D0441">
            <w:pPr>
              <w:jc w:val="both"/>
              <w:rPr>
                <w:rFonts w:ascii="Titillium" w:hAnsi="Titillium"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66AC730F" w14:textId="77777777" w:rsidR="00FB1F47" w:rsidRPr="009A65F9" w:rsidRDefault="00FB1F47" w:rsidP="003D0441">
            <w:pPr>
              <w:jc w:val="both"/>
              <w:rPr>
                <w:rFonts w:ascii="Titillium" w:hAnsi="Titillium"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00C6F8B8" w14:textId="77777777" w:rsidR="00FB1F47" w:rsidRPr="009A65F9" w:rsidRDefault="00FB1F47" w:rsidP="003D0441">
            <w:pPr>
              <w:jc w:val="both"/>
              <w:rPr>
                <w:rFonts w:ascii="Titillium" w:hAnsi="Titillium"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6C405E64" w14:textId="77777777" w:rsidR="00FB1F47" w:rsidRPr="009A65F9" w:rsidRDefault="00FB1F47" w:rsidP="003D0441">
            <w:pPr>
              <w:jc w:val="both"/>
              <w:rPr>
                <w:rFonts w:ascii="Titillium" w:hAnsi="Titillium" w:cstheme="minorHAnsi"/>
                <w:kern w:val="2"/>
                <w:sz w:val="20"/>
              </w:rPr>
            </w:pPr>
          </w:p>
        </w:tc>
      </w:tr>
    </w:tbl>
    <w:p w14:paraId="41759AC3" w14:textId="77777777" w:rsidR="00FB1F47" w:rsidRPr="009A65F9" w:rsidRDefault="00FB1F47" w:rsidP="009610FD">
      <w:pPr>
        <w:ind w:left="-142" w:firstLine="284"/>
        <w:jc w:val="both"/>
        <w:rPr>
          <w:rFonts w:ascii="Titillium" w:hAnsi="Titillium" w:cstheme="minorHAnsi"/>
          <w:sz w:val="20"/>
        </w:rPr>
      </w:pPr>
    </w:p>
    <w:p w14:paraId="57BEFF6F" w14:textId="72111A05" w:rsidR="00FB1F47" w:rsidRPr="00E91A34" w:rsidRDefault="00FB1F47" w:rsidP="009610FD">
      <w:pPr>
        <w:suppressAutoHyphens w:val="0"/>
        <w:spacing w:line="360" w:lineRule="auto"/>
        <w:ind w:left="426"/>
        <w:jc w:val="both"/>
        <w:rPr>
          <w:rFonts w:cstheme="minorHAnsi"/>
          <w:sz w:val="1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91A34">
        <w:rPr>
          <w:rFonts w:cstheme="minorHAnsi"/>
          <w:sz w:val="20"/>
        </w:rPr>
        <w:t>soggetti muniti di poteri di rappresentanza, di direzione o di controllo:</w:t>
      </w:r>
    </w:p>
    <w:tbl>
      <w:tblPr>
        <w:tblW w:w="4778" w:type="pct"/>
        <w:tblInd w:w="421" w:type="dxa"/>
        <w:tblLook w:val="04A0" w:firstRow="1" w:lastRow="0" w:firstColumn="1" w:lastColumn="0" w:noHBand="0" w:noVBand="1"/>
      </w:tblPr>
      <w:tblGrid>
        <w:gridCol w:w="1701"/>
        <w:gridCol w:w="1559"/>
        <w:gridCol w:w="1844"/>
        <w:gridCol w:w="1842"/>
        <w:gridCol w:w="2119"/>
      </w:tblGrid>
      <w:tr w:rsidR="00FB1F47" w:rsidRPr="00E91A34" w14:paraId="3C8E2635" w14:textId="77777777" w:rsidTr="009610FD">
        <w:trPr>
          <w:trHeight w:val="576"/>
        </w:trPr>
        <w:tc>
          <w:tcPr>
            <w:tcW w:w="938" w:type="pct"/>
            <w:tcBorders>
              <w:top w:val="single" w:sz="4" w:space="0" w:color="auto"/>
              <w:left w:val="single" w:sz="4" w:space="0" w:color="auto"/>
              <w:bottom w:val="single" w:sz="4" w:space="0" w:color="auto"/>
              <w:right w:val="single" w:sz="4" w:space="0" w:color="auto"/>
            </w:tcBorders>
            <w:vAlign w:val="center"/>
            <w:hideMark/>
          </w:tcPr>
          <w:p w14:paraId="555A21EF" w14:textId="77777777" w:rsidR="00FB1F47" w:rsidRPr="00E91A34" w:rsidRDefault="00FB1F47" w:rsidP="003D0441">
            <w:pPr>
              <w:rPr>
                <w:rFonts w:cstheme="minorHAnsi"/>
                <w:b/>
                <w:kern w:val="2"/>
                <w:sz w:val="20"/>
              </w:rPr>
            </w:pPr>
            <w:r w:rsidRPr="00E91A34">
              <w:rPr>
                <w:rFonts w:cstheme="minorHAnsi"/>
                <w:b/>
                <w:sz w:val="20"/>
              </w:rPr>
              <w:t>Nome e cognome</w:t>
            </w:r>
          </w:p>
        </w:tc>
        <w:tc>
          <w:tcPr>
            <w:tcW w:w="860" w:type="pct"/>
            <w:tcBorders>
              <w:top w:val="single" w:sz="4" w:space="0" w:color="auto"/>
              <w:left w:val="single" w:sz="4" w:space="0" w:color="auto"/>
              <w:bottom w:val="single" w:sz="4" w:space="0" w:color="auto"/>
              <w:right w:val="single" w:sz="4" w:space="0" w:color="auto"/>
            </w:tcBorders>
            <w:vAlign w:val="center"/>
            <w:hideMark/>
          </w:tcPr>
          <w:p w14:paraId="7DD4BB24" w14:textId="77777777" w:rsidR="00FB1F47" w:rsidRPr="00E91A34" w:rsidRDefault="00FB1F47" w:rsidP="003D0441">
            <w:pPr>
              <w:rPr>
                <w:rFonts w:cstheme="minorHAnsi"/>
                <w:b/>
                <w:kern w:val="2"/>
                <w:sz w:val="20"/>
              </w:rPr>
            </w:pPr>
            <w:r w:rsidRPr="00E91A34">
              <w:rPr>
                <w:rFonts w:cstheme="minorHAnsi"/>
                <w:b/>
                <w:sz w:val="20"/>
              </w:rPr>
              <w:t xml:space="preserve">Data e luogo di nascita </w:t>
            </w:r>
          </w:p>
        </w:tc>
        <w:tc>
          <w:tcPr>
            <w:tcW w:w="1017" w:type="pct"/>
            <w:tcBorders>
              <w:top w:val="single" w:sz="4" w:space="0" w:color="auto"/>
              <w:left w:val="single" w:sz="4" w:space="0" w:color="auto"/>
              <w:bottom w:val="nil"/>
              <w:right w:val="single" w:sz="4" w:space="0" w:color="auto"/>
            </w:tcBorders>
            <w:vAlign w:val="center"/>
            <w:hideMark/>
          </w:tcPr>
          <w:p w14:paraId="651C54CE" w14:textId="77777777" w:rsidR="00FB1F47" w:rsidRPr="00E91A34" w:rsidRDefault="00FB1F47" w:rsidP="003D0441">
            <w:pPr>
              <w:rPr>
                <w:rFonts w:cstheme="minorHAnsi"/>
                <w:b/>
                <w:kern w:val="2"/>
                <w:sz w:val="20"/>
              </w:rPr>
            </w:pPr>
            <w:r w:rsidRPr="00E91A34">
              <w:rPr>
                <w:rFonts w:cstheme="minorHAnsi"/>
                <w:b/>
                <w:sz w:val="20"/>
              </w:rPr>
              <w:t>Residenza</w:t>
            </w:r>
          </w:p>
        </w:tc>
        <w:tc>
          <w:tcPr>
            <w:tcW w:w="1016" w:type="pct"/>
            <w:tcBorders>
              <w:top w:val="single" w:sz="4" w:space="0" w:color="auto"/>
              <w:left w:val="single" w:sz="4" w:space="0" w:color="auto"/>
              <w:bottom w:val="nil"/>
              <w:right w:val="single" w:sz="4" w:space="0" w:color="auto"/>
            </w:tcBorders>
            <w:vAlign w:val="center"/>
            <w:hideMark/>
          </w:tcPr>
          <w:p w14:paraId="0AEE3F14" w14:textId="77777777" w:rsidR="00FB1F47" w:rsidRPr="00E91A34" w:rsidRDefault="00FB1F47" w:rsidP="003D0441">
            <w:pPr>
              <w:rPr>
                <w:rFonts w:cstheme="minorHAnsi"/>
                <w:b/>
                <w:kern w:val="2"/>
                <w:sz w:val="20"/>
              </w:rPr>
            </w:pPr>
            <w:r w:rsidRPr="00E91A34">
              <w:rPr>
                <w:rFonts w:cstheme="minorHAnsi"/>
                <w:b/>
                <w:sz w:val="20"/>
              </w:rPr>
              <w:t xml:space="preserve">Codice fiscale </w:t>
            </w:r>
          </w:p>
        </w:tc>
        <w:tc>
          <w:tcPr>
            <w:tcW w:w="1169" w:type="pct"/>
            <w:tcBorders>
              <w:top w:val="single" w:sz="4" w:space="0" w:color="auto"/>
              <w:left w:val="single" w:sz="4" w:space="0" w:color="auto"/>
              <w:bottom w:val="nil"/>
              <w:right w:val="single" w:sz="4" w:space="0" w:color="auto"/>
            </w:tcBorders>
            <w:vAlign w:val="center"/>
            <w:hideMark/>
          </w:tcPr>
          <w:p w14:paraId="70F68661" w14:textId="77777777" w:rsidR="00FB1F47" w:rsidRPr="00E91A34" w:rsidRDefault="00FB1F47" w:rsidP="003D0441">
            <w:pPr>
              <w:rPr>
                <w:rFonts w:cstheme="minorHAnsi"/>
                <w:b/>
                <w:kern w:val="2"/>
                <w:sz w:val="20"/>
              </w:rPr>
            </w:pPr>
            <w:r w:rsidRPr="00E91A34">
              <w:rPr>
                <w:rFonts w:cstheme="minorHAnsi"/>
                <w:b/>
                <w:sz w:val="20"/>
              </w:rPr>
              <w:t>Poteri conferiti / qualifica</w:t>
            </w:r>
          </w:p>
        </w:tc>
      </w:tr>
      <w:tr w:rsidR="00FB1F47" w:rsidRPr="00E91A34" w14:paraId="1135FC85"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345C998B" w14:textId="77777777" w:rsidR="00FB1F47" w:rsidRPr="00E91A34" w:rsidRDefault="00FB1F47" w:rsidP="003D0441">
            <w:pPr>
              <w:jc w:val="both"/>
              <w:rPr>
                <w:rFonts w:cstheme="minorHAnsi"/>
                <w:kern w:val="2"/>
                <w:sz w:val="20"/>
              </w:rPr>
            </w:pPr>
          </w:p>
          <w:p w14:paraId="5F7B3E9D"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161DF410"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1628DA4A"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384AFF82"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3038E1AA" w14:textId="77777777" w:rsidR="00FB1F47" w:rsidRPr="00E91A34" w:rsidRDefault="00FB1F47" w:rsidP="003D0441">
            <w:pPr>
              <w:jc w:val="both"/>
              <w:rPr>
                <w:rFonts w:cstheme="minorHAnsi"/>
                <w:kern w:val="2"/>
                <w:sz w:val="20"/>
              </w:rPr>
            </w:pPr>
          </w:p>
        </w:tc>
      </w:tr>
      <w:tr w:rsidR="00FB1F47" w:rsidRPr="00E91A34" w14:paraId="2B95B991" w14:textId="77777777" w:rsidTr="009610FD">
        <w:tc>
          <w:tcPr>
            <w:tcW w:w="938" w:type="pct"/>
            <w:tcBorders>
              <w:top w:val="single" w:sz="4" w:space="0" w:color="auto"/>
              <w:left w:val="single" w:sz="4" w:space="0" w:color="auto"/>
              <w:bottom w:val="single" w:sz="4" w:space="0" w:color="auto"/>
              <w:right w:val="single" w:sz="4" w:space="0" w:color="auto"/>
            </w:tcBorders>
            <w:vAlign w:val="center"/>
          </w:tcPr>
          <w:p w14:paraId="5F2531E9" w14:textId="77777777" w:rsidR="00FB1F47" w:rsidRPr="00E91A34" w:rsidRDefault="00FB1F47" w:rsidP="003D0441">
            <w:pPr>
              <w:jc w:val="both"/>
              <w:rPr>
                <w:rFonts w:cstheme="minorHAnsi"/>
                <w:kern w:val="2"/>
                <w:sz w:val="20"/>
              </w:rPr>
            </w:pPr>
          </w:p>
          <w:p w14:paraId="30F8AF4E" w14:textId="77777777" w:rsidR="00FB1F47" w:rsidRPr="00E91A34" w:rsidRDefault="00FB1F47" w:rsidP="003D0441">
            <w:pPr>
              <w:jc w:val="both"/>
              <w:rPr>
                <w:rFonts w:cstheme="minorHAnsi"/>
                <w:kern w:val="2"/>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4F6A203F" w14:textId="77777777" w:rsidR="00FB1F47" w:rsidRPr="00E91A34" w:rsidRDefault="00FB1F47" w:rsidP="003D0441">
            <w:pPr>
              <w:jc w:val="both"/>
              <w:rPr>
                <w:rFonts w:cstheme="minorHAnsi"/>
                <w:kern w:val="2"/>
                <w:sz w:val="20"/>
              </w:rPr>
            </w:pPr>
          </w:p>
        </w:tc>
        <w:tc>
          <w:tcPr>
            <w:tcW w:w="1017" w:type="pct"/>
            <w:tcBorders>
              <w:top w:val="single" w:sz="4" w:space="0" w:color="auto"/>
              <w:left w:val="single" w:sz="4" w:space="0" w:color="auto"/>
              <w:bottom w:val="single" w:sz="4" w:space="0" w:color="auto"/>
              <w:right w:val="single" w:sz="4" w:space="0" w:color="auto"/>
            </w:tcBorders>
          </w:tcPr>
          <w:p w14:paraId="3563F3B8" w14:textId="77777777" w:rsidR="00FB1F47" w:rsidRPr="00E91A34" w:rsidRDefault="00FB1F47" w:rsidP="003D0441">
            <w:pPr>
              <w:jc w:val="both"/>
              <w:rPr>
                <w:rFonts w:cstheme="minorHAnsi"/>
                <w:kern w:val="2"/>
                <w:sz w:val="20"/>
              </w:rPr>
            </w:pPr>
          </w:p>
        </w:tc>
        <w:tc>
          <w:tcPr>
            <w:tcW w:w="1016" w:type="pct"/>
            <w:tcBorders>
              <w:top w:val="single" w:sz="4" w:space="0" w:color="auto"/>
              <w:left w:val="single" w:sz="4" w:space="0" w:color="auto"/>
              <w:bottom w:val="single" w:sz="4" w:space="0" w:color="auto"/>
              <w:right w:val="single" w:sz="4" w:space="0" w:color="auto"/>
            </w:tcBorders>
          </w:tcPr>
          <w:p w14:paraId="5689A3B9" w14:textId="77777777" w:rsidR="00FB1F47" w:rsidRPr="00E91A34" w:rsidRDefault="00FB1F47" w:rsidP="003D0441">
            <w:pPr>
              <w:jc w:val="both"/>
              <w:rPr>
                <w:rFonts w:cstheme="minorHAnsi"/>
                <w:kern w:val="2"/>
                <w:sz w:val="20"/>
              </w:rPr>
            </w:pPr>
          </w:p>
        </w:tc>
        <w:tc>
          <w:tcPr>
            <w:tcW w:w="1169" w:type="pct"/>
            <w:tcBorders>
              <w:top w:val="single" w:sz="4" w:space="0" w:color="auto"/>
              <w:left w:val="single" w:sz="4" w:space="0" w:color="auto"/>
              <w:bottom w:val="single" w:sz="4" w:space="0" w:color="auto"/>
              <w:right w:val="single" w:sz="4" w:space="0" w:color="auto"/>
            </w:tcBorders>
            <w:vAlign w:val="center"/>
          </w:tcPr>
          <w:p w14:paraId="795ACDCA" w14:textId="77777777" w:rsidR="00FB1F47" w:rsidRPr="00E91A34" w:rsidRDefault="00FB1F47" w:rsidP="003D0441">
            <w:pPr>
              <w:jc w:val="both"/>
              <w:rPr>
                <w:rFonts w:cstheme="minorHAnsi"/>
                <w:kern w:val="2"/>
                <w:sz w:val="20"/>
              </w:rPr>
            </w:pPr>
          </w:p>
        </w:tc>
      </w:tr>
    </w:tbl>
    <w:p w14:paraId="66EAE36F" w14:textId="77777777" w:rsidR="00FB1F47" w:rsidRPr="009A65F9" w:rsidRDefault="00FB1F47" w:rsidP="00FB1F47">
      <w:pPr>
        <w:jc w:val="both"/>
        <w:rPr>
          <w:rFonts w:ascii="Titillium" w:hAnsi="Titillium" w:cstheme="minorHAnsi"/>
          <w:sz w:val="20"/>
        </w:rPr>
      </w:pPr>
    </w:p>
    <w:p w14:paraId="5C240B24" w14:textId="0BF8F11C" w:rsidR="00FB1F47" w:rsidRPr="00EE26AE" w:rsidRDefault="00FB1F47" w:rsidP="009610FD">
      <w:pPr>
        <w:suppressAutoHyphens w:val="0"/>
        <w:spacing w:line="360" w:lineRule="auto"/>
        <w:ind w:left="284" w:firstLine="142"/>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00284FD2" w:rsidRPr="00EE26AE">
        <w:rPr>
          <w:rFonts w:cstheme="minorHAnsi"/>
          <w:sz w:val="20"/>
        </w:rPr>
        <w:t>Direttori Tecnici</w:t>
      </w:r>
      <w:r w:rsidRPr="00EE26AE">
        <w:rPr>
          <w:rFonts w:cstheme="minorHAnsi"/>
          <w:sz w:val="20"/>
        </w:rPr>
        <w:t>:</w:t>
      </w:r>
    </w:p>
    <w:tbl>
      <w:tblPr>
        <w:tblW w:w="4480" w:type="pct"/>
        <w:jc w:val="center"/>
        <w:tblLook w:val="04A0" w:firstRow="1" w:lastRow="0" w:firstColumn="1" w:lastColumn="0" w:noHBand="0" w:noVBand="1"/>
      </w:tblPr>
      <w:tblGrid>
        <w:gridCol w:w="1980"/>
        <w:gridCol w:w="1984"/>
        <w:gridCol w:w="2551"/>
        <w:gridCol w:w="1984"/>
      </w:tblGrid>
      <w:tr w:rsidR="009610FD" w:rsidRPr="00EE26AE" w14:paraId="6FDCF6D6" w14:textId="77777777" w:rsidTr="009610FD">
        <w:trPr>
          <w:trHeight w:val="576"/>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6DCC3A8B" w14:textId="77777777" w:rsidR="00FB1F47" w:rsidRPr="00EE26AE" w:rsidRDefault="00FB1F47" w:rsidP="003D0441">
            <w:pPr>
              <w:rPr>
                <w:rFonts w:cstheme="minorHAnsi"/>
                <w:b/>
                <w:kern w:val="2"/>
                <w:sz w:val="20"/>
              </w:rPr>
            </w:pPr>
            <w:r w:rsidRPr="00EE26AE">
              <w:rPr>
                <w:rFonts w:cstheme="minorHAnsi"/>
                <w:b/>
                <w:sz w:val="20"/>
              </w:rPr>
              <w:t>Nome e cognome</w:t>
            </w:r>
          </w:p>
        </w:tc>
        <w:tc>
          <w:tcPr>
            <w:tcW w:w="1167" w:type="pct"/>
            <w:tcBorders>
              <w:top w:val="single" w:sz="4" w:space="0" w:color="auto"/>
              <w:left w:val="single" w:sz="4" w:space="0" w:color="auto"/>
              <w:bottom w:val="single" w:sz="4" w:space="0" w:color="auto"/>
              <w:right w:val="single" w:sz="4" w:space="0" w:color="auto"/>
            </w:tcBorders>
            <w:vAlign w:val="center"/>
            <w:hideMark/>
          </w:tcPr>
          <w:p w14:paraId="4EEED7DD"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501" w:type="pct"/>
            <w:tcBorders>
              <w:top w:val="single" w:sz="4" w:space="0" w:color="auto"/>
              <w:left w:val="single" w:sz="4" w:space="0" w:color="auto"/>
              <w:bottom w:val="nil"/>
              <w:right w:val="single" w:sz="4" w:space="0" w:color="auto"/>
            </w:tcBorders>
            <w:vAlign w:val="center"/>
            <w:hideMark/>
          </w:tcPr>
          <w:p w14:paraId="3BDC0C62" w14:textId="77777777" w:rsidR="00FB1F47" w:rsidRPr="00EE26AE" w:rsidRDefault="00FB1F47" w:rsidP="003D0441">
            <w:pPr>
              <w:rPr>
                <w:rFonts w:cstheme="minorHAnsi"/>
                <w:b/>
                <w:kern w:val="2"/>
                <w:sz w:val="20"/>
              </w:rPr>
            </w:pPr>
            <w:r w:rsidRPr="00EE26AE">
              <w:rPr>
                <w:rFonts w:cstheme="minorHAnsi"/>
                <w:b/>
                <w:sz w:val="20"/>
              </w:rPr>
              <w:t>Residenza</w:t>
            </w:r>
          </w:p>
        </w:tc>
        <w:tc>
          <w:tcPr>
            <w:tcW w:w="1167" w:type="pct"/>
            <w:tcBorders>
              <w:top w:val="single" w:sz="4" w:space="0" w:color="auto"/>
              <w:left w:val="single" w:sz="4" w:space="0" w:color="auto"/>
              <w:bottom w:val="nil"/>
              <w:right w:val="single" w:sz="4" w:space="0" w:color="auto"/>
            </w:tcBorders>
            <w:vAlign w:val="center"/>
            <w:hideMark/>
          </w:tcPr>
          <w:p w14:paraId="03D3CFF1"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9610FD" w:rsidRPr="00FB1F47" w14:paraId="464EB07C"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0AF668FB" w14:textId="77777777" w:rsidR="00FB1F47" w:rsidRPr="009A65F9" w:rsidRDefault="00FB1F47" w:rsidP="003D0441">
            <w:pPr>
              <w:jc w:val="both"/>
              <w:rPr>
                <w:rFonts w:ascii="Titillium" w:hAnsi="Titillium" w:cstheme="minorHAnsi"/>
                <w:kern w:val="2"/>
                <w:sz w:val="20"/>
              </w:rPr>
            </w:pPr>
          </w:p>
          <w:p w14:paraId="2A2614C4"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vAlign w:val="center"/>
          </w:tcPr>
          <w:p w14:paraId="11F763CB" w14:textId="77777777" w:rsidR="00FB1F47" w:rsidRPr="009A65F9" w:rsidRDefault="00FB1F47" w:rsidP="003D0441">
            <w:pPr>
              <w:jc w:val="both"/>
              <w:rPr>
                <w:rFonts w:ascii="Titillium" w:hAnsi="Titillium" w:cstheme="minorHAnsi"/>
                <w:kern w:val="2"/>
                <w:sz w:val="20"/>
              </w:rPr>
            </w:pPr>
          </w:p>
        </w:tc>
        <w:tc>
          <w:tcPr>
            <w:tcW w:w="1501" w:type="pct"/>
            <w:tcBorders>
              <w:top w:val="single" w:sz="4" w:space="0" w:color="auto"/>
              <w:left w:val="single" w:sz="4" w:space="0" w:color="auto"/>
              <w:bottom w:val="single" w:sz="4" w:space="0" w:color="auto"/>
              <w:right w:val="single" w:sz="4" w:space="0" w:color="auto"/>
            </w:tcBorders>
          </w:tcPr>
          <w:p w14:paraId="5ABC2C40" w14:textId="77777777" w:rsidR="00FB1F47" w:rsidRPr="009A65F9" w:rsidRDefault="00FB1F47" w:rsidP="003D0441">
            <w:pPr>
              <w:jc w:val="both"/>
              <w:rPr>
                <w:rFonts w:ascii="Titillium" w:hAnsi="Titillium" w:cstheme="minorHAnsi"/>
                <w:kern w:val="2"/>
                <w:sz w:val="20"/>
              </w:rPr>
            </w:pPr>
          </w:p>
        </w:tc>
        <w:tc>
          <w:tcPr>
            <w:tcW w:w="1167" w:type="pct"/>
            <w:tcBorders>
              <w:top w:val="single" w:sz="4" w:space="0" w:color="auto"/>
              <w:left w:val="single" w:sz="4" w:space="0" w:color="auto"/>
              <w:bottom w:val="single" w:sz="4" w:space="0" w:color="auto"/>
              <w:right w:val="single" w:sz="4" w:space="0" w:color="auto"/>
            </w:tcBorders>
          </w:tcPr>
          <w:p w14:paraId="7FFA745A" w14:textId="77777777" w:rsidR="00FB1F47" w:rsidRPr="009A65F9" w:rsidRDefault="00FB1F47" w:rsidP="003D0441">
            <w:pPr>
              <w:jc w:val="both"/>
              <w:rPr>
                <w:rFonts w:ascii="Titillium" w:hAnsi="Titillium" w:cstheme="minorHAnsi"/>
                <w:kern w:val="2"/>
                <w:sz w:val="20"/>
              </w:rPr>
            </w:pPr>
          </w:p>
        </w:tc>
      </w:tr>
      <w:tr w:rsidR="009610FD" w:rsidRPr="00FB1F47" w14:paraId="14FC01BE" w14:textId="77777777" w:rsidTr="009610FD">
        <w:trPr>
          <w:jc w:val="center"/>
        </w:trPr>
        <w:tc>
          <w:tcPr>
            <w:tcW w:w="1165" w:type="pct"/>
            <w:tcBorders>
              <w:top w:val="single" w:sz="4" w:space="0" w:color="auto"/>
              <w:left w:val="single" w:sz="4" w:space="0" w:color="auto"/>
              <w:bottom w:val="single" w:sz="4" w:space="0" w:color="auto"/>
              <w:right w:val="single" w:sz="4" w:space="0" w:color="auto"/>
            </w:tcBorders>
            <w:vAlign w:val="center"/>
          </w:tcPr>
          <w:p w14:paraId="53D54E67" w14:textId="77777777" w:rsidR="00FB1F47" w:rsidRPr="00FB1F47" w:rsidRDefault="00FB1F47" w:rsidP="003D0441">
            <w:pPr>
              <w:jc w:val="both"/>
              <w:rPr>
                <w:rFonts w:ascii="Titillium" w:hAnsi="Titillium" w:cstheme="minorHAnsi"/>
                <w:kern w:val="2"/>
                <w:sz w:val="20"/>
                <w:highlight w:val="yellow"/>
              </w:rPr>
            </w:pPr>
          </w:p>
          <w:p w14:paraId="392D9897"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vAlign w:val="center"/>
          </w:tcPr>
          <w:p w14:paraId="2543A429" w14:textId="77777777" w:rsidR="00FB1F47" w:rsidRPr="00FB1F47" w:rsidRDefault="00FB1F47" w:rsidP="003D0441">
            <w:pPr>
              <w:jc w:val="both"/>
              <w:rPr>
                <w:rFonts w:ascii="Titillium" w:hAnsi="Titillium" w:cstheme="minorHAnsi"/>
                <w:kern w:val="2"/>
                <w:sz w:val="20"/>
                <w:highlight w:val="yellow"/>
              </w:rPr>
            </w:pPr>
          </w:p>
        </w:tc>
        <w:tc>
          <w:tcPr>
            <w:tcW w:w="1501" w:type="pct"/>
            <w:tcBorders>
              <w:top w:val="single" w:sz="4" w:space="0" w:color="auto"/>
              <w:left w:val="single" w:sz="4" w:space="0" w:color="auto"/>
              <w:bottom w:val="single" w:sz="4" w:space="0" w:color="auto"/>
              <w:right w:val="single" w:sz="4" w:space="0" w:color="auto"/>
            </w:tcBorders>
          </w:tcPr>
          <w:p w14:paraId="2EFD816D" w14:textId="77777777" w:rsidR="00FB1F47" w:rsidRPr="00FB1F47" w:rsidRDefault="00FB1F47" w:rsidP="003D0441">
            <w:pPr>
              <w:jc w:val="both"/>
              <w:rPr>
                <w:rFonts w:ascii="Titillium" w:hAnsi="Titillium" w:cstheme="minorHAnsi"/>
                <w:kern w:val="2"/>
                <w:sz w:val="20"/>
                <w:highlight w:val="yellow"/>
              </w:rPr>
            </w:pPr>
          </w:p>
        </w:tc>
        <w:tc>
          <w:tcPr>
            <w:tcW w:w="1167" w:type="pct"/>
            <w:tcBorders>
              <w:top w:val="single" w:sz="4" w:space="0" w:color="auto"/>
              <w:left w:val="single" w:sz="4" w:space="0" w:color="auto"/>
              <w:bottom w:val="single" w:sz="4" w:space="0" w:color="auto"/>
              <w:right w:val="single" w:sz="4" w:space="0" w:color="auto"/>
            </w:tcBorders>
          </w:tcPr>
          <w:p w14:paraId="4E5B05D8" w14:textId="77777777" w:rsidR="00FB1F47" w:rsidRPr="00FB1F47" w:rsidRDefault="00FB1F47" w:rsidP="003D0441">
            <w:pPr>
              <w:jc w:val="both"/>
              <w:rPr>
                <w:rFonts w:ascii="Titillium" w:hAnsi="Titillium" w:cstheme="minorHAnsi"/>
                <w:kern w:val="2"/>
                <w:sz w:val="20"/>
                <w:highlight w:val="yellow"/>
              </w:rPr>
            </w:pPr>
          </w:p>
        </w:tc>
      </w:tr>
    </w:tbl>
    <w:p w14:paraId="22DB9A6F" w14:textId="77777777" w:rsidR="00FB1F47" w:rsidRDefault="00FB1F47" w:rsidP="00FB1F47">
      <w:pPr>
        <w:suppressAutoHyphens w:val="0"/>
        <w:spacing w:line="240" w:lineRule="auto"/>
        <w:ind w:left="284" w:hanging="284"/>
        <w:jc w:val="both"/>
        <w:rPr>
          <w:rFonts w:ascii="Titillium" w:hAnsi="Titillium"/>
          <w:sz w:val="14"/>
          <w:highlight w:val="yellow"/>
        </w:rPr>
      </w:pPr>
    </w:p>
    <w:p w14:paraId="4268A51A" w14:textId="77777777" w:rsidR="00637AC1" w:rsidRPr="00FB1F47" w:rsidRDefault="00637AC1" w:rsidP="009A65F9">
      <w:pPr>
        <w:suppressAutoHyphens w:val="0"/>
        <w:spacing w:line="240" w:lineRule="auto"/>
        <w:jc w:val="both"/>
        <w:rPr>
          <w:rFonts w:ascii="Titillium" w:hAnsi="Titillium"/>
          <w:sz w:val="14"/>
          <w:highlight w:val="yellow"/>
        </w:rPr>
      </w:pPr>
    </w:p>
    <w:p w14:paraId="5DC067F1" w14:textId="12C724F5" w:rsidR="00FB1F47" w:rsidRPr="00EE26AE" w:rsidRDefault="00FB1F47" w:rsidP="009610FD">
      <w:pPr>
        <w:suppressAutoHyphens w:val="0"/>
        <w:spacing w:line="240" w:lineRule="auto"/>
        <w:ind w:left="426"/>
        <w:jc w:val="both"/>
        <w:rPr>
          <w:rFonts w:cstheme="minorHAnsi"/>
          <w:sz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EE26AE">
        <w:rPr>
          <w:rFonts w:cstheme="minorHAnsi"/>
          <w:sz w:val="14"/>
        </w:rPr>
        <w:tab/>
      </w:r>
      <w:r w:rsidRPr="00EE26AE">
        <w:rPr>
          <w:rFonts w:cstheme="minorHAnsi"/>
          <w:sz w:val="20"/>
        </w:rPr>
        <w:t>socio amministratore in caso di società in nome collettivo o soci accomandatari in caso di società in accomandita semplice:</w:t>
      </w:r>
    </w:p>
    <w:tbl>
      <w:tblPr>
        <w:tblW w:w="4629" w:type="pct"/>
        <w:jc w:val="center"/>
        <w:tblLook w:val="04A0" w:firstRow="1" w:lastRow="0" w:firstColumn="1" w:lastColumn="0" w:noHBand="0" w:noVBand="1"/>
      </w:tblPr>
      <w:tblGrid>
        <w:gridCol w:w="2693"/>
        <w:gridCol w:w="2127"/>
        <w:gridCol w:w="1702"/>
        <w:gridCol w:w="2260"/>
      </w:tblGrid>
      <w:tr w:rsidR="00FB1F47" w:rsidRPr="00EE26AE" w14:paraId="0ACD18A8" w14:textId="77777777" w:rsidTr="009610FD">
        <w:trPr>
          <w:trHeight w:val="576"/>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9607DAA" w14:textId="19DCCE45" w:rsidR="00FB1F47" w:rsidRPr="00EE26AE" w:rsidRDefault="00FB1F47" w:rsidP="003D0441">
            <w:pPr>
              <w:rPr>
                <w:rFonts w:cstheme="minorHAnsi"/>
                <w:b/>
                <w:kern w:val="2"/>
                <w:sz w:val="20"/>
              </w:rPr>
            </w:pPr>
            <w:r w:rsidRPr="00EE26AE">
              <w:rPr>
                <w:rFonts w:cstheme="minorHAnsi"/>
                <w:b/>
                <w:sz w:val="20"/>
              </w:rPr>
              <w:t>Nome e cognome</w:t>
            </w:r>
            <w:r w:rsidR="00637AC1" w:rsidRPr="00EE26AE">
              <w:rPr>
                <w:rFonts w:cstheme="minorHAnsi"/>
                <w:b/>
                <w:sz w:val="20"/>
              </w:rPr>
              <w:t>/ denominazione e forma societaria</w:t>
            </w:r>
          </w:p>
        </w:tc>
        <w:tc>
          <w:tcPr>
            <w:tcW w:w="1211" w:type="pct"/>
            <w:tcBorders>
              <w:top w:val="single" w:sz="4" w:space="0" w:color="auto"/>
              <w:left w:val="single" w:sz="4" w:space="0" w:color="auto"/>
              <w:bottom w:val="single" w:sz="4" w:space="0" w:color="auto"/>
              <w:right w:val="single" w:sz="4" w:space="0" w:color="auto"/>
            </w:tcBorders>
            <w:vAlign w:val="center"/>
            <w:hideMark/>
          </w:tcPr>
          <w:p w14:paraId="45C1B8ED"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969" w:type="pct"/>
            <w:tcBorders>
              <w:top w:val="single" w:sz="4" w:space="0" w:color="auto"/>
              <w:left w:val="single" w:sz="4" w:space="0" w:color="auto"/>
              <w:bottom w:val="nil"/>
              <w:right w:val="single" w:sz="4" w:space="0" w:color="auto"/>
            </w:tcBorders>
            <w:vAlign w:val="center"/>
            <w:hideMark/>
          </w:tcPr>
          <w:p w14:paraId="33E03198" w14:textId="42BC8AB7" w:rsidR="00FB1F47" w:rsidRPr="00EE26AE" w:rsidRDefault="00FB1F47" w:rsidP="003D0441">
            <w:pPr>
              <w:rPr>
                <w:rFonts w:cstheme="minorHAnsi"/>
                <w:b/>
                <w:kern w:val="2"/>
                <w:sz w:val="20"/>
              </w:rPr>
            </w:pPr>
            <w:r w:rsidRPr="00EE26AE">
              <w:rPr>
                <w:rFonts w:cstheme="minorHAnsi"/>
                <w:b/>
                <w:sz w:val="20"/>
              </w:rPr>
              <w:t>Residenza</w:t>
            </w:r>
            <w:r w:rsidR="00637AC1" w:rsidRPr="00EE26AE">
              <w:rPr>
                <w:rFonts w:cstheme="minorHAnsi"/>
                <w:b/>
                <w:sz w:val="20"/>
              </w:rPr>
              <w:t>/sede</w:t>
            </w:r>
          </w:p>
        </w:tc>
        <w:tc>
          <w:tcPr>
            <w:tcW w:w="1287" w:type="pct"/>
            <w:tcBorders>
              <w:top w:val="single" w:sz="4" w:space="0" w:color="auto"/>
              <w:left w:val="single" w:sz="4" w:space="0" w:color="auto"/>
              <w:bottom w:val="nil"/>
              <w:right w:val="single" w:sz="4" w:space="0" w:color="auto"/>
            </w:tcBorders>
            <w:vAlign w:val="center"/>
            <w:hideMark/>
          </w:tcPr>
          <w:p w14:paraId="3ADB515C" w14:textId="459A2DD9" w:rsidR="00FB1F47" w:rsidRPr="00EE26AE" w:rsidRDefault="00FB1F47" w:rsidP="003D0441">
            <w:pPr>
              <w:rPr>
                <w:rFonts w:cstheme="minorHAnsi"/>
                <w:b/>
                <w:kern w:val="2"/>
                <w:sz w:val="20"/>
              </w:rPr>
            </w:pPr>
            <w:r w:rsidRPr="00EE26AE">
              <w:rPr>
                <w:rFonts w:cstheme="minorHAnsi"/>
                <w:b/>
                <w:sz w:val="20"/>
              </w:rPr>
              <w:t>Codice fiscale</w:t>
            </w:r>
            <w:r w:rsidR="00637AC1" w:rsidRPr="00EE26AE">
              <w:rPr>
                <w:rFonts w:cstheme="minorHAnsi"/>
                <w:b/>
                <w:sz w:val="20"/>
              </w:rPr>
              <w:t>/P IVA</w:t>
            </w:r>
            <w:r w:rsidRPr="00EE26AE">
              <w:rPr>
                <w:rFonts w:cstheme="minorHAnsi"/>
                <w:b/>
                <w:sz w:val="20"/>
              </w:rPr>
              <w:t xml:space="preserve"> </w:t>
            </w:r>
          </w:p>
        </w:tc>
      </w:tr>
      <w:tr w:rsidR="00FB1F47" w:rsidRPr="00FB1F47" w14:paraId="0A3F704B"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9379D86" w14:textId="77777777" w:rsidR="00FB1F47" w:rsidRPr="00FB1F47" w:rsidRDefault="00FB1F47" w:rsidP="003D0441">
            <w:pPr>
              <w:jc w:val="both"/>
              <w:rPr>
                <w:rFonts w:ascii="Titillium" w:hAnsi="Titillium" w:cstheme="minorHAnsi"/>
                <w:kern w:val="2"/>
                <w:sz w:val="20"/>
                <w:highlight w:val="yellow"/>
              </w:rPr>
            </w:pPr>
          </w:p>
          <w:p w14:paraId="65A31C3B"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D7EFBB2"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4B8AA398"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20B2E672"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61D0A2E9" w14:textId="77777777" w:rsidTr="009610FD">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3EC3AEA9" w14:textId="77777777" w:rsidR="00FB1F47" w:rsidRPr="00FB1F47" w:rsidRDefault="00FB1F47" w:rsidP="003D0441">
            <w:pPr>
              <w:jc w:val="both"/>
              <w:rPr>
                <w:rFonts w:ascii="Titillium" w:hAnsi="Titillium" w:cstheme="minorHAnsi"/>
                <w:kern w:val="2"/>
                <w:sz w:val="20"/>
                <w:highlight w:val="yellow"/>
              </w:rPr>
            </w:pPr>
          </w:p>
          <w:p w14:paraId="741052D2" w14:textId="77777777" w:rsidR="00FB1F47" w:rsidRPr="00FB1F47" w:rsidRDefault="00FB1F47" w:rsidP="003D0441">
            <w:pPr>
              <w:jc w:val="both"/>
              <w:rPr>
                <w:rFonts w:ascii="Titillium" w:hAnsi="Titillium" w:cstheme="minorHAnsi"/>
                <w:kern w:val="2"/>
                <w:sz w:val="20"/>
                <w:highlight w:val="yellow"/>
              </w:rPr>
            </w:pPr>
          </w:p>
        </w:tc>
        <w:tc>
          <w:tcPr>
            <w:tcW w:w="1211" w:type="pct"/>
            <w:tcBorders>
              <w:top w:val="single" w:sz="4" w:space="0" w:color="auto"/>
              <w:left w:val="single" w:sz="4" w:space="0" w:color="auto"/>
              <w:bottom w:val="single" w:sz="4" w:space="0" w:color="auto"/>
              <w:right w:val="single" w:sz="4" w:space="0" w:color="auto"/>
            </w:tcBorders>
            <w:vAlign w:val="center"/>
          </w:tcPr>
          <w:p w14:paraId="314642CB" w14:textId="77777777" w:rsidR="00FB1F47" w:rsidRPr="00FB1F47" w:rsidRDefault="00FB1F47" w:rsidP="003D0441">
            <w:pPr>
              <w:jc w:val="both"/>
              <w:rPr>
                <w:rFonts w:ascii="Titillium" w:hAnsi="Titillium" w:cstheme="minorHAnsi"/>
                <w:kern w:val="2"/>
                <w:sz w:val="20"/>
                <w:highlight w:val="yellow"/>
              </w:rPr>
            </w:pPr>
          </w:p>
        </w:tc>
        <w:tc>
          <w:tcPr>
            <w:tcW w:w="969" w:type="pct"/>
            <w:tcBorders>
              <w:top w:val="single" w:sz="4" w:space="0" w:color="auto"/>
              <w:left w:val="single" w:sz="4" w:space="0" w:color="auto"/>
              <w:bottom w:val="single" w:sz="4" w:space="0" w:color="auto"/>
              <w:right w:val="single" w:sz="4" w:space="0" w:color="auto"/>
            </w:tcBorders>
          </w:tcPr>
          <w:p w14:paraId="6F7D2D00" w14:textId="77777777" w:rsidR="00FB1F47" w:rsidRPr="00FB1F47" w:rsidRDefault="00FB1F47" w:rsidP="003D0441">
            <w:pPr>
              <w:jc w:val="both"/>
              <w:rPr>
                <w:rFonts w:ascii="Titillium" w:hAnsi="Titillium" w:cstheme="minorHAnsi"/>
                <w:kern w:val="2"/>
                <w:sz w:val="20"/>
                <w:highlight w:val="yellow"/>
              </w:rPr>
            </w:pPr>
          </w:p>
        </w:tc>
        <w:tc>
          <w:tcPr>
            <w:tcW w:w="1287" w:type="pct"/>
            <w:tcBorders>
              <w:top w:val="single" w:sz="4" w:space="0" w:color="auto"/>
              <w:left w:val="single" w:sz="4" w:space="0" w:color="auto"/>
              <w:bottom w:val="single" w:sz="4" w:space="0" w:color="auto"/>
              <w:right w:val="single" w:sz="4" w:space="0" w:color="auto"/>
            </w:tcBorders>
          </w:tcPr>
          <w:p w14:paraId="30344F3D" w14:textId="77777777" w:rsidR="00FB1F47" w:rsidRPr="00FB1F47" w:rsidRDefault="00FB1F47" w:rsidP="003D0441">
            <w:pPr>
              <w:jc w:val="both"/>
              <w:rPr>
                <w:rFonts w:ascii="Titillium" w:hAnsi="Titillium" w:cstheme="minorHAnsi"/>
                <w:kern w:val="2"/>
                <w:sz w:val="20"/>
                <w:highlight w:val="yellow"/>
              </w:rPr>
            </w:pPr>
          </w:p>
        </w:tc>
      </w:tr>
    </w:tbl>
    <w:p w14:paraId="1C06B6FD" w14:textId="77777777" w:rsidR="00FB1F47" w:rsidRPr="009A65F9" w:rsidRDefault="00FB1F47" w:rsidP="00FB1F47">
      <w:pPr>
        <w:jc w:val="both"/>
        <w:rPr>
          <w:rFonts w:ascii="Titillium" w:hAnsi="Titillium" w:cstheme="minorHAnsi"/>
          <w:sz w:val="20"/>
        </w:rPr>
      </w:pPr>
    </w:p>
    <w:bookmarkStart w:id="1" w:name="_Hlk146622823"/>
    <w:p w14:paraId="48A6C26E" w14:textId="7510E012" w:rsidR="00FB1F47" w:rsidRPr="00EE26AE" w:rsidRDefault="00FB1F47" w:rsidP="009610FD">
      <w:pPr>
        <w:suppressAutoHyphens w:val="0"/>
        <w:spacing w:line="240" w:lineRule="auto"/>
        <w:ind w:left="284" w:firstLine="142"/>
        <w:jc w:val="both"/>
        <w:rPr>
          <w:rFonts w:cstheme="minorHAnsi"/>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14"/>
        </w:rPr>
        <w:tab/>
      </w:r>
      <w:r w:rsidRPr="00EE26AE">
        <w:rPr>
          <w:rFonts w:cstheme="minorHAnsi"/>
          <w:sz w:val="20"/>
        </w:rPr>
        <w:t>socio unico:</w:t>
      </w:r>
    </w:p>
    <w:tbl>
      <w:tblPr>
        <w:tblW w:w="4704" w:type="pct"/>
        <w:jc w:val="center"/>
        <w:tblLook w:val="04A0" w:firstRow="1" w:lastRow="0" w:firstColumn="1" w:lastColumn="0" w:noHBand="0" w:noVBand="1"/>
      </w:tblPr>
      <w:tblGrid>
        <w:gridCol w:w="2689"/>
        <w:gridCol w:w="2126"/>
        <w:gridCol w:w="1844"/>
        <w:gridCol w:w="2265"/>
      </w:tblGrid>
      <w:tr w:rsidR="00FB1F47" w:rsidRPr="00EE26AE" w14:paraId="272AB4DD" w14:textId="77777777" w:rsidTr="009610FD">
        <w:trPr>
          <w:trHeight w:val="576"/>
          <w:jc w:val="center"/>
        </w:trPr>
        <w:tc>
          <w:tcPr>
            <w:tcW w:w="1507" w:type="pct"/>
            <w:tcBorders>
              <w:top w:val="single" w:sz="4" w:space="0" w:color="auto"/>
              <w:left w:val="single" w:sz="4" w:space="0" w:color="auto"/>
              <w:bottom w:val="single" w:sz="4" w:space="0" w:color="auto"/>
              <w:right w:val="single" w:sz="4" w:space="0" w:color="auto"/>
            </w:tcBorders>
            <w:vAlign w:val="center"/>
            <w:hideMark/>
          </w:tcPr>
          <w:p w14:paraId="407DCA7B" w14:textId="6EC5E1DC" w:rsidR="00FB1F47" w:rsidRPr="00EE26AE" w:rsidRDefault="00FB1F47" w:rsidP="003D0441">
            <w:pPr>
              <w:rPr>
                <w:rFonts w:cstheme="minorHAnsi"/>
                <w:b/>
                <w:kern w:val="2"/>
                <w:sz w:val="20"/>
              </w:rPr>
            </w:pPr>
            <w:r w:rsidRPr="00EE26AE">
              <w:rPr>
                <w:rFonts w:cstheme="minorHAnsi"/>
                <w:b/>
                <w:sz w:val="20"/>
              </w:rPr>
              <w:t>Nome e cognome</w:t>
            </w:r>
            <w:r w:rsidR="00F36DB4" w:rsidRPr="00EE26AE">
              <w:rPr>
                <w:rFonts w:cstheme="minorHAnsi"/>
                <w:b/>
                <w:sz w:val="20"/>
              </w:rPr>
              <w:t>/Denominazione e forma societaria</w:t>
            </w:r>
          </w:p>
        </w:tc>
        <w:tc>
          <w:tcPr>
            <w:tcW w:w="1191" w:type="pct"/>
            <w:tcBorders>
              <w:top w:val="single" w:sz="4" w:space="0" w:color="auto"/>
              <w:left w:val="single" w:sz="4" w:space="0" w:color="auto"/>
              <w:bottom w:val="single" w:sz="4" w:space="0" w:color="auto"/>
              <w:right w:val="single" w:sz="4" w:space="0" w:color="auto"/>
            </w:tcBorders>
            <w:vAlign w:val="center"/>
            <w:hideMark/>
          </w:tcPr>
          <w:p w14:paraId="34CDA654" w14:textId="77777777" w:rsidR="00FB1F47" w:rsidRPr="00EE26AE" w:rsidRDefault="00FB1F47" w:rsidP="003D0441">
            <w:pPr>
              <w:jc w:val="both"/>
              <w:rPr>
                <w:rFonts w:cstheme="minorHAnsi"/>
                <w:b/>
                <w:kern w:val="2"/>
                <w:sz w:val="20"/>
              </w:rPr>
            </w:pPr>
            <w:r w:rsidRPr="00EE26AE">
              <w:rPr>
                <w:rFonts w:cstheme="minorHAnsi"/>
                <w:b/>
                <w:sz w:val="20"/>
              </w:rPr>
              <w:t xml:space="preserve">Data e luogo di nascita </w:t>
            </w:r>
          </w:p>
        </w:tc>
        <w:tc>
          <w:tcPr>
            <w:tcW w:w="1033" w:type="pct"/>
            <w:tcBorders>
              <w:top w:val="single" w:sz="4" w:space="0" w:color="auto"/>
              <w:left w:val="single" w:sz="4" w:space="0" w:color="auto"/>
              <w:bottom w:val="nil"/>
              <w:right w:val="single" w:sz="4" w:space="0" w:color="auto"/>
            </w:tcBorders>
            <w:vAlign w:val="center"/>
            <w:hideMark/>
          </w:tcPr>
          <w:p w14:paraId="5072AF98" w14:textId="1368524A" w:rsidR="00FB1F47" w:rsidRPr="00EE26AE" w:rsidRDefault="00FB1F47" w:rsidP="003D0441">
            <w:pPr>
              <w:rPr>
                <w:rFonts w:cstheme="minorHAnsi"/>
                <w:b/>
                <w:kern w:val="2"/>
                <w:sz w:val="20"/>
              </w:rPr>
            </w:pPr>
            <w:r w:rsidRPr="00EE26AE">
              <w:rPr>
                <w:rFonts w:cstheme="minorHAnsi"/>
                <w:b/>
                <w:sz w:val="20"/>
              </w:rPr>
              <w:t>Residenza</w:t>
            </w:r>
            <w:r w:rsidR="00F36DB4" w:rsidRPr="00EE26AE">
              <w:rPr>
                <w:rFonts w:cstheme="minorHAnsi"/>
                <w:b/>
                <w:sz w:val="20"/>
              </w:rPr>
              <w:t>/sede</w:t>
            </w:r>
          </w:p>
        </w:tc>
        <w:tc>
          <w:tcPr>
            <w:tcW w:w="1269" w:type="pct"/>
            <w:tcBorders>
              <w:top w:val="single" w:sz="4" w:space="0" w:color="auto"/>
              <w:left w:val="single" w:sz="4" w:space="0" w:color="auto"/>
              <w:bottom w:val="nil"/>
              <w:right w:val="single" w:sz="4" w:space="0" w:color="auto"/>
            </w:tcBorders>
            <w:vAlign w:val="center"/>
            <w:hideMark/>
          </w:tcPr>
          <w:p w14:paraId="5AC73435" w14:textId="6CED31E9" w:rsidR="00FB1F47" w:rsidRPr="00EE26AE" w:rsidRDefault="00FB1F47" w:rsidP="003D0441">
            <w:pPr>
              <w:rPr>
                <w:rFonts w:cstheme="minorHAnsi"/>
                <w:b/>
                <w:kern w:val="2"/>
                <w:sz w:val="20"/>
              </w:rPr>
            </w:pPr>
            <w:r w:rsidRPr="00EE26AE">
              <w:rPr>
                <w:rFonts w:cstheme="minorHAnsi"/>
                <w:b/>
                <w:sz w:val="20"/>
              </w:rPr>
              <w:t xml:space="preserve">Codice fiscale </w:t>
            </w:r>
            <w:r w:rsidR="00F36DB4" w:rsidRPr="00EE26AE">
              <w:rPr>
                <w:rFonts w:cstheme="minorHAnsi"/>
                <w:b/>
                <w:sz w:val="20"/>
              </w:rPr>
              <w:t>/P IVA</w:t>
            </w:r>
          </w:p>
        </w:tc>
      </w:tr>
      <w:tr w:rsidR="00FB1F47" w:rsidRPr="009A65F9" w14:paraId="49F76D8F" w14:textId="77777777" w:rsidTr="009610FD">
        <w:trPr>
          <w:jc w:val="center"/>
        </w:trPr>
        <w:tc>
          <w:tcPr>
            <w:tcW w:w="1507" w:type="pct"/>
            <w:tcBorders>
              <w:top w:val="single" w:sz="4" w:space="0" w:color="auto"/>
              <w:left w:val="single" w:sz="4" w:space="0" w:color="auto"/>
              <w:bottom w:val="single" w:sz="4" w:space="0" w:color="auto"/>
              <w:right w:val="single" w:sz="4" w:space="0" w:color="auto"/>
            </w:tcBorders>
            <w:vAlign w:val="center"/>
          </w:tcPr>
          <w:p w14:paraId="2C69536F" w14:textId="77777777" w:rsidR="00FB1F47" w:rsidRPr="009A65F9" w:rsidRDefault="00FB1F47" w:rsidP="003D0441">
            <w:pPr>
              <w:jc w:val="both"/>
              <w:rPr>
                <w:rFonts w:ascii="Titillium" w:hAnsi="Titillium" w:cstheme="minorHAnsi"/>
                <w:kern w:val="2"/>
                <w:sz w:val="20"/>
              </w:rPr>
            </w:pPr>
          </w:p>
          <w:p w14:paraId="5FB2984C" w14:textId="77777777" w:rsidR="00FB1F47" w:rsidRPr="009A65F9" w:rsidRDefault="00FB1F47" w:rsidP="003D0441">
            <w:pPr>
              <w:jc w:val="both"/>
              <w:rPr>
                <w:rFonts w:ascii="Titillium" w:hAnsi="Titillium" w:cstheme="minorHAnsi"/>
                <w:kern w:val="2"/>
                <w:sz w:val="20"/>
              </w:rPr>
            </w:pPr>
          </w:p>
        </w:tc>
        <w:tc>
          <w:tcPr>
            <w:tcW w:w="1191" w:type="pct"/>
            <w:tcBorders>
              <w:top w:val="single" w:sz="4" w:space="0" w:color="auto"/>
              <w:left w:val="single" w:sz="4" w:space="0" w:color="auto"/>
              <w:bottom w:val="single" w:sz="4" w:space="0" w:color="auto"/>
              <w:right w:val="single" w:sz="4" w:space="0" w:color="auto"/>
            </w:tcBorders>
            <w:vAlign w:val="center"/>
          </w:tcPr>
          <w:p w14:paraId="618986AE" w14:textId="77777777" w:rsidR="00FB1F47" w:rsidRPr="009A65F9" w:rsidRDefault="00FB1F47" w:rsidP="003D0441">
            <w:pPr>
              <w:jc w:val="both"/>
              <w:rPr>
                <w:rFonts w:ascii="Titillium" w:hAnsi="Titillium" w:cstheme="minorHAnsi"/>
                <w:kern w:val="2"/>
                <w:sz w:val="20"/>
              </w:rPr>
            </w:pPr>
          </w:p>
        </w:tc>
        <w:tc>
          <w:tcPr>
            <w:tcW w:w="1033" w:type="pct"/>
            <w:tcBorders>
              <w:top w:val="single" w:sz="4" w:space="0" w:color="auto"/>
              <w:left w:val="single" w:sz="4" w:space="0" w:color="auto"/>
              <w:bottom w:val="single" w:sz="4" w:space="0" w:color="auto"/>
              <w:right w:val="single" w:sz="4" w:space="0" w:color="auto"/>
            </w:tcBorders>
          </w:tcPr>
          <w:p w14:paraId="7400B0B4" w14:textId="77777777" w:rsidR="00FB1F47" w:rsidRPr="009A65F9" w:rsidRDefault="00FB1F47" w:rsidP="003D0441">
            <w:pPr>
              <w:jc w:val="both"/>
              <w:rPr>
                <w:rFonts w:ascii="Titillium" w:hAnsi="Titillium" w:cstheme="minorHAnsi"/>
                <w:kern w:val="2"/>
                <w:sz w:val="20"/>
              </w:rPr>
            </w:pPr>
          </w:p>
        </w:tc>
        <w:tc>
          <w:tcPr>
            <w:tcW w:w="1269" w:type="pct"/>
            <w:tcBorders>
              <w:top w:val="single" w:sz="4" w:space="0" w:color="auto"/>
              <w:left w:val="single" w:sz="4" w:space="0" w:color="auto"/>
              <w:bottom w:val="single" w:sz="4" w:space="0" w:color="auto"/>
              <w:right w:val="single" w:sz="4" w:space="0" w:color="auto"/>
            </w:tcBorders>
          </w:tcPr>
          <w:p w14:paraId="5987CE05" w14:textId="77777777" w:rsidR="00FB1F47" w:rsidRPr="009A65F9" w:rsidRDefault="00FB1F47" w:rsidP="003D0441">
            <w:pPr>
              <w:jc w:val="both"/>
              <w:rPr>
                <w:rFonts w:ascii="Titillium" w:hAnsi="Titillium" w:cstheme="minorHAnsi"/>
                <w:kern w:val="2"/>
                <w:sz w:val="20"/>
              </w:rPr>
            </w:pPr>
          </w:p>
        </w:tc>
      </w:tr>
      <w:bookmarkEnd w:id="1"/>
    </w:tbl>
    <w:p w14:paraId="3432D553" w14:textId="77777777" w:rsidR="00FB1F47" w:rsidRPr="009A65F9" w:rsidRDefault="00FB1F47" w:rsidP="00FB1F47">
      <w:pPr>
        <w:jc w:val="both"/>
        <w:rPr>
          <w:rFonts w:ascii="Titillium" w:hAnsi="Titillium" w:cstheme="minorHAnsi"/>
          <w:sz w:val="20"/>
        </w:rPr>
      </w:pPr>
    </w:p>
    <w:p w14:paraId="1D2EAAD8" w14:textId="439CB591"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Pr="00EE26AE">
        <w:rPr>
          <w:rFonts w:cstheme="minorHAnsi"/>
          <w:sz w:val="14"/>
        </w:rPr>
      </w:r>
      <w:r w:rsidRPr="00EE26AE">
        <w:rPr>
          <w:rFonts w:cstheme="minorHAnsi"/>
          <w:sz w:val="14"/>
        </w:rPr>
        <w:fldChar w:fldCharType="separate"/>
      </w:r>
      <w:r w:rsidRPr="00EE26AE">
        <w:rPr>
          <w:rFonts w:cstheme="minorHAnsi"/>
          <w:sz w:val="14"/>
        </w:rPr>
        <w:fldChar w:fldCharType="end"/>
      </w:r>
      <w:r w:rsidRPr="00EE26AE">
        <w:rPr>
          <w:rFonts w:cstheme="minorHAnsi"/>
          <w:sz w:val="14"/>
        </w:rPr>
        <w:tab/>
      </w:r>
      <w:r w:rsidRPr="00EE26AE">
        <w:rPr>
          <w:rFonts w:cstheme="minorHAnsi"/>
          <w:sz w:val="20"/>
        </w:rPr>
        <w:t xml:space="preserve">amministratore di fatto di cui all’art. </w:t>
      </w:r>
      <w:r w:rsidR="007B31F5" w:rsidRPr="00EE26AE">
        <w:rPr>
          <w:rFonts w:cstheme="minorHAnsi"/>
          <w:sz w:val="20"/>
        </w:rPr>
        <w:t>9</w:t>
      </w:r>
      <w:r w:rsidR="007B31F5">
        <w:rPr>
          <w:rFonts w:cstheme="minorHAnsi"/>
          <w:sz w:val="20"/>
        </w:rPr>
        <w:t>4</w:t>
      </w:r>
      <w:r w:rsidRPr="00EE26AE">
        <w:rPr>
          <w:rFonts w:cstheme="minorHAnsi"/>
          <w:sz w:val="20"/>
        </w:rPr>
        <w:t>, comma 3, lett. h) del Codice è:</w:t>
      </w:r>
    </w:p>
    <w:tbl>
      <w:tblPr>
        <w:tblW w:w="4632" w:type="pct"/>
        <w:tblInd w:w="421" w:type="dxa"/>
        <w:tblLook w:val="04A0" w:firstRow="1" w:lastRow="0" w:firstColumn="1" w:lastColumn="0" w:noHBand="0" w:noVBand="1"/>
      </w:tblPr>
      <w:tblGrid>
        <w:gridCol w:w="2551"/>
        <w:gridCol w:w="2128"/>
        <w:gridCol w:w="1842"/>
        <w:gridCol w:w="2267"/>
      </w:tblGrid>
      <w:tr w:rsidR="00FB1F47" w:rsidRPr="00EE26AE" w14:paraId="4CFA4457" w14:textId="77777777" w:rsidTr="009610FD">
        <w:trPr>
          <w:trHeight w:val="576"/>
        </w:trPr>
        <w:tc>
          <w:tcPr>
            <w:tcW w:w="1451" w:type="pct"/>
            <w:tcBorders>
              <w:top w:val="single" w:sz="4" w:space="0" w:color="auto"/>
              <w:left w:val="single" w:sz="4" w:space="0" w:color="auto"/>
              <w:bottom w:val="single" w:sz="4" w:space="0" w:color="auto"/>
              <w:right w:val="single" w:sz="4" w:space="0" w:color="auto"/>
            </w:tcBorders>
            <w:vAlign w:val="center"/>
            <w:hideMark/>
          </w:tcPr>
          <w:p w14:paraId="225CE435" w14:textId="77777777" w:rsidR="00FB1F47" w:rsidRPr="00EE26AE" w:rsidRDefault="00FB1F47" w:rsidP="003D0441">
            <w:pPr>
              <w:rPr>
                <w:rFonts w:cstheme="minorHAnsi"/>
                <w:b/>
                <w:kern w:val="2"/>
                <w:sz w:val="20"/>
              </w:rPr>
            </w:pPr>
            <w:r w:rsidRPr="00EE26AE">
              <w:rPr>
                <w:rFonts w:cstheme="minorHAnsi"/>
                <w:b/>
                <w:sz w:val="20"/>
              </w:rPr>
              <w:t>Nome e cognome</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0AB8085"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048" w:type="pct"/>
            <w:tcBorders>
              <w:top w:val="single" w:sz="4" w:space="0" w:color="auto"/>
              <w:left w:val="single" w:sz="4" w:space="0" w:color="auto"/>
              <w:bottom w:val="nil"/>
              <w:right w:val="single" w:sz="4" w:space="0" w:color="auto"/>
            </w:tcBorders>
            <w:vAlign w:val="center"/>
            <w:hideMark/>
          </w:tcPr>
          <w:p w14:paraId="2E6E6228" w14:textId="77777777" w:rsidR="00FB1F47" w:rsidRPr="00EE26AE" w:rsidRDefault="00FB1F47" w:rsidP="003D0441">
            <w:pPr>
              <w:jc w:val="center"/>
              <w:rPr>
                <w:rFonts w:cstheme="minorHAnsi"/>
                <w:b/>
                <w:kern w:val="2"/>
                <w:sz w:val="20"/>
              </w:rPr>
            </w:pPr>
            <w:r w:rsidRPr="00EE26AE">
              <w:rPr>
                <w:rFonts w:cstheme="minorHAnsi"/>
                <w:b/>
                <w:sz w:val="20"/>
              </w:rPr>
              <w:t>Residenza</w:t>
            </w:r>
          </w:p>
        </w:tc>
        <w:tc>
          <w:tcPr>
            <w:tcW w:w="1290" w:type="pct"/>
            <w:tcBorders>
              <w:top w:val="single" w:sz="4" w:space="0" w:color="auto"/>
              <w:left w:val="single" w:sz="4" w:space="0" w:color="auto"/>
              <w:bottom w:val="nil"/>
              <w:right w:val="single" w:sz="4" w:space="0" w:color="auto"/>
            </w:tcBorders>
            <w:vAlign w:val="center"/>
            <w:hideMark/>
          </w:tcPr>
          <w:p w14:paraId="5BB86B53"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r>
      <w:tr w:rsidR="00FB1F47" w:rsidRPr="00FB1F47" w14:paraId="221B616E"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381C9ABE" w14:textId="77777777" w:rsidR="00FB1F47" w:rsidRPr="00FB1F47" w:rsidRDefault="00FB1F47" w:rsidP="003D0441">
            <w:pPr>
              <w:jc w:val="both"/>
              <w:rPr>
                <w:rFonts w:ascii="Titillium" w:hAnsi="Titillium" w:cstheme="minorHAnsi"/>
                <w:kern w:val="2"/>
                <w:sz w:val="20"/>
                <w:highlight w:val="yellow"/>
              </w:rPr>
            </w:pPr>
          </w:p>
          <w:p w14:paraId="3C693C65"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2C3ED29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012109C1"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6B7FD500" w14:textId="77777777" w:rsidR="00FB1F47" w:rsidRPr="00FB1F47" w:rsidRDefault="00FB1F47" w:rsidP="003D0441">
            <w:pPr>
              <w:jc w:val="both"/>
              <w:rPr>
                <w:rFonts w:ascii="Titillium" w:hAnsi="Titillium" w:cstheme="minorHAnsi"/>
                <w:kern w:val="2"/>
                <w:sz w:val="20"/>
                <w:highlight w:val="yellow"/>
              </w:rPr>
            </w:pPr>
          </w:p>
        </w:tc>
      </w:tr>
      <w:tr w:rsidR="00FB1F47" w:rsidRPr="00FB1F47" w14:paraId="2E404661" w14:textId="77777777" w:rsidTr="009610FD">
        <w:tc>
          <w:tcPr>
            <w:tcW w:w="1451" w:type="pct"/>
            <w:tcBorders>
              <w:top w:val="single" w:sz="4" w:space="0" w:color="auto"/>
              <w:left w:val="single" w:sz="4" w:space="0" w:color="auto"/>
              <w:bottom w:val="single" w:sz="4" w:space="0" w:color="auto"/>
              <w:right w:val="single" w:sz="4" w:space="0" w:color="auto"/>
            </w:tcBorders>
            <w:vAlign w:val="center"/>
          </w:tcPr>
          <w:p w14:paraId="0F7584B7" w14:textId="77777777" w:rsidR="00FB1F47" w:rsidRPr="00FB1F47" w:rsidRDefault="00FB1F47" w:rsidP="003D0441">
            <w:pPr>
              <w:jc w:val="both"/>
              <w:rPr>
                <w:rFonts w:ascii="Titillium" w:hAnsi="Titillium" w:cstheme="minorHAnsi"/>
                <w:kern w:val="2"/>
                <w:sz w:val="20"/>
                <w:highlight w:val="yellow"/>
              </w:rPr>
            </w:pPr>
          </w:p>
          <w:p w14:paraId="2A712C76" w14:textId="77777777" w:rsidR="00FB1F47" w:rsidRPr="00FB1F47" w:rsidRDefault="00FB1F47" w:rsidP="003D0441">
            <w:pPr>
              <w:jc w:val="both"/>
              <w:rPr>
                <w:rFonts w:ascii="Titillium" w:hAnsi="Titillium" w:cstheme="minorHAnsi"/>
                <w:kern w:val="2"/>
                <w:sz w:val="20"/>
                <w:highlight w:val="yellow"/>
              </w:rPr>
            </w:pPr>
          </w:p>
        </w:tc>
        <w:tc>
          <w:tcPr>
            <w:tcW w:w="1210" w:type="pct"/>
            <w:tcBorders>
              <w:top w:val="single" w:sz="4" w:space="0" w:color="auto"/>
              <w:left w:val="single" w:sz="4" w:space="0" w:color="auto"/>
              <w:bottom w:val="single" w:sz="4" w:space="0" w:color="auto"/>
              <w:right w:val="single" w:sz="4" w:space="0" w:color="auto"/>
            </w:tcBorders>
            <w:vAlign w:val="center"/>
          </w:tcPr>
          <w:p w14:paraId="52C36563" w14:textId="77777777" w:rsidR="00FB1F47" w:rsidRPr="00FB1F47" w:rsidRDefault="00FB1F47" w:rsidP="003D0441">
            <w:pPr>
              <w:jc w:val="both"/>
              <w:rPr>
                <w:rFonts w:ascii="Titillium" w:hAnsi="Titillium" w:cstheme="minorHAnsi"/>
                <w:kern w:val="2"/>
                <w:sz w:val="20"/>
                <w:highlight w:val="yellow"/>
              </w:rPr>
            </w:pPr>
          </w:p>
        </w:tc>
        <w:tc>
          <w:tcPr>
            <w:tcW w:w="1048" w:type="pct"/>
            <w:tcBorders>
              <w:top w:val="single" w:sz="4" w:space="0" w:color="auto"/>
              <w:left w:val="single" w:sz="4" w:space="0" w:color="auto"/>
              <w:bottom w:val="single" w:sz="4" w:space="0" w:color="auto"/>
              <w:right w:val="single" w:sz="4" w:space="0" w:color="auto"/>
            </w:tcBorders>
          </w:tcPr>
          <w:p w14:paraId="2D155B7C" w14:textId="77777777" w:rsidR="00FB1F47" w:rsidRPr="00FB1F47" w:rsidRDefault="00FB1F47" w:rsidP="003D0441">
            <w:pPr>
              <w:jc w:val="both"/>
              <w:rPr>
                <w:rFonts w:ascii="Titillium" w:hAnsi="Titillium" w:cstheme="minorHAnsi"/>
                <w:kern w:val="2"/>
                <w:sz w:val="20"/>
                <w:highlight w:val="yellow"/>
              </w:rPr>
            </w:pPr>
          </w:p>
        </w:tc>
        <w:tc>
          <w:tcPr>
            <w:tcW w:w="1290" w:type="pct"/>
            <w:tcBorders>
              <w:top w:val="single" w:sz="4" w:space="0" w:color="auto"/>
              <w:left w:val="single" w:sz="4" w:space="0" w:color="auto"/>
              <w:bottom w:val="single" w:sz="4" w:space="0" w:color="auto"/>
              <w:right w:val="single" w:sz="4" w:space="0" w:color="auto"/>
            </w:tcBorders>
          </w:tcPr>
          <w:p w14:paraId="276379B1" w14:textId="77777777" w:rsidR="00FB1F47" w:rsidRPr="00FB1F47" w:rsidRDefault="00FB1F47" w:rsidP="003D0441">
            <w:pPr>
              <w:jc w:val="both"/>
              <w:rPr>
                <w:rFonts w:ascii="Titillium" w:hAnsi="Titillium" w:cstheme="minorHAnsi"/>
                <w:kern w:val="2"/>
                <w:sz w:val="20"/>
                <w:highlight w:val="yellow"/>
              </w:rPr>
            </w:pPr>
          </w:p>
        </w:tc>
      </w:tr>
    </w:tbl>
    <w:p w14:paraId="72D8D139" w14:textId="77777777" w:rsidR="00FB1F47" w:rsidRPr="00EE26AE" w:rsidRDefault="00FB1F47" w:rsidP="00FB1F47">
      <w:pPr>
        <w:jc w:val="both"/>
        <w:rPr>
          <w:rFonts w:cstheme="minorHAnsi"/>
          <w:sz w:val="20"/>
          <w:highlight w:val="yellow"/>
        </w:rPr>
      </w:pPr>
    </w:p>
    <w:p w14:paraId="02DF7DAF" w14:textId="77777777" w:rsidR="00FB1F47" w:rsidRPr="00EE26AE" w:rsidRDefault="00FB1F47" w:rsidP="009610FD">
      <w:pPr>
        <w:suppressAutoHyphens w:val="0"/>
        <w:spacing w:line="240" w:lineRule="auto"/>
        <w:ind w:left="284" w:firstLine="142"/>
        <w:jc w:val="both"/>
        <w:rPr>
          <w:rFonts w:cstheme="minorHAnsi"/>
          <w:sz w:val="20"/>
        </w:rPr>
      </w:pPr>
      <w:r w:rsidRPr="00EE26AE">
        <w:rPr>
          <w:rFonts w:cstheme="minorHAnsi"/>
          <w:sz w:val="14"/>
        </w:rPr>
        <w:fldChar w:fldCharType="begin">
          <w:ffData>
            <w:name w:val=""/>
            <w:enabled/>
            <w:calcOnExit w:val="0"/>
            <w:checkBox>
              <w:sizeAuto/>
              <w:default w:val="0"/>
            </w:checkBox>
          </w:ffData>
        </w:fldChar>
      </w:r>
      <w:r w:rsidRPr="00EE26AE">
        <w:rPr>
          <w:rFonts w:cstheme="minorHAnsi"/>
          <w:sz w:val="14"/>
        </w:rPr>
        <w:instrText xml:space="preserve"> FORMCHECKBOX </w:instrText>
      </w:r>
      <w:r w:rsidRPr="00EE26AE">
        <w:rPr>
          <w:rFonts w:cstheme="minorHAnsi"/>
          <w:sz w:val="14"/>
        </w:rPr>
      </w:r>
      <w:r w:rsidRPr="00EE26AE">
        <w:rPr>
          <w:rFonts w:cstheme="minorHAnsi"/>
          <w:sz w:val="14"/>
        </w:rPr>
        <w:fldChar w:fldCharType="separate"/>
      </w:r>
      <w:r w:rsidRPr="00EE26AE">
        <w:rPr>
          <w:rFonts w:cstheme="minorHAnsi"/>
          <w:sz w:val="14"/>
        </w:rPr>
        <w:fldChar w:fldCharType="end"/>
      </w:r>
      <w:r w:rsidRPr="00EE26AE">
        <w:rPr>
          <w:rFonts w:cstheme="minorHAnsi"/>
          <w:sz w:val="20"/>
        </w:rPr>
        <w:tab/>
        <w:t>in caso di socio persona giuridica, gli amministratori della stessa, ai fini dell’art. 94 comma 4 del Codice, sono:</w:t>
      </w:r>
    </w:p>
    <w:tbl>
      <w:tblPr>
        <w:tblW w:w="4632" w:type="pct"/>
        <w:tblInd w:w="421" w:type="dxa"/>
        <w:tblLook w:val="04A0" w:firstRow="1" w:lastRow="0" w:firstColumn="1" w:lastColumn="0" w:noHBand="0" w:noVBand="1"/>
      </w:tblPr>
      <w:tblGrid>
        <w:gridCol w:w="1401"/>
        <w:gridCol w:w="1320"/>
        <w:gridCol w:w="1983"/>
        <w:gridCol w:w="1817"/>
        <w:gridCol w:w="2267"/>
      </w:tblGrid>
      <w:tr w:rsidR="00FB1F47" w:rsidRPr="00EE26AE" w14:paraId="76E20824" w14:textId="77777777" w:rsidTr="009610FD">
        <w:trPr>
          <w:trHeight w:val="576"/>
        </w:trPr>
        <w:tc>
          <w:tcPr>
            <w:tcW w:w="797" w:type="pct"/>
            <w:tcBorders>
              <w:top w:val="single" w:sz="4" w:space="0" w:color="auto"/>
              <w:left w:val="single" w:sz="4" w:space="0" w:color="auto"/>
              <w:bottom w:val="single" w:sz="4" w:space="0" w:color="auto"/>
              <w:right w:val="single" w:sz="4" w:space="0" w:color="auto"/>
            </w:tcBorders>
            <w:vAlign w:val="center"/>
            <w:hideMark/>
          </w:tcPr>
          <w:p w14:paraId="52E54D5C" w14:textId="77777777" w:rsidR="00FB1F47" w:rsidRPr="00EE26AE" w:rsidRDefault="00FB1F47" w:rsidP="003D0441">
            <w:pPr>
              <w:rPr>
                <w:rFonts w:cstheme="minorHAnsi"/>
                <w:b/>
                <w:kern w:val="2"/>
                <w:sz w:val="20"/>
              </w:rPr>
            </w:pPr>
            <w:r w:rsidRPr="00EE26AE">
              <w:rPr>
                <w:rFonts w:cstheme="minorHAnsi"/>
                <w:b/>
                <w:sz w:val="20"/>
              </w:rPr>
              <w:t>Nome e cognome</w:t>
            </w:r>
          </w:p>
        </w:tc>
        <w:tc>
          <w:tcPr>
            <w:tcW w:w="751" w:type="pct"/>
            <w:tcBorders>
              <w:top w:val="single" w:sz="4" w:space="0" w:color="auto"/>
              <w:left w:val="single" w:sz="4" w:space="0" w:color="auto"/>
              <w:bottom w:val="single" w:sz="4" w:space="0" w:color="auto"/>
              <w:right w:val="single" w:sz="4" w:space="0" w:color="auto"/>
            </w:tcBorders>
            <w:vAlign w:val="center"/>
            <w:hideMark/>
          </w:tcPr>
          <w:p w14:paraId="41D59166" w14:textId="77777777" w:rsidR="00FB1F47" w:rsidRPr="00EE26AE" w:rsidRDefault="00FB1F47" w:rsidP="003D0441">
            <w:pPr>
              <w:rPr>
                <w:rFonts w:cstheme="minorHAnsi"/>
                <w:b/>
                <w:kern w:val="2"/>
                <w:sz w:val="20"/>
              </w:rPr>
            </w:pPr>
            <w:r w:rsidRPr="00EE26AE">
              <w:rPr>
                <w:rFonts w:cstheme="minorHAnsi"/>
                <w:b/>
                <w:sz w:val="20"/>
              </w:rPr>
              <w:t xml:space="preserve">Data e luogo di nascita </w:t>
            </w:r>
          </w:p>
        </w:tc>
        <w:tc>
          <w:tcPr>
            <w:tcW w:w="1128" w:type="pct"/>
            <w:tcBorders>
              <w:top w:val="single" w:sz="4" w:space="0" w:color="auto"/>
              <w:left w:val="single" w:sz="4" w:space="0" w:color="auto"/>
              <w:bottom w:val="nil"/>
              <w:right w:val="single" w:sz="4" w:space="0" w:color="auto"/>
            </w:tcBorders>
            <w:vAlign w:val="center"/>
            <w:hideMark/>
          </w:tcPr>
          <w:p w14:paraId="3937D1C5" w14:textId="77777777" w:rsidR="00FB1F47" w:rsidRPr="00EE26AE" w:rsidRDefault="00FB1F47" w:rsidP="003D0441">
            <w:pPr>
              <w:rPr>
                <w:rFonts w:cstheme="minorHAnsi"/>
                <w:b/>
                <w:kern w:val="2"/>
                <w:sz w:val="20"/>
              </w:rPr>
            </w:pPr>
            <w:r w:rsidRPr="00EE26AE">
              <w:rPr>
                <w:rFonts w:cstheme="minorHAnsi"/>
                <w:b/>
                <w:sz w:val="20"/>
              </w:rPr>
              <w:t>Residenza</w:t>
            </w:r>
          </w:p>
        </w:tc>
        <w:tc>
          <w:tcPr>
            <w:tcW w:w="1034" w:type="pct"/>
            <w:tcBorders>
              <w:top w:val="single" w:sz="4" w:space="0" w:color="auto"/>
              <w:left w:val="single" w:sz="4" w:space="0" w:color="auto"/>
              <w:bottom w:val="nil"/>
              <w:right w:val="single" w:sz="4" w:space="0" w:color="auto"/>
            </w:tcBorders>
            <w:vAlign w:val="center"/>
            <w:hideMark/>
          </w:tcPr>
          <w:p w14:paraId="2D7732A2" w14:textId="77777777" w:rsidR="00FB1F47" w:rsidRPr="00EE26AE" w:rsidRDefault="00FB1F47" w:rsidP="003D0441">
            <w:pPr>
              <w:rPr>
                <w:rFonts w:cstheme="minorHAnsi"/>
                <w:b/>
                <w:kern w:val="2"/>
                <w:sz w:val="20"/>
              </w:rPr>
            </w:pPr>
            <w:r w:rsidRPr="00EE26AE">
              <w:rPr>
                <w:rFonts w:cstheme="minorHAnsi"/>
                <w:b/>
                <w:sz w:val="20"/>
              </w:rPr>
              <w:t xml:space="preserve">Codice fiscale </w:t>
            </w:r>
          </w:p>
        </w:tc>
        <w:tc>
          <w:tcPr>
            <w:tcW w:w="1290" w:type="pct"/>
            <w:tcBorders>
              <w:top w:val="single" w:sz="4" w:space="0" w:color="auto"/>
              <w:left w:val="single" w:sz="4" w:space="0" w:color="auto"/>
              <w:bottom w:val="nil"/>
              <w:right w:val="single" w:sz="4" w:space="0" w:color="auto"/>
            </w:tcBorders>
            <w:vAlign w:val="center"/>
            <w:hideMark/>
          </w:tcPr>
          <w:p w14:paraId="50DE2FF1" w14:textId="77777777" w:rsidR="00FB1F47" w:rsidRPr="00EE26AE" w:rsidRDefault="00FB1F47" w:rsidP="003D0441">
            <w:pPr>
              <w:rPr>
                <w:rFonts w:cstheme="minorHAnsi"/>
                <w:b/>
                <w:kern w:val="2"/>
                <w:sz w:val="20"/>
              </w:rPr>
            </w:pPr>
            <w:r w:rsidRPr="00EE26AE">
              <w:rPr>
                <w:rFonts w:cstheme="minorHAnsi"/>
                <w:b/>
                <w:sz w:val="20"/>
              </w:rPr>
              <w:t>Poteri conferiti / qualifica</w:t>
            </w:r>
          </w:p>
        </w:tc>
      </w:tr>
      <w:tr w:rsidR="00FB1F47" w:rsidRPr="009A65F9" w14:paraId="45D99FEA"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585F33E1" w14:textId="77777777" w:rsidR="00FB1F47" w:rsidRPr="009A65F9" w:rsidRDefault="00FB1F47" w:rsidP="003D0441">
            <w:pPr>
              <w:jc w:val="both"/>
              <w:rPr>
                <w:rFonts w:ascii="Titillium" w:hAnsi="Titillium" w:cstheme="minorHAnsi"/>
                <w:kern w:val="2"/>
                <w:sz w:val="20"/>
              </w:rPr>
            </w:pPr>
          </w:p>
          <w:p w14:paraId="575620AB" w14:textId="77777777" w:rsidR="00FB1F47" w:rsidRPr="009A65F9" w:rsidRDefault="00FB1F47" w:rsidP="003D0441">
            <w:pPr>
              <w:jc w:val="both"/>
              <w:rPr>
                <w:rFonts w:ascii="Titillium" w:hAnsi="Titillium" w:cstheme="minorHAnsi"/>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1E302979" w14:textId="77777777" w:rsidR="00FB1F47" w:rsidRPr="009A65F9" w:rsidRDefault="00FB1F47" w:rsidP="003D0441">
            <w:pPr>
              <w:jc w:val="both"/>
              <w:rPr>
                <w:rFonts w:ascii="Titillium" w:hAnsi="Titillium" w:cstheme="minorHAnsi"/>
                <w:kern w:val="2"/>
                <w:sz w:val="20"/>
              </w:rPr>
            </w:pPr>
          </w:p>
        </w:tc>
        <w:tc>
          <w:tcPr>
            <w:tcW w:w="1128" w:type="pct"/>
            <w:tcBorders>
              <w:top w:val="single" w:sz="4" w:space="0" w:color="auto"/>
              <w:left w:val="single" w:sz="4" w:space="0" w:color="auto"/>
              <w:bottom w:val="single" w:sz="4" w:space="0" w:color="auto"/>
              <w:right w:val="single" w:sz="4" w:space="0" w:color="auto"/>
            </w:tcBorders>
          </w:tcPr>
          <w:p w14:paraId="38B3C945" w14:textId="77777777" w:rsidR="00FB1F47" w:rsidRPr="009A65F9" w:rsidRDefault="00FB1F47" w:rsidP="003D0441">
            <w:pPr>
              <w:jc w:val="both"/>
              <w:rPr>
                <w:rFonts w:ascii="Titillium" w:hAnsi="Titillium" w:cstheme="minorHAnsi"/>
                <w:kern w:val="2"/>
                <w:sz w:val="20"/>
              </w:rPr>
            </w:pPr>
          </w:p>
        </w:tc>
        <w:tc>
          <w:tcPr>
            <w:tcW w:w="1034" w:type="pct"/>
            <w:tcBorders>
              <w:top w:val="single" w:sz="4" w:space="0" w:color="auto"/>
              <w:left w:val="single" w:sz="4" w:space="0" w:color="auto"/>
              <w:bottom w:val="single" w:sz="4" w:space="0" w:color="auto"/>
              <w:right w:val="single" w:sz="4" w:space="0" w:color="auto"/>
            </w:tcBorders>
          </w:tcPr>
          <w:p w14:paraId="643D2C63" w14:textId="77777777" w:rsidR="00FB1F47" w:rsidRPr="009A65F9" w:rsidRDefault="00FB1F47" w:rsidP="003D0441">
            <w:pPr>
              <w:jc w:val="both"/>
              <w:rPr>
                <w:rFonts w:ascii="Titillium" w:hAnsi="Titillium" w:cstheme="minorHAnsi"/>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19DCC761" w14:textId="77777777" w:rsidR="00FB1F47" w:rsidRPr="009A65F9" w:rsidRDefault="00FB1F47" w:rsidP="003D0441">
            <w:pPr>
              <w:jc w:val="both"/>
              <w:rPr>
                <w:rFonts w:ascii="Titillium" w:hAnsi="Titillium" w:cstheme="minorHAnsi"/>
                <w:kern w:val="2"/>
                <w:sz w:val="20"/>
              </w:rPr>
            </w:pPr>
          </w:p>
        </w:tc>
      </w:tr>
      <w:tr w:rsidR="00FB1F47" w:rsidRPr="009A65F9" w14:paraId="14F0F695" w14:textId="77777777" w:rsidTr="009610FD">
        <w:tc>
          <w:tcPr>
            <w:tcW w:w="797" w:type="pct"/>
            <w:tcBorders>
              <w:top w:val="single" w:sz="4" w:space="0" w:color="auto"/>
              <w:left w:val="single" w:sz="4" w:space="0" w:color="auto"/>
              <w:bottom w:val="single" w:sz="4" w:space="0" w:color="auto"/>
              <w:right w:val="single" w:sz="4" w:space="0" w:color="auto"/>
            </w:tcBorders>
            <w:vAlign w:val="center"/>
          </w:tcPr>
          <w:p w14:paraId="48D8BF61" w14:textId="77777777" w:rsidR="00FB1F47" w:rsidRPr="009A65F9" w:rsidRDefault="00FB1F47" w:rsidP="003D0441">
            <w:pPr>
              <w:jc w:val="both"/>
              <w:rPr>
                <w:rFonts w:ascii="Titillium" w:hAnsi="Titillium" w:cstheme="minorHAnsi"/>
                <w:strike/>
                <w:kern w:val="2"/>
                <w:sz w:val="20"/>
              </w:rPr>
            </w:pPr>
          </w:p>
          <w:p w14:paraId="3E32D13E" w14:textId="77777777" w:rsidR="00FB1F47" w:rsidRPr="009A65F9" w:rsidRDefault="00FB1F47" w:rsidP="003D0441">
            <w:pPr>
              <w:jc w:val="both"/>
              <w:rPr>
                <w:rFonts w:ascii="Titillium" w:hAnsi="Titillium" w:cstheme="minorHAnsi"/>
                <w:strike/>
                <w:kern w:val="2"/>
                <w:sz w:val="20"/>
              </w:rPr>
            </w:pPr>
          </w:p>
        </w:tc>
        <w:tc>
          <w:tcPr>
            <w:tcW w:w="751" w:type="pct"/>
            <w:tcBorders>
              <w:top w:val="single" w:sz="4" w:space="0" w:color="auto"/>
              <w:left w:val="single" w:sz="4" w:space="0" w:color="auto"/>
              <w:bottom w:val="single" w:sz="4" w:space="0" w:color="auto"/>
              <w:right w:val="single" w:sz="4" w:space="0" w:color="auto"/>
            </w:tcBorders>
            <w:vAlign w:val="center"/>
          </w:tcPr>
          <w:p w14:paraId="3E920BAB" w14:textId="77777777" w:rsidR="00FB1F47" w:rsidRPr="009A65F9" w:rsidRDefault="00FB1F47" w:rsidP="003D0441">
            <w:pPr>
              <w:jc w:val="both"/>
              <w:rPr>
                <w:rFonts w:ascii="Titillium" w:hAnsi="Titillium" w:cstheme="minorHAnsi"/>
                <w:strike/>
                <w:kern w:val="2"/>
                <w:sz w:val="20"/>
              </w:rPr>
            </w:pPr>
          </w:p>
        </w:tc>
        <w:tc>
          <w:tcPr>
            <w:tcW w:w="1128" w:type="pct"/>
            <w:tcBorders>
              <w:top w:val="single" w:sz="4" w:space="0" w:color="auto"/>
              <w:left w:val="single" w:sz="4" w:space="0" w:color="auto"/>
              <w:bottom w:val="single" w:sz="4" w:space="0" w:color="auto"/>
              <w:right w:val="single" w:sz="4" w:space="0" w:color="auto"/>
            </w:tcBorders>
          </w:tcPr>
          <w:p w14:paraId="03D6784A" w14:textId="77777777" w:rsidR="00FB1F47" w:rsidRPr="009A65F9" w:rsidRDefault="00FB1F47" w:rsidP="003D0441">
            <w:pPr>
              <w:jc w:val="both"/>
              <w:rPr>
                <w:rFonts w:ascii="Titillium" w:hAnsi="Titillium" w:cstheme="minorHAnsi"/>
                <w:strike/>
                <w:kern w:val="2"/>
                <w:sz w:val="20"/>
              </w:rPr>
            </w:pPr>
          </w:p>
        </w:tc>
        <w:tc>
          <w:tcPr>
            <w:tcW w:w="1034" w:type="pct"/>
            <w:tcBorders>
              <w:top w:val="single" w:sz="4" w:space="0" w:color="auto"/>
              <w:left w:val="single" w:sz="4" w:space="0" w:color="auto"/>
              <w:bottom w:val="single" w:sz="4" w:space="0" w:color="auto"/>
              <w:right w:val="single" w:sz="4" w:space="0" w:color="auto"/>
            </w:tcBorders>
          </w:tcPr>
          <w:p w14:paraId="55D16834" w14:textId="77777777" w:rsidR="00FB1F47" w:rsidRPr="009A65F9" w:rsidRDefault="00FB1F47" w:rsidP="003D0441">
            <w:pPr>
              <w:jc w:val="both"/>
              <w:rPr>
                <w:rFonts w:ascii="Titillium" w:hAnsi="Titillium" w:cstheme="minorHAnsi"/>
                <w:strike/>
                <w:kern w:val="2"/>
                <w:sz w:val="20"/>
              </w:rPr>
            </w:pPr>
          </w:p>
        </w:tc>
        <w:tc>
          <w:tcPr>
            <w:tcW w:w="1290" w:type="pct"/>
            <w:tcBorders>
              <w:top w:val="single" w:sz="4" w:space="0" w:color="auto"/>
              <w:left w:val="single" w:sz="4" w:space="0" w:color="auto"/>
              <w:bottom w:val="single" w:sz="4" w:space="0" w:color="auto"/>
              <w:right w:val="single" w:sz="4" w:space="0" w:color="auto"/>
            </w:tcBorders>
            <w:vAlign w:val="center"/>
          </w:tcPr>
          <w:p w14:paraId="5D976B01" w14:textId="77777777" w:rsidR="00FB1F47" w:rsidRPr="009A65F9" w:rsidRDefault="00FB1F47" w:rsidP="003D0441">
            <w:pPr>
              <w:jc w:val="both"/>
              <w:rPr>
                <w:rFonts w:ascii="Titillium" w:hAnsi="Titillium" w:cstheme="minorHAnsi"/>
                <w:strike/>
                <w:kern w:val="2"/>
                <w:sz w:val="20"/>
              </w:rPr>
            </w:pPr>
          </w:p>
        </w:tc>
      </w:tr>
    </w:tbl>
    <w:p w14:paraId="7B307736" w14:textId="77777777" w:rsidR="00FB1F47" w:rsidRPr="009A65F9" w:rsidRDefault="00FB1F47" w:rsidP="00FB1F47">
      <w:pPr>
        <w:jc w:val="both"/>
        <w:rPr>
          <w:rFonts w:ascii="Titillium" w:hAnsi="Titillium" w:cstheme="minorHAnsi"/>
          <w:sz w:val="20"/>
        </w:rPr>
      </w:pPr>
    </w:p>
    <w:p w14:paraId="0D5A3E98" w14:textId="77777777" w:rsidR="00FB1F47" w:rsidRPr="00EE26AE" w:rsidRDefault="00FB1F47" w:rsidP="00FB1F47">
      <w:pPr>
        <w:pStyle w:val="Default"/>
        <w:jc w:val="both"/>
        <w:rPr>
          <w:rFonts w:asciiTheme="minorHAnsi" w:hAnsiTheme="minorHAnsi" w:cstheme="minorHAnsi"/>
          <w:sz w:val="18"/>
          <w:szCs w:val="18"/>
        </w:rPr>
      </w:pPr>
      <w:r w:rsidRPr="00EE26AE">
        <w:rPr>
          <w:rFonts w:asciiTheme="minorHAnsi" w:hAnsiTheme="minorHAnsi" w:cstheme="minorHAnsi"/>
          <w:sz w:val="20"/>
          <w:szCs w:val="20"/>
        </w:rPr>
        <w:t xml:space="preserve">Ovvero che la banca dati ufficiale o il pubblico registro da cui i medesimi possono essere ricavati in modo aggiornato alla data di presentazione dell’offerta è il seguente </w:t>
      </w:r>
      <w:r w:rsidRPr="00EE26AE">
        <w:rPr>
          <w:rFonts w:asciiTheme="minorHAnsi" w:hAnsiTheme="minorHAnsi" w:cstheme="minorHAnsi"/>
        </w:rPr>
        <w:t>_____________________________________</w:t>
      </w:r>
    </w:p>
    <w:p w14:paraId="3C92C158" w14:textId="77777777" w:rsidR="00041D9C" w:rsidRDefault="00041D9C" w:rsidP="00CC54C7">
      <w:pPr>
        <w:spacing w:after="0" w:line="240" w:lineRule="auto"/>
        <w:jc w:val="both"/>
        <w:rPr>
          <w:rFonts w:eastAsia="Calibri" w:cs="Courier New"/>
          <w:sz w:val="20"/>
          <w:szCs w:val="20"/>
          <w:lang w:eastAsia="it-IT"/>
        </w:rPr>
      </w:pPr>
    </w:p>
    <w:tbl>
      <w:tblPr>
        <w:tblStyle w:val="Grigliatabella"/>
        <w:tblW w:w="0" w:type="auto"/>
        <w:tblLook w:val="04A0" w:firstRow="1" w:lastRow="0" w:firstColumn="1" w:lastColumn="0" w:noHBand="0" w:noVBand="1"/>
      </w:tblPr>
      <w:tblGrid>
        <w:gridCol w:w="9486"/>
      </w:tblGrid>
      <w:tr w:rsidR="00E91A34" w14:paraId="1A8263FE" w14:textId="77777777" w:rsidTr="00C242BA">
        <w:tc>
          <w:tcPr>
            <w:tcW w:w="9486" w:type="dxa"/>
            <w:tcBorders>
              <w:bottom w:val="single" w:sz="4" w:space="0" w:color="auto"/>
            </w:tcBorders>
            <w:shd w:val="clear" w:color="auto" w:fill="BFBFBF" w:themeFill="background1" w:themeFillShade="BF"/>
          </w:tcPr>
          <w:p w14:paraId="22DD2FE0" w14:textId="41C35E20" w:rsidR="00E91A34" w:rsidRPr="0085716F" w:rsidRDefault="00E91A34" w:rsidP="00C242BA">
            <w:pPr>
              <w:pStyle w:val="Paragrafoelenco"/>
              <w:numPr>
                <w:ilvl w:val="0"/>
                <w:numId w:val="1"/>
              </w:numPr>
              <w:spacing w:after="0" w:line="240" w:lineRule="auto"/>
              <w:ind w:left="567" w:hanging="567"/>
              <w:rPr>
                <w:b/>
                <w:sz w:val="20"/>
                <w:szCs w:val="20"/>
              </w:rPr>
            </w:pPr>
            <w:r w:rsidRPr="00E91A34">
              <w:rPr>
                <w:b/>
                <w:sz w:val="20"/>
                <w:szCs w:val="20"/>
              </w:rPr>
              <w:t xml:space="preserve">[Eventuale] </w:t>
            </w:r>
            <w:r w:rsidRPr="00CC54C7">
              <w:rPr>
                <w:b/>
                <w:sz w:val="20"/>
                <w:szCs w:val="20"/>
              </w:rPr>
              <w:t>DICHIARAZIONI IN CASO DI PARTECIPAZIONE IN FORMA ASSOCIATA O IN PIÙ FORME DIVERSE</w:t>
            </w:r>
            <w:r w:rsidRPr="0085716F">
              <w:rPr>
                <w:b/>
                <w:sz w:val="20"/>
                <w:szCs w:val="20"/>
              </w:rPr>
              <w:t xml:space="preserve">  </w:t>
            </w:r>
          </w:p>
        </w:tc>
      </w:tr>
    </w:tbl>
    <w:p w14:paraId="214AB0B3" w14:textId="1F079CCF" w:rsidR="0075607F" w:rsidRPr="00E91A34" w:rsidRDefault="00B85B36" w:rsidP="00E91A34">
      <w:pPr>
        <w:tabs>
          <w:tab w:val="left" w:pos="284"/>
        </w:tabs>
        <w:jc w:val="center"/>
        <w:rPr>
          <w:rFonts w:ascii="Titillium" w:hAnsi="Titillium"/>
          <w:b/>
          <w:color w:val="4472C4" w:themeColor="accent5"/>
          <w:szCs w:val="20"/>
        </w:rPr>
      </w:pPr>
      <w:r w:rsidRPr="00E91A34">
        <w:rPr>
          <w:i/>
          <w:iCs/>
          <w:sz w:val="16"/>
          <w:szCs w:val="16"/>
        </w:rPr>
        <w:t>(Per tutti i consorzi, i raggruppamenti temporanei e i GEIE, già costituiti e costituendi)</w:t>
      </w:r>
    </w:p>
    <w:p w14:paraId="49699380" w14:textId="77777777" w:rsidR="0075607F" w:rsidRPr="00EE26AE" w:rsidRDefault="0075607F" w:rsidP="0075607F">
      <w:pPr>
        <w:shd w:val="pct12" w:color="auto" w:fill="auto"/>
        <w:ind w:right="51" w:firstLine="284"/>
        <w:rPr>
          <w:rFonts w:cstheme="minorHAnsi"/>
          <w:b/>
          <w:sz w:val="20"/>
          <w:szCs w:val="20"/>
        </w:rPr>
      </w:pPr>
      <w:r w:rsidRPr="00EE26AE">
        <w:rPr>
          <w:rFonts w:cstheme="minorHAnsi"/>
          <w:b/>
          <w:i/>
          <w:caps/>
          <w:sz w:val="20"/>
          <w:szCs w:val="20"/>
        </w:rPr>
        <w:t xml:space="preserve">(In caso di RTI o consorzio </w:t>
      </w:r>
      <w:proofErr w:type="gramStart"/>
      <w:r w:rsidRPr="00EE26AE">
        <w:rPr>
          <w:rFonts w:cstheme="minorHAnsi"/>
          <w:b/>
          <w:i/>
          <w:caps/>
          <w:sz w:val="20"/>
          <w:szCs w:val="20"/>
        </w:rPr>
        <w:t>ORDINARIO)*</w:t>
      </w:r>
      <w:proofErr w:type="gramEnd"/>
    </w:p>
    <w:p w14:paraId="724C727C" w14:textId="3ABEC86C" w:rsidR="0075607F" w:rsidRPr="00EE26AE" w:rsidRDefault="0075607F" w:rsidP="0075607F">
      <w:pPr>
        <w:pStyle w:val="Corpotesto"/>
        <w:widowControl w:val="0"/>
        <w:spacing w:after="0"/>
        <w:ind w:right="-46"/>
        <w:jc w:val="both"/>
        <w:rPr>
          <w:rFonts w:cstheme="minorHAnsi"/>
          <w:b/>
          <w:sz w:val="20"/>
          <w:szCs w:val="20"/>
        </w:rPr>
      </w:pPr>
      <w:r w:rsidRPr="00EE26AE">
        <w:rPr>
          <w:rFonts w:cstheme="minorHAnsi"/>
          <w:b/>
          <w:sz w:val="20"/>
          <w:szCs w:val="20"/>
        </w:rPr>
        <w:t xml:space="preserve">(*) In caso di RTI/consorzio ordinario ogni operatore associando/consorziando, associato/consorziato dovrà compilare e firmare digitalmente </w:t>
      </w:r>
      <w:r w:rsidR="00F26C68">
        <w:rPr>
          <w:rFonts w:cstheme="minorHAnsi"/>
          <w:b/>
          <w:sz w:val="20"/>
          <w:szCs w:val="20"/>
        </w:rPr>
        <w:t xml:space="preserve">la </w:t>
      </w:r>
      <w:r w:rsidRPr="00EE26AE">
        <w:rPr>
          <w:rFonts w:cstheme="minorHAnsi"/>
          <w:b/>
          <w:sz w:val="20"/>
          <w:szCs w:val="20"/>
        </w:rPr>
        <w:t xml:space="preserve">presente </w:t>
      </w:r>
      <w:r w:rsidR="00F26C68">
        <w:rPr>
          <w:rFonts w:cstheme="minorHAnsi"/>
          <w:b/>
          <w:sz w:val="20"/>
          <w:szCs w:val="20"/>
        </w:rPr>
        <w:t xml:space="preserve">domanda di partecipazione </w:t>
      </w:r>
    </w:p>
    <w:p w14:paraId="79D0E8D8" w14:textId="77777777" w:rsidR="0075607F" w:rsidRDefault="0075607F" w:rsidP="0075607F">
      <w:pPr>
        <w:spacing w:after="0" w:line="240" w:lineRule="auto"/>
        <w:jc w:val="both"/>
        <w:rPr>
          <w:rFonts w:eastAsia="Calibri" w:cs="Courier New"/>
          <w:sz w:val="20"/>
          <w:szCs w:val="20"/>
          <w:lang w:eastAsia="it-IT"/>
        </w:rPr>
      </w:pPr>
    </w:p>
    <w:p w14:paraId="67210C23" w14:textId="77777777" w:rsidR="00FB1F47" w:rsidRPr="009D2C0B" w:rsidRDefault="00FB1F47" w:rsidP="00FB1F47">
      <w:pPr>
        <w:pStyle w:val="Corpotesto"/>
        <w:widowControl w:val="0"/>
        <w:spacing w:after="0"/>
        <w:ind w:right="-46"/>
        <w:jc w:val="both"/>
        <w:rPr>
          <w:rFonts w:ascii="Titillium" w:hAnsi="Titillium"/>
          <w:b/>
          <w:sz w:val="18"/>
          <w:szCs w:val="20"/>
        </w:rPr>
      </w:pPr>
    </w:p>
    <w:p w14:paraId="79DB8F60" w14:textId="640A3AF1" w:rsidR="00FB1F47" w:rsidRPr="009A65F9" w:rsidRDefault="00FB1F47" w:rsidP="0070195A">
      <w:pPr>
        <w:pStyle w:val="Corpotesto"/>
        <w:widowControl w:val="0"/>
        <w:numPr>
          <w:ilvl w:val="0"/>
          <w:numId w:val="23"/>
        </w:numPr>
        <w:suppressAutoHyphens w:val="0"/>
        <w:spacing w:after="0" w:line="240" w:lineRule="auto"/>
        <w:ind w:left="284" w:right="-46" w:hanging="284"/>
        <w:jc w:val="both"/>
        <w:rPr>
          <w:rFonts w:ascii="Titillium" w:hAnsi="Titillium"/>
          <w:sz w:val="20"/>
        </w:rPr>
      </w:pPr>
      <w:r w:rsidRPr="009A65F9">
        <w:rPr>
          <w:rFonts w:ascii="Titillium" w:hAnsi="Titillium"/>
          <w:b/>
          <w:sz w:val="20"/>
        </w:rPr>
        <w:t>DICHIARA</w:t>
      </w:r>
      <w:r w:rsidRPr="009A65F9">
        <w:rPr>
          <w:rFonts w:ascii="Titillium" w:hAnsi="Titillium"/>
          <w:sz w:val="20"/>
        </w:rPr>
        <w:t xml:space="preserve"> che la composizione del raggruppamento, con indicazione della denominazione degli operatori che lo compongono e del </w:t>
      </w:r>
      <w:r w:rsidRPr="009A65F9">
        <w:rPr>
          <w:rFonts w:ascii="Titillium" w:hAnsi="Titillium"/>
          <w:b/>
          <w:bCs/>
          <w:sz w:val="20"/>
        </w:rPr>
        <w:t xml:space="preserve">ruolo assunto </w:t>
      </w:r>
      <w:r w:rsidRPr="009A65F9">
        <w:rPr>
          <w:rFonts w:ascii="Titillium" w:hAnsi="Titillium"/>
          <w:b/>
          <w:bCs/>
          <w:i/>
          <w:sz w:val="20"/>
        </w:rPr>
        <w:t>(mandataria/mandanti o capogruppo/consorziate),</w:t>
      </w:r>
      <w:r w:rsidRPr="009A65F9">
        <w:rPr>
          <w:rFonts w:ascii="Titillium" w:hAnsi="Titillium"/>
          <w:i/>
          <w:sz w:val="20"/>
        </w:rPr>
        <w:t xml:space="preserve"> della parte delle prestazioni che </w:t>
      </w:r>
      <w:r w:rsidR="0075607F" w:rsidRPr="009A65F9">
        <w:rPr>
          <w:rFonts w:ascii="Titillium" w:hAnsi="Titillium"/>
          <w:i/>
          <w:sz w:val="20"/>
        </w:rPr>
        <w:t xml:space="preserve">si impegnano ad </w:t>
      </w:r>
      <w:r w:rsidRPr="009A65F9">
        <w:rPr>
          <w:rFonts w:ascii="Titillium" w:hAnsi="Titillium"/>
          <w:i/>
          <w:sz w:val="20"/>
        </w:rPr>
        <w:t>esegui</w:t>
      </w:r>
      <w:r w:rsidR="0075607F" w:rsidRPr="009A65F9">
        <w:rPr>
          <w:rFonts w:ascii="Titillium" w:hAnsi="Titillium"/>
          <w:i/>
          <w:sz w:val="20"/>
        </w:rPr>
        <w:t xml:space="preserve">re </w:t>
      </w:r>
      <w:r w:rsidRPr="009A65F9">
        <w:rPr>
          <w:rFonts w:ascii="Titillium" w:hAnsi="Titillium"/>
          <w:sz w:val="20"/>
        </w:rPr>
        <w:t>(ovvero in caso di prestazioni indivisibili d</w:t>
      </w:r>
      <w:r w:rsidRPr="009A65F9">
        <w:rPr>
          <w:rFonts w:ascii="Titillium" w:hAnsi="Titillium"/>
          <w:i/>
          <w:sz w:val="20"/>
        </w:rPr>
        <w:t xml:space="preserve">ella quota percentuale di ESECUZIONE) </w:t>
      </w:r>
      <w:r w:rsidRPr="009A65F9">
        <w:rPr>
          <w:rFonts w:ascii="Titillium" w:hAnsi="Titillium"/>
          <w:sz w:val="20"/>
        </w:rPr>
        <w:t>è la seguente:</w:t>
      </w:r>
    </w:p>
    <w:p w14:paraId="77184EF5" w14:textId="77777777" w:rsidR="00FB1F47" w:rsidRPr="00FB1F47" w:rsidRDefault="00FB1F47" w:rsidP="00FB1F47">
      <w:pPr>
        <w:pStyle w:val="Corpotesto"/>
        <w:widowControl w:val="0"/>
        <w:suppressAutoHyphens w:val="0"/>
        <w:spacing w:after="0" w:line="240" w:lineRule="auto"/>
        <w:ind w:left="360" w:right="-46"/>
        <w:jc w:val="both"/>
        <w:rPr>
          <w:rFonts w:ascii="Titillium" w:hAnsi="Titillium"/>
          <w:sz w:val="20"/>
          <w:highlight w:val="yellow"/>
        </w:rPr>
      </w:pPr>
    </w:p>
    <w:tbl>
      <w:tblPr>
        <w:tblStyle w:val="Grigliatabella"/>
        <w:tblW w:w="4853" w:type="pct"/>
        <w:tblInd w:w="279" w:type="dxa"/>
        <w:tblLook w:val="04A0" w:firstRow="1" w:lastRow="0" w:firstColumn="1" w:lastColumn="0" w:noHBand="0" w:noVBand="1"/>
      </w:tblPr>
      <w:tblGrid>
        <w:gridCol w:w="2505"/>
        <w:gridCol w:w="2234"/>
        <w:gridCol w:w="2234"/>
        <w:gridCol w:w="2234"/>
      </w:tblGrid>
      <w:tr w:rsidR="00FB1F47" w:rsidRPr="00E91A34" w14:paraId="275249E4" w14:textId="77777777" w:rsidTr="00EE26AE">
        <w:tc>
          <w:tcPr>
            <w:tcW w:w="1361" w:type="pct"/>
            <w:shd w:val="clear" w:color="auto" w:fill="BFBFBF" w:themeFill="background1" w:themeFillShade="BF"/>
          </w:tcPr>
          <w:p w14:paraId="7A99FB38"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Denominazione/Ragione Sociale</w:t>
            </w:r>
          </w:p>
        </w:tc>
        <w:tc>
          <w:tcPr>
            <w:tcW w:w="1213" w:type="pct"/>
            <w:shd w:val="clear" w:color="auto" w:fill="BFBFBF" w:themeFill="background1" w:themeFillShade="BF"/>
          </w:tcPr>
          <w:p w14:paraId="00479B0B"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C.F.</w:t>
            </w:r>
          </w:p>
        </w:tc>
        <w:tc>
          <w:tcPr>
            <w:tcW w:w="1213" w:type="pct"/>
            <w:shd w:val="clear" w:color="auto" w:fill="BFBFBF" w:themeFill="background1" w:themeFillShade="BF"/>
          </w:tcPr>
          <w:p w14:paraId="5613A6AC" w14:textId="667F59F0"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Ruolo</w:t>
            </w:r>
          </w:p>
        </w:tc>
        <w:tc>
          <w:tcPr>
            <w:tcW w:w="1213" w:type="pct"/>
            <w:shd w:val="clear" w:color="auto" w:fill="BFBFBF" w:themeFill="background1" w:themeFillShade="BF"/>
          </w:tcPr>
          <w:p w14:paraId="4AEDFEBC" w14:textId="77777777" w:rsidR="00FB1F47" w:rsidRPr="00E91A34" w:rsidRDefault="00FB1F47" w:rsidP="00E91A34">
            <w:pPr>
              <w:spacing w:after="0" w:line="240" w:lineRule="auto"/>
              <w:jc w:val="center"/>
              <w:rPr>
                <w:rFonts w:eastAsia="Calibri" w:cs="Courier New"/>
                <w:sz w:val="20"/>
                <w:szCs w:val="20"/>
                <w:lang w:eastAsia="it-IT"/>
              </w:rPr>
            </w:pPr>
            <w:r w:rsidRPr="00E91A34">
              <w:rPr>
                <w:rFonts w:eastAsia="Calibri" w:cs="Courier New"/>
                <w:sz w:val="20"/>
                <w:szCs w:val="20"/>
                <w:lang w:eastAsia="it-IT"/>
              </w:rPr>
              <w:t>Parte delle prestazioni/Percentuale</w:t>
            </w:r>
          </w:p>
        </w:tc>
      </w:tr>
      <w:tr w:rsidR="00FB1F47" w:rsidRPr="009A65F9" w14:paraId="5B444E36" w14:textId="77777777" w:rsidTr="00EE26AE">
        <w:tc>
          <w:tcPr>
            <w:tcW w:w="1361" w:type="pct"/>
          </w:tcPr>
          <w:p w14:paraId="1AE9704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0884C2A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682BAA33" w14:textId="57985570"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Mandataria/capogruppo</w:t>
            </w:r>
          </w:p>
        </w:tc>
        <w:tc>
          <w:tcPr>
            <w:tcW w:w="1213" w:type="pct"/>
          </w:tcPr>
          <w:p w14:paraId="6E2D4F33"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FB1F47" w:rsidRPr="009A65F9" w14:paraId="3D6D5002" w14:textId="77777777" w:rsidTr="00EE26AE">
        <w:tc>
          <w:tcPr>
            <w:tcW w:w="1361" w:type="pct"/>
          </w:tcPr>
          <w:p w14:paraId="66796307"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59D8F595"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c>
          <w:tcPr>
            <w:tcW w:w="1213" w:type="pct"/>
          </w:tcPr>
          <w:p w14:paraId="73524080" w14:textId="6EF966BD" w:rsidR="00FB1F47" w:rsidRPr="009A65F9" w:rsidRDefault="0075607F" w:rsidP="003D0441">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5815381" w14:textId="77777777" w:rsidR="00FB1F47" w:rsidRPr="009A65F9" w:rsidRDefault="00FB1F47" w:rsidP="003D0441">
            <w:pPr>
              <w:spacing w:before="60" w:after="60" w:line="276" w:lineRule="auto"/>
              <w:jc w:val="both"/>
              <w:rPr>
                <w:rFonts w:ascii="Titillium" w:eastAsia="Calibri" w:hAnsi="Titillium" w:cs="Courier New"/>
                <w:sz w:val="20"/>
                <w:szCs w:val="20"/>
                <w:lang w:eastAsia="it-IT"/>
              </w:rPr>
            </w:pPr>
          </w:p>
        </w:tc>
      </w:tr>
      <w:tr w:rsidR="0075607F" w:rsidRPr="009A65F9" w14:paraId="7C80AB41" w14:textId="77777777" w:rsidTr="00EE26AE">
        <w:tc>
          <w:tcPr>
            <w:tcW w:w="1361" w:type="pct"/>
          </w:tcPr>
          <w:p w14:paraId="25A335E5"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1574B84"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c>
          <w:tcPr>
            <w:tcW w:w="1213" w:type="pct"/>
          </w:tcPr>
          <w:p w14:paraId="0CF8B8B5" w14:textId="0FE00170" w:rsidR="0075607F" w:rsidRPr="009A65F9" w:rsidRDefault="0075607F" w:rsidP="0075607F">
            <w:pPr>
              <w:spacing w:before="60" w:after="60" w:line="276" w:lineRule="auto"/>
              <w:jc w:val="both"/>
              <w:rPr>
                <w:rFonts w:ascii="Titillium" w:eastAsia="Calibri" w:hAnsi="Titillium" w:cs="Courier New"/>
                <w:sz w:val="20"/>
                <w:szCs w:val="20"/>
                <w:lang w:eastAsia="it-IT"/>
              </w:rPr>
            </w:pPr>
            <w:r w:rsidRPr="009A65F9">
              <w:rPr>
                <w:rFonts w:ascii="Titillium" w:eastAsia="Calibri" w:hAnsi="Titillium" w:cs="Courier New"/>
                <w:sz w:val="20"/>
                <w:szCs w:val="20"/>
                <w:lang w:eastAsia="it-IT"/>
              </w:rPr>
              <w:t>Mandante/consorziata</w:t>
            </w:r>
          </w:p>
        </w:tc>
        <w:tc>
          <w:tcPr>
            <w:tcW w:w="1213" w:type="pct"/>
          </w:tcPr>
          <w:p w14:paraId="3CD2C29C" w14:textId="77777777" w:rsidR="0075607F" w:rsidRPr="009A65F9" w:rsidRDefault="0075607F" w:rsidP="0075607F">
            <w:pPr>
              <w:spacing w:before="60" w:after="60" w:line="276" w:lineRule="auto"/>
              <w:jc w:val="both"/>
              <w:rPr>
                <w:rFonts w:ascii="Titillium" w:eastAsia="Calibri" w:hAnsi="Titillium" w:cs="Courier New"/>
                <w:sz w:val="20"/>
                <w:szCs w:val="20"/>
                <w:lang w:eastAsia="it-IT"/>
              </w:rPr>
            </w:pPr>
          </w:p>
        </w:tc>
      </w:tr>
    </w:tbl>
    <w:p w14:paraId="67947F0B" w14:textId="77777777" w:rsidR="00FB1F47" w:rsidRPr="009A65F9" w:rsidRDefault="00FB1F47" w:rsidP="00FB1F47">
      <w:pPr>
        <w:pStyle w:val="Corpotesto"/>
        <w:widowControl w:val="0"/>
        <w:suppressAutoHyphens w:val="0"/>
        <w:spacing w:after="0" w:line="240" w:lineRule="auto"/>
        <w:ind w:left="360" w:right="-46"/>
        <w:jc w:val="both"/>
        <w:rPr>
          <w:rFonts w:ascii="Titillium" w:hAnsi="Titillium"/>
          <w:i/>
          <w:sz w:val="20"/>
        </w:rPr>
      </w:pPr>
    </w:p>
    <w:p w14:paraId="46DAB9FD" w14:textId="77777777" w:rsidR="00FB1F47" w:rsidRPr="009A65F9" w:rsidRDefault="00FB1F47" w:rsidP="00FB1F47">
      <w:pPr>
        <w:pStyle w:val="Corpotesto"/>
        <w:widowControl w:val="0"/>
        <w:tabs>
          <w:tab w:val="left" w:pos="8885"/>
        </w:tabs>
        <w:spacing w:after="0"/>
        <w:ind w:left="357" w:right="-187"/>
        <w:jc w:val="both"/>
        <w:rPr>
          <w:rFonts w:ascii="Titillium" w:hAnsi="Titillium"/>
          <w:i/>
          <w:sz w:val="20"/>
        </w:rPr>
      </w:pPr>
      <w:r w:rsidRPr="009A65F9">
        <w:rPr>
          <w:rFonts w:ascii="Titillium" w:hAnsi="Titillium"/>
          <w:i/>
          <w:sz w:val="20"/>
        </w:rPr>
        <w:t>Si precisa che i concorrenti devono indicare sin d’ora le parti del servizio o della fornitura / quote</w:t>
      </w:r>
      <w:r w:rsidRPr="009A65F9">
        <w:rPr>
          <w:rFonts w:ascii="Titillium" w:hAnsi="Titillium"/>
          <w:i/>
        </w:rPr>
        <w:t xml:space="preserve"> percentuali di </w:t>
      </w:r>
      <w:r w:rsidRPr="009A65F9">
        <w:rPr>
          <w:rFonts w:ascii="Titillium" w:hAnsi="Titillium"/>
          <w:i/>
          <w:sz w:val="20"/>
        </w:rPr>
        <w:t>riparto delle prestazioni che saranno eseguite dai singoli operatori riuniti.</w:t>
      </w:r>
    </w:p>
    <w:p w14:paraId="60536E4D" w14:textId="77777777" w:rsidR="0063674A" w:rsidRDefault="0063674A" w:rsidP="00FB1F47">
      <w:pPr>
        <w:pStyle w:val="Corpotesto"/>
        <w:widowControl w:val="0"/>
        <w:tabs>
          <w:tab w:val="left" w:pos="8885"/>
        </w:tabs>
        <w:spacing w:after="0"/>
        <w:ind w:right="-187"/>
        <w:jc w:val="both"/>
        <w:rPr>
          <w:rFonts w:ascii="Titillium" w:hAnsi="Titillium"/>
          <w:b/>
          <w:sz w:val="20"/>
        </w:rPr>
      </w:pPr>
    </w:p>
    <w:p w14:paraId="763FD8A3" w14:textId="4DC02B8C" w:rsidR="00C321BB" w:rsidRPr="009A65F9" w:rsidRDefault="00CB13FF" w:rsidP="0063674A">
      <w:pPr>
        <w:pStyle w:val="Corpotesto"/>
        <w:widowControl w:val="0"/>
        <w:tabs>
          <w:tab w:val="left" w:pos="8885"/>
        </w:tabs>
        <w:spacing w:after="0"/>
        <w:ind w:left="284" w:right="-187"/>
        <w:jc w:val="both"/>
        <w:rPr>
          <w:rFonts w:ascii="Titillium" w:hAnsi="Titillium"/>
          <w:bCs/>
          <w:i/>
          <w:sz w:val="20"/>
        </w:rPr>
      </w:pPr>
      <w:r w:rsidRPr="009A65F9">
        <w:rPr>
          <w:rFonts w:ascii="Titillium" w:hAnsi="Titillium"/>
          <w:b/>
          <w:sz w:val="20"/>
        </w:rPr>
        <w:t>DICHIARA:</w:t>
      </w:r>
    </w:p>
    <w:p w14:paraId="463B4E6E" w14:textId="45D88BF0" w:rsidR="00FB1F47" w:rsidRPr="009A65F9" w:rsidRDefault="00FB1F47" w:rsidP="009A65F9">
      <w:pPr>
        <w:pStyle w:val="Paragrafoelenco"/>
        <w:numPr>
          <w:ilvl w:val="0"/>
          <w:numId w:val="42"/>
        </w:numPr>
        <w:spacing w:after="120" w:line="240" w:lineRule="auto"/>
        <w:jc w:val="both"/>
        <w:rPr>
          <w:rFonts w:ascii="Titillium" w:hAnsi="Titillium"/>
          <w:i/>
          <w:sz w:val="20"/>
          <w:u w:val="single"/>
        </w:rPr>
      </w:pPr>
      <w:r w:rsidRPr="009A65F9">
        <w:rPr>
          <w:rFonts w:ascii="Titillium" w:hAnsi="Titillium"/>
          <w:i/>
          <w:sz w:val="20"/>
          <w:u w:val="single"/>
        </w:rPr>
        <w:t xml:space="preserve">(in caso di RTI o consorzio ordinario da costituirsi) </w:t>
      </w:r>
      <w:r w:rsidRPr="009A65F9">
        <w:rPr>
          <w:rFonts w:ascii="Titillium" w:hAnsi="Titillium"/>
          <w:iCs/>
          <w:sz w:val="20"/>
          <w:u w:val="single"/>
        </w:rPr>
        <w:t>di impegnarsi in caso di aggiudicazione a conformarsi a quanto disposto dall’art. 68 co. 1 del d.lgs. 36/2023, conferendo mandato collettivo speciale con rappresentanza all’impresa qualificata mandataria</w:t>
      </w:r>
      <w:r w:rsidR="0075607F" w:rsidRPr="009A65F9">
        <w:rPr>
          <w:rFonts w:ascii="Titillium" w:hAnsi="Titillium"/>
          <w:iCs/>
          <w:sz w:val="20"/>
          <w:u w:val="single"/>
        </w:rPr>
        <w:t xml:space="preserve"> riportata nella suindicata tabella</w:t>
      </w:r>
      <w:r w:rsidRPr="009A65F9">
        <w:rPr>
          <w:rFonts w:ascii="Titillium" w:hAnsi="Titillium"/>
          <w:iCs/>
          <w:sz w:val="20"/>
          <w:u w:val="single"/>
        </w:rPr>
        <w:t xml:space="preserve">, la quale </w:t>
      </w:r>
      <w:r w:rsidR="0075607F" w:rsidRPr="009A65F9">
        <w:rPr>
          <w:rFonts w:ascii="Titillium" w:hAnsi="Titillium"/>
          <w:iCs/>
          <w:sz w:val="20"/>
          <w:u w:val="single"/>
        </w:rPr>
        <w:t xml:space="preserve">si impegna a stipulare </w:t>
      </w:r>
      <w:r w:rsidRPr="009A65F9">
        <w:rPr>
          <w:rFonts w:ascii="Titillium" w:hAnsi="Titillium"/>
          <w:iCs/>
          <w:sz w:val="20"/>
          <w:u w:val="single"/>
        </w:rPr>
        <w:t>il contratto in nome e per conto delle mandanti/consorziate</w:t>
      </w:r>
      <w:r w:rsidR="009A65F9">
        <w:rPr>
          <w:rFonts w:ascii="Titillium" w:hAnsi="Titillium"/>
          <w:iCs/>
          <w:sz w:val="20"/>
          <w:u w:val="single"/>
        </w:rPr>
        <w:t>;</w:t>
      </w:r>
    </w:p>
    <w:p w14:paraId="6C3C9F36" w14:textId="663D1709" w:rsidR="00FB1F47" w:rsidRPr="009A65F9" w:rsidRDefault="00FB1F47" w:rsidP="009A65F9">
      <w:pPr>
        <w:pStyle w:val="Paragrafoelenco"/>
        <w:numPr>
          <w:ilvl w:val="0"/>
          <w:numId w:val="42"/>
        </w:numPr>
        <w:spacing w:after="120" w:line="240" w:lineRule="auto"/>
        <w:jc w:val="both"/>
        <w:rPr>
          <w:rFonts w:ascii="Titillium" w:hAnsi="Titillium"/>
          <w:sz w:val="14"/>
        </w:rPr>
      </w:pPr>
      <w:r w:rsidRPr="009A65F9">
        <w:rPr>
          <w:rFonts w:ascii="Titillium" w:hAnsi="Titillium"/>
          <w:i/>
          <w:sz w:val="20"/>
          <w:u w:val="single"/>
        </w:rPr>
        <w:t xml:space="preserve"> </w:t>
      </w:r>
      <w:r w:rsidR="00CB13FF" w:rsidRPr="009A65F9">
        <w:rPr>
          <w:rFonts w:ascii="Titillium" w:hAnsi="Titillium"/>
          <w:i/>
          <w:sz w:val="20"/>
          <w:u w:val="single"/>
        </w:rPr>
        <w:t>(</w:t>
      </w:r>
      <w:r w:rsidRPr="009A65F9">
        <w:rPr>
          <w:rFonts w:ascii="Titillium" w:hAnsi="Titillium"/>
          <w:i/>
          <w:sz w:val="20"/>
          <w:u w:val="single"/>
        </w:rPr>
        <w:t>in caso di RTI costituita</w:t>
      </w:r>
      <w:r w:rsidRPr="009A65F9">
        <w:rPr>
          <w:rFonts w:ascii="Titillium" w:hAnsi="Titillium"/>
          <w:i/>
          <w:sz w:val="20"/>
        </w:rPr>
        <w:t>)</w:t>
      </w:r>
      <w:r w:rsidRPr="009A65F9">
        <w:rPr>
          <w:rFonts w:ascii="Titillium" w:hAnsi="Titillium"/>
          <w:sz w:val="20"/>
        </w:rPr>
        <w:t xml:space="preserve"> </w:t>
      </w:r>
      <w:r w:rsidRPr="009A65F9">
        <w:rPr>
          <w:rFonts w:ascii="Titillium" w:hAnsi="Titillium"/>
          <w:sz w:val="20"/>
          <w:szCs w:val="24"/>
        </w:rPr>
        <w:t xml:space="preserve">che i seguenti sono gli estremi completi dell’atto costitutivo e del mandato________________________________________________________________________________; </w:t>
      </w:r>
    </w:p>
    <w:p w14:paraId="41AFD706" w14:textId="56EB3804" w:rsidR="00CB13FF" w:rsidRPr="00F26C68" w:rsidRDefault="00CB13FF" w:rsidP="009A65F9">
      <w:pPr>
        <w:pStyle w:val="Paragrafoelenco"/>
        <w:numPr>
          <w:ilvl w:val="0"/>
          <w:numId w:val="42"/>
        </w:numPr>
        <w:spacing w:before="60" w:after="60" w:line="276" w:lineRule="auto"/>
        <w:jc w:val="both"/>
        <w:rPr>
          <w:rFonts w:ascii="Titillium" w:hAnsi="Titillium"/>
          <w:sz w:val="14"/>
        </w:rPr>
      </w:pPr>
      <w:r w:rsidRPr="009A65F9">
        <w:rPr>
          <w:rFonts w:ascii="Titillium" w:hAnsi="Titillium"/>
          <w:bCs/>
          <w:i/>
          <w:sz w:val="20"/>
        </w:rPr>
        <w:t>(nel caso di consorzi di cui all'articolo 65, comma 2, lettere b)</w:t>
      </w:r>
      <w:r w:rsidR="00B52DC2">
        <w:rPr>
          <w:rFonts w:ascii="Titillium" w:hAnsi="Titillium"/>
          <w:bCs/>
          <w:i/>
          <w:sz w:val="20"/>
        </w:rPr>
        <w:t>,</w:t>
      </w:r>
      <w:r w:rsidRPr="009A65F9">
        <w:rPr>
          <w:rFonts w:ascii="Titillium" w:hAnsi="Titillium"/>
          <w:bCs/>
          <w:i/>
          <w:sz w:val="20"/>
        </w:rPr>
        <w:t xml:space="preserve"> c) e d) del d.lgs. 36/2023) </w:t>
      </w:r>
      <w:r w:rsidRPr="009A65F9">
        <w:rPr>
          <w:rFonts w:eastAsia="Calibri" w:cs="Courier New"/>
          <w:sz w:val="20"/>
          <w:szCs w:val="20"/>
          <w:lang w:eastAsia="it-IT"/>
        </w:rPr>
        <w:t xml:space="preserve">che il Consorzio concorre con le seguenti </w:t>
      </w:r>
      <w:r w:rsidRPr="009A65F9">
        <w:rPr>
          <w:rFonts w:eastAsia="Calibri" w:cs="Courier New"/>
          <w:b/>
          <w:bCs/>
          <w:sz w:val="20"/>
          <w:szCs w:val="20"/>
          <w:lang w:eastAsia="it-IT"/>
        </w:rPr>
        <w:t>Consorziate esecutrici</w:t>
      </w:r>
      <w:r w:rsidRPr="009A65F9">
        <w:rPr>
          <w:rFonts w:eastAsia="Calibri" w:cs="Courier New"/>
          <w:sz w:val="20"/>
          <w:szCs w:val="20"/>
          <w:lang w:eastAsia="it-IT"/>
        </w:rPr>
        <w:t xml:space="preserve"> </w:t>
      </w:r>
      <w:r w:rsidRPr="009A65F9">
        <w:rPr>
          <w:rFonts w:eastAsia="Calibri" w:cs="Courier New"/>
          <w:i/>
          <w:iCs/>
          <w:sz w:val="20"/>
          <w:szCs w:val="20"/>
          <w:lang w:eastAsia="it-IT"/>
        </w:rPr>
        <w:t xml:space="preserve">(Tale indicazione deve essere resa anche nel caso in cui il consorzio indichi come consorziata esecutrice un altro consorzio. In tal caso, detto consorzio dovrà a sua volta indicare le </w:t>
      </w:r>
      <w:r w:rsidRPr="009A65F9">
        <w:rPr>
          <w:rFonts w:eastAsia="Calibri" w:cs="Courier New"/>
          <w:b/>
          <w:bCs/>
          <w:i/>
          <w:iCs/>
          <w:sz w:val="20"/>
          <w:szCs w:val="20"/>
          <w:lang w:eastAsia="it-IT"/>
        </w:rPr>
        <w:t>consorziate esecutrici</w:t>
      </w:r>
      <w:r w:rsidRPr="009A65F9">
        <w:rPr>
          <w:rFonts w:eastAsia="Calibri" w:cs="Courier New"/>
          <w:i/>
          <w:iCs/>
          <w:sz w:val="20"/>
          <w:szCs w:val="20"/>
          <w:lang w:eastAsia="it-IT"/>
        </w:rPr>
        <w:t>,</w:t>
      </w:r>
      <w:r w:rsidRPr="009A65F9">
        <w:rPr>
          <w:i/>
          <w:iCs/>
          <w:sz w:val="20"/>
          <w:szCs w:val="20"/>
        </w:rPr>
        <w:t xml:space="preserve"> </w:t>
      </w:r>
      <w:r w:rsidRPr="009A65F9">
        <w:rPr>
          <w:rFonts w:eastAsia="Calibri" w:cs="Courier New"/>
          <w:i/>
          <w:iCs/>
          <w:sz w:val="20"/>
          <w:szCs w:val="20"/>
          <w:lang w:eastAsia="it-IT"/>
        </w:rPr>
        <w:t>specificando, nella tabella, che si tratta di consorziate appartenenti al consorzio esecutor</w:t>
      </w:r>
      <w:r w:rsidR="0070195A">
        <w:rPr>
          <w:rFonts w:eastAsia="Calibri" w:cs="Courier New"/>
          <w:i/>
          <w:iCs/>
          <w:sz w:val="20"/>
          <w:szCs w:val="20"/>
          <w:lang w:eastAsia="it-IT"/>
        </w:rPr>
        <w:t>e</w:t>
      </w:r>
      <w:r w:rsidRPr="009A65F9">
        <w:rPr>
          <w:rFonts w:eastAsia="Calibri" w:cs="Courier New"/>
          <w:i/>
          <w:iCs/>
          <w:sz w:val="20"/>
          <w:szCs w:val="20"/>
          <w:lang w:eastAsia="it-IT"/>
        </w:rPr>
        <w:t>)</w:t>
      </w:r>
      <w:r w:rsidR="009A65F9">
        <w:rPr>
          <w:rFonts w:eastAsia="Calibri" w:cs="Courier New"/>
          <w:sz w:val="20"/>
          <w:szCs w:val="20"/>
          <w:lang w:eastAsia="it-IT"/>
        </w:rPr>
        <w:t>:</w:t>
      </w:r>
    </w:p>
    <w:p w14:paraId="597E87D2" w14:textId="77777777" w:rsidR="00F26C68" w:rsidRPr="009A65F9" w:rsidRDefault="00F26C68" w:rsidP="00F26C68">
      <w:pPr>
        <w:pStyle w:val="Paragrafoelenco"/>
        <w:spacing w:before="60" w:after="60" w:line="276" w:lineRule="auto"/>
        <w:jc w:val="both"/>
        <w:rPr>
          <w:rFonts w:ascii="Titillium" w:hAnsi="Titillium"/>
          <w:sz w:val="14"/>
        </w:rPr>
      </w:pPr>
    </w:p>
    <w:tbl>
      <w:tblPr>
        <w:tblStyle w:val="Grigliatabella"/>
        <w:tblW w:w="9072" w:type="dxa"/>
        <w:tblInd w:w="421" w:type="dxa"/>
        <w:tblLayout w:type="fixed"/>
        <w:tblLook w:val="04A0" w:firstRow="1" w:lastRow="0" w:firstColumn="1" w:lastColumn="0" w:noHBand="0" w:noVBand="1"/>
      </w:tblPr>
      <w:tblGrid>
        <w:gridCol w:w="3093"/>
        <w:gridCol w:w="3056"/>
        <w:gridCol w:w="2923"/>
      </w:tblGrid>
      <w:tr w:rsidR="00CB13FF" w:rsidRPr="006533B7" w14:paraId="5563C8E3" w14:textId="77777777" w:rsidTr="0063674A">
        <w:tc>
          <w:tcPr>
            <w:tcW w:w="3093" w:type="dxa"/>
            <w:shd w:val="clear" w:color="auto" w:fill="BFBFBF" w:themeFill="background1" w:themeFillShade="BF"/>
          </w:tcPr>
          <w:p w14:paraId="21837BF1"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4C36A3FE"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2923" w:type="dxa"/>
            <w:shd w:val="clear" w:color="auto" w:fill="BFBFBF" w:themeFill="background1" w:themeFillShade="BF"/>
          </w:tcPr>
          <w:p w14:paraId="673E2023" w14:textId="77777777" w:rsidR="00CB13FF" w:rsidRPr="00C208D3" w:rsidRDefault="00CB13FF"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Sede</w:t>
            </w:r>
          </w:p>
        </w:tc>
      </w:tr>
      <w:tr w:rsidR="00CB13FF" w:rsidRPr="006533B7" w14:paraId="43B962F0" w14:textId="77777777" w:rsidTr="0063674A">
        <w:tc>
          <w:tcPr>
            <w:tcW w:w="3093" w:type="dxa"/>
          </w:tcPr>
          <w:p w14:paraId="701E9510"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049768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7D5512A6"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8599890" w14:textId="77777777" w:rsidTr="0063674A">
        <w:tc>
          <w:tcPr>
            <w:tcW w:w="3093" w:type="dxa"/>
          </w:tcPr>
          <w:p w14:paraId="3A157BF6"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65415FFC"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80C3BAA" w14:textId="77777777" w:rsidR="00CB13FF" w:rsidRPr="006533B7" w:rsidRDefault="00CB13FF" w:rsidP="009D31B2">
            <w:pPr>
              <w:spacing w:after="0" w:line="240" w:lineRule="auto"/>
              <w:jc w:val="both"/>
              <w:rPr>
                <w:rFonts w:eastAsia="Calibri" w:cs="Courier New"/>
                <w:sz w:val="20"/>
                <w:szCs w:val="20"/>
                <w:lang w:eastAsia="it-IT"/>
              </w:rPr>
            </w:pPr>
          </w:p>
        </w:tc>
      </w:tr>
      <w:tr w:rsidR="00CB13FF" w:rsidRPr="006533B7" w14:paraId="200FC69B" w14:textId="77777777" w:rsidTr="0063674A">
        <w:tc>
          <w:tcPr>
            <w:tcW w:w="3093" w:type="dxa"/>
          </w:tcPr>
          <w:p w14:paraId="103EA1CF" w14:textId="77777777" w:rsidR="00CB13FF" w:rsidRPr="006533B7" w:rsidRDefault="00CB13FF" w:rsidP="009D31B2">
            <w:pPr>
              <w:spacing w:after="0" w:line="240" w:lineRule="auto"/>
              <w:jc w:val="both"/>
              <w:rPr>
                <w:rFonts w:eastAsia="Calibri" w:cs="Courier New"/>
                <w:sz w:val="20"/>
                <w:szCs w:val="20"/>
                <w:lang w:eastAsia="it-IT"/>
              </w:rPr>
            </w:pPr>
          </w:p>
        </w:tc>
        <w:tc>
          <w:tcPr>
            <w:tcW w:w="3056" w:type="dxa"/>
          </w:tcPr>
          <w:p w14:paraId="4DD23F57" w14:textId="77777777" w:rsidR="00CB13FF" w:rsidRPr="006533B7" w:rsidRDefault="00CB13FF" w:rsidP="009D31B2">
            <w:pPr>
              <w:spacing w:after="0" w:line="240" w:lineRule="auto"/>
              <w:jc w:val="both"/>
              <w:rPr>
                <w:rFonts w:eastAsia="Calibri" w:cs="Courier New"/>
                <w:sz w:val="20"/>
                <w:szCs w:val="20"/>
                <w:lang w:eastAsia="it-IT"/>
              </w:rPr>
            </w:pPr>
          </w:p>
        </w:tc>
        <w:tc>
          <w:tcPr>
            <w:tcW w:w="2923" w:type="dxa"/>
          </w:tcPr>
          <w:p w14:paraId="15D4CED7" w14:textId="77777777" w:rsidR="00CB13FF" w:rsidRPr="006533B7" w:rsidRDefault="00CB13FF" w:rsidP="009D31B2">
            <w:pPr>
              <w:spacing w:after="0" w:line="240" w:lineRule="auto"/>
              <w:jc w:val="both"/>
              <w:rPr>
                <w:rFonts w:eastAsia="Calibri" w:cs="Courier New"/>
                <w:sz w:val="20"/>
                <w:szCs w:val="20"/>
                <w:lang w:eastAsia="it-IT"/>
              </w:rPr>
            </w:pPr>
          </w:p>
        </w:tc>
      </w:tr>
    </w:tbl>
    <w:p w14:paraId="38D4DD17" w14:textId="77777777" w:rsidR="00F26C68" w:rsidRPr="00F26C68" w:rsidRDefault="00F26C68" w:rsidP="00F26C68">
      <w:pPr>
        <w:pStyle w:val="Paragrafoelenco"/>
        <w:spacing w:before="60" w:after="60" w:line="276" w:lineRule="auto"/>
        <w:jc w:val="both"/>
        <w:rPr>
          <w:rFonts w:ascii="Titillium" w:hAnsi="Titillium"/>
          <w:bCs/>
          <w:iCs/>
          <w:sz w:val="20"/>
        </w:rPr>
      </w:pPr>
    </w:p>
    <w:p w14:paraId="5C8A8F64" w14:textId="02DB799B" w:rsidR="00F86B3A" w:rsidRDefault="00CB13FF" w:rsidP="009A65F9">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lastRenderedPageBreak/>
        <w:t>(nel caso di consorzi stabili di cui all'articolo 65, comma 2, lettere d) del d.lgs. 36/2023</w:t>
      </w:r>
      <w:r w:rsidR="00F86B3A" w:rsidRPr="009A65F9">
        <w:rPr>
          <w:rFonts w:ascii="Titillium" w:hAnsi="Titillium"/>
          <w:bCs/>
          <w:i/>
          <w:sz w:val="20"/>
        </w:rPr>
        <w:t xml:space="preserve"> che ricorrono alle consorziate non esecutrici per dimostrare il possesso dei requisiti di partecipazione</w:t>
      </w:r>
      <w:r w:rsidRPr="009A65F9">
        <w:rPr>
          <w:rFonts w:ascii="Titillium" w:hAnsi="Titillium"/>
          <w:bCs/>
          <w:i/>
          <w:sz w:val="20"/>
        </w:rPr>
        <w:t>)</w:t>
      </w:r>
      <w:r w:rsidR="00F86B3A" w:rsidRPr="009A65F9">
        <w:rPr>
          <w:rFonts w:ascii="Titillium" w:hAnsi="Titillium"/>
          <w:bCs/>
          <w:i/>
          <w:sz w:val="20"/>
        </w:rPr>
        <w:t xml:space="preserve"> </w:t>
      </w:r>
      <w:r w:rsidR="00F86B3A" w:rsidRPr="009A65F9">
        <w:rPr>
          <w:rFonts w:ascii="Titillium" w:hAnsi="Titillium"/>
          <w:bCs/>
          <w:iCs/>
          <w:sz w:val="20"/>
        </w:rPr>
        <w:t>che il Consorzio, al fine di soddisfare i requisiti di partecipazione prescritti dal Bando di gara ricorre ai requisiti delle consorziate non esecutrici così come di seguito indicato:</w:t>
      </w:r>
    </w:p>
    <w:p w14:paraId="1AB87BC9" w14:textId="77777777" w:rsidR="00EE26AE" w:rsidRPr="00F26C68" w:rsidRDefault="00EE26AE" w:rsidP="00F26C68">
      <w:pPr>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2952"/>
        <w:gridCol w:w="3056"/>
        <w:gridCol w:w="3058"/>
      </w:tblGrid>
      <w:tr w:rsidR="00F86B3A" w:rsidRPr="006533B7" w14:paraId="41D9BFDB" w14:textId="77777777" w:rsidTr="0063674A">
        <w:tc>
          <w:tcPr>
            <w:tcW w:w="2952" w:type="dxa"/>
            <w:shd w:val="clear" w:color="auto" w:fill="BFBFBF" w:themeFill="background1" w:themeFillShade="BF"/>
          </w:tcPr>
          <w:p w14:paraId="4AABD468"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Denominazione/Ragione Sociale</w:t>
            </w:r>
          </w:p>
        </w:tc>
        <w:tc>
          <w:tcPr>
            <w:tcW w:w="3056" w:type="dxa"/>
            <w:shd w:val="clear" w:color="auto" w:fill="BFBFBF" w:themeFill="background1" w:themeFillShade="BF"/>
          </w:tcPr>
          <w:p w14:paraId="3D0074E5"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C.F.</w:t>
            </w:r>
          </w:p>
        </w:tc>
        <w:tc>
          <w:tcPr>
            <w:tcW w:w="3058" w:type="dxa"/>
            <w:shd w:val="clear" w:color="auto" w:fill="BFBFBF" w:themeFill="background1" w:themeFillShade="BF"/>
          </w:tcPr>
          <w:p w14:paraId="55914A3C" w14:textId="77777777" w:rsidR="00F86B3A" w:rsidRPr="00C208D3" w:rsidRDefault="00F86B3A" w:rsidP="009D31B2">
            <w:pPr>
              <w:spacing w:after="0" w:line="240" w:lineRule="auto"/>
              <w:jc w:val="center"/>
              <w:rPr>
                <w:rFonts w:eastAsia="Calibri" w:cs="Courier New"/>
                <w:sz w:val="20"/>
                <w:szCs w:val="20"/>
                <w:lang w:eastAsia="it-IT"/>
              </w:rPr>
            </w:pPr>
            <w:r w:rsidRPr="00C208D3">
              <w:rPr>
                <w:rFonts w:eastAsia="Calibri" w:cs="Courier New"/>
                <w:sz w:val="20"/>
                <w:szCs w:val="20"/>
                <w:lang w:eastAsia="it-IT"/>
              </w:rPr>
              <w:t>Requisito e relativa misura</w:t>
            </w:r>
          </w:p>
        </w:tc>
      </w:tr>
      <w:tr w:rsidR="00F86B3A" w:rsidRPr="006533B7" w14:paraId="70CB4565" w14:textId="77777777" w:rsidTr="0063674A">
        <w:tc>
          <w:tcPr>
            <w:tcW w:w="2952" w:type="dxa"/>
          </w:tcPr>
          <w:p w14:paraId="59A20927"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845F9C8"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6F8C349C"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27A9F70C" w14:textId="77777777" w:rsidTr="0063674A">
        <w:tc>
          <w:tcPr>
            <w:tcW w:w="2952" w:type="dxa"/>
          </w:tcPr>
          <w:p w14:paraId="41323624"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3E53E60F"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33ADA544" w14:textId="77777777" w:rsidR="00F86B3A" w:rsidRPr="006533B7" w:rsidRDefault="00F86B3A" w:rsidP="009D31B2">
            <w:pPr>
              <w:spacing w:after="0" w:line="240" w:lineRule="auto"/>
              <w:jc w:val="both"/>
              <w:rPr>
                <w:rFonts w:eastAsia="Calibri" w:cs="Courier New"/>
                <w:color w:val="FFFF00"/>
                <w:sz w:val="20"/>
                <w:szCs w:val="20"/>
                <w:lang w:eastAsia="it-IT"/>
              </w:rPr>
            </w:pPr>
          </w:p>
        </w:tc>
      </w:tr>
      <w:tr w:rsidR="00F86B3A" w:rsidRPr="006533B7" w14:paraId="177D1E0B" w14:textId="77777777" w:rsidTr="0063674A">
        <w:tc>
          <w:tcPr>
            <w:tcW w:w="2952" w:type="dxa"/>
          </w:tcPr>
          <w:p w14:paraId="3E775CEE"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6" w:type="dxa"/>
          </w:tcPr>
          <w:p w14:paraId="0434DA93" w14:textId="77777777" w:rsidR="00F86B3A" w:rsidRPr="006533B7" w:rsidRDefault="00F86B3A" w:rsidP="009D31B2">
            <w:pPr>
              <w:spacing w:after="0" w:line="240" w:lineRule="auto"/>
              <w:jc w:val="both"/>
              <w:rPr>
                <w:rFonts w:eastAsia="Calibri" w:cs="Courier New"/>
                <w:color w:val="FFFF00"/>
                <w:sz w:val="20"/>
                <w:szCs w:val="20"/>
                <w:lang w:eastAsia="it-IT"/>
              </w:rPr>
            </w:pPr>
          </w:p>
        </w:tc>
        <w:tc>
          <w:tcPr>
            <w:tcW w:w="3058" w:type="dxa"/>
          </w:tcPr>
          <w:p w14:paraId="7AB1F125" w14:textId="77777777" w:rsidR="00F86B3A" w:rsidRPr="006533B7" w:rsidRDefault="00F86B3A" w:rsidP="009D31B2">
            <w:pPr>
              <w:spacing w:after="0" w:line="240" w:lineRule="auto"/>
              <w:jc w:val="both"/>
              <w:rPr>
                <w:rFonts w:eastAsia="Calibri" w:cs="Courier New"/>
                <w:color w:val="FFFF00"/>
                <w:sz w:val="20"/>
                <w:szCs w:val="20"/>
                <w:lang w:eastAsia="it-IT"/>
              </w:rPr>
            </w:pPr>
          </w:p>
        </w:tc>
      </w:tr>
    </w:tbl>
    <w:p w14:paraId="6E9B974F" w14:textId="36EA5BB8" w:rsidR="00F86B3A" w:rsidRPr="009A65F9" w:rsidRDefault="00F86B3A" w:rsidP="00F86B3A">
      <w:pPr>
        <w:spacing w:after="0" w:line="240" w:lineRule="auto"/>
        <w:jc w:val="center"/>
        <w:rPr>
          <w:rFonts w:eastAsia="Calibri" w:cs="Courier New"/>
          <w:bCs/>
          <w:i/>
          <w:sz w:val="16"/>
          <w:szCs w:val="16"/>
          <w:lang w:eastAsia="it-IT"/>
        </w:rPr>
      </w:pPr>
      <w:r w:rsidRPr="009A65F9">
        <w:rPr>
          <w:rFonts w:eastAsia="Calibri" w:cs="Courier New"/>
          <w:bCs/>
          <w:i/>
          <w:sz w:val="16"/>
          <w:szCs w:val="16"/>
          <w:lang w:eastAsia="it-IT"/>
        </w:rPr>
        <w:t xml:space="preserve">(Ciascuna consorziata, esecutrice e </w:t>
      </w:r>
      <w:proofErr w:type="gramStart"/>
      <w:r w:rsidRPr="009A65F9">
        <w:rPr>
          <w:rFonts w:eastAsia="Calibri" w:cs="Courier New"/>
          <w:bCs/>
          <w:i/>
          <w:sz w:val="16"/>
          <w:szCs w:val="16"/>
          <w:lang w:eastAsia="it-IT"/>
        </w:rPr>
        <w:t>non</w:t>
      </w:r>
      <w:proofErr w:type="gramEnd"/>
      <w:r w:rsidRPr="009A65F9">
        <w:rPr>
          <w:rFonts w:eastAsia="Calibri" w:cs="Courier New"/>
          <w:bCs/>
          <w:i/>
          <w:sz w:val="16"/>
          <w:szCs w:val="16"/>
          <w:lang w:eastAsia="it-IT"/>
        </w:rPr>
        <w:t>, deve presentare una propria domanda di partecipazione e un proprio DGUE)</w:t>
      </w:r>
    </w:p>
    <w:p w14:paraId="647AFF91" w14:textId="77777777" w:rsidR="0063674A" w:rsidRPr="0063674A" w:rsidRDefault="0063674A" w:rsidP="0063674A">
      <w:pPr>
        <w:pStyle w:val="Paragrafoelenco"/>
        <w:spacing w:before="60" w:after="60" w:line="276" w:lineRule="auto"/>
        <w:jc w:val="both"/>
        <w:rPr>
          <w:rFonts w:ascii="Titillium" w:hAnsi="Titillium"/>
          <w:bCs/>
          <w:iCs/>
          <w:sz w:val="20"/>
        </w:rPr>
      </w:pPr>
    </w:p>
    <w:p w14:paraId="769BB84B" w14:textId="5B0E944E" w:rsidR="00F86B3A" w:rsidRPr="00F26C68" w:rsidRDefault="00F86B3A" w:rsidP="0070195A">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t xml:space="preserve">(nel caso di consorzi stabili di cui all'articolo 65, comma 2, lettere d) del d.lgs. 36/2023, dichiarazione che devono rendere solo le consorziate esecutrici o non esecutrici che prestano i requisiti al consorzio stabile) </w:t>
      </w:r>
      <w:r w:rsidRPr="009A65F9">
        <w:rPr>
          <w:rFonts w:ascii="Titillium" w:hAnsi="Titillium"/>
          <w:bCs/>
          <w:iCs/>
          <w:sz w:val="20"/>
        </w:rPr>
        <w:t>di non partecipare a più di un consorzio stabile;</w:t>
      </w:r>
    </w:p>
    <w:p w14:paraId="664DD6B3" w14:textId="0C094755" w:rsidR="00400828" w:rsidRPr="009A65F9" w:rsidRDefault="00982631" w:rsidP="009A65F9">
      <w:pPr>
        <w:pStyle w:val="Paragrafoelenco"/>
        <w:numPr>
          <w:ilvl w:val="0"/>
          <w:numId w:val="42"/>
        </w:numPr>
        <w:spacing w:before="60" w:after="60" w:line="276" w:lineRule="auto"/>
        <w:jc w:val="both"/>
        <w:rPr>
          <w:rFonts w:ascii="Titillium" w:hAnsi="Titillium"/>
          <w:bCs/>
          <w:i/>
          <w:sz w:val="20"/>
        </w:rPr>
      </w:pPr>
      <w:r w:rsidRPr="009A65F9">
        <w:rPr>
          <w:rFonts w:ascii="Titillium" w:hAnsi="Titillium"/>
          <w:bCs/>
          <w:i/>
          <w:sz w:val="20"/>
        </w:rPr>
        <w:t>(Per le aggregazioni di retisti: se la rete è dotata di un organo comune con potere di rappresentanza e soggettività giuridica)</w:t>
      </w:r>
      <w:r w:rsidR="00400828" w:rsidRPr="009A65F9">
        <w:rPr>
          <w:rFonts w:ascii="Titillium" w:hAnsi="Titillium"/>
          <w:bCs/>
          <w:i/>
          <w:sz w:val="20"/>
        </w:rPr>
        <w:t xml:space="preserve"> </w:t>
      </w:r>
      <w:r w:rsidR="00400828" w:rsidRPr="009A65F9">
        <w:rPr>
          <w:rFonts w:ascii="Titillium" w:hAnsi="Titillium"/>
          <w:bCs/>
          <w:iCs/>
          <w:sz w:val="20"/>
        </w:rPr>
        <w:t>di concorrere per le seguenti imprese:</w:t>
      </w:r>
    </w:p>
    <w:p w14:paraId="53327F52" w14:textId="64F01D58" w:rsidR="00400828" w:rsidRPr="009A65F9" w:rsidRDefault="00400828" w:rsidP="009A65F9">
      <w:pPr>
        <w:pStyle w:val="Paragrafoelenco"/>
        <w:spacing w:before="60" w:after="60" w:line="276" w:lineRule="auto"/>
        <w:jc w:val="both"/>
        <w:rPr>
          <w:rFonts w:ascii="Titillium" w:hAnsi="Titillium"/>
          <w:bCs/>
          <w:i/>
          <w:sz w:val="20"/>
        </w:rPr>
      </w:pPr>
      <w:r w:rsidRPr="009A65F9">
        <w:rPr>
          <w:rFonts w:ascii="Titillium" w:hAnsi="Titillium"/>
          <w:bCs/>
          <w:i/>
          <w:sz w:val="20"/>
        </w:rPr>
        <w:t>…………………………………………………………………………;</w:t>
      </w:r>
    </w:p>
    <w:p w14:paraId="3481A155" w14:textId="6865FB12" w:rsidR="00982631" w:rsidRPr="009A65F9" w:rsidRDefault="00400828" w:rsidP="00F26C68">
      <w:pPr>
        <w:spacing w:before="60" w:after="60" w:line="276" w:lineRule="auto"/>
        <w:ind w:left="709" w:hanging="284"/>
        <w:jc w:val="both"/>
        <w:rPr>
          <w:rFonts w:ascii="Titillium" w:eastAsia="Calibri" w:hAnsi="Titillium" w:cs="Calibri"/>
          <w:sz w:val="20"/>
          <w:szCs w:val="20"/>
          <w:lang w:eastAsia="it-IT"/>
        </w:rPr>
      </w:pPr>
      <w:r w:rsidRPr="009A65F9">
        <w:rPr>
          <w:rFonts w:ascii="Titillium" w:hAnsi="Titillium"/>
          <w:bCs/>
          <w:i/>
          <w:sz w:val="20"/>
        </w:rPr>
        <w:tab/>
        <w:t>…………………………………………………………………………;</w:t>
      </w:r>
      <w:r w:rsidR="00982631" w:rsidRPr="009A65F9">
        <w:rPr>
          <w:rFonts w:ascii="Titillium" w:eastAsia="Calibri" w:hAnsi="Titillium" w:cs="Calibri"/>
          <w:sz w:val="20"/>
          <w:szCs w:val="20"/>
          <w:lang w:eastAsia="it-IT"/>
        </w:rPr>
        <w:t xml:space="preserve"> </w:t>
      </w:r>
    </w:p>
    <w:p w14:paraId="4C312D74" w14:textId="4C3CD299" w:rsidR="00982631" w:rsidRDefault="00400828" w:rsidP="009A65F9">
      <w:pPr>
        <w:pStyle w:val="Paragrafoelenco"/>
        <w:numPr>
          <w:ilvl w:val="0"/>
          <w:numId w:val="42"/>
        </w:numPr>
        <w:spacing w:before="60" w:after="60" w:line="276" w:lineRule="auto"/>
        <w:jc w:val="both"/>
        <w:rPr>
          <w:rFonts w:ascii="Titillium" w:hAnsi="Titillium"/>
          <w:bCs/>
          <w:iCs/>
          <w:sz w:val="20"/>
        </w:rPr>
      </w:pPr>
      <w:r w:rsidRPr="009A65F9">
        <w:rPr>
          <w:rFonts w:ascii="Titillium" w:hAnsi="Titillium"/>
          <w:bCs/>
          <w:i/>
          <w:sz w:val="20"/>
        </w:rPr>
        <w:t xml:space="preserve">(Per le aggregazioni di retisti: se la rete è dotata di un organo comune con potere di rappresentanza e soggettività giuridica) </w:t>
      </w:r>
      <w:r w:rsidR="00982631" w:rsidRPr="009A65F9">
        <w:rPr>
          <w:rFonts w:ascii="Titillium" w:hAnsi="Titillium"/>
          <w:bCs/>
          <w:iCs/>
          <w:sz w:val="20"/>
        </w:rPr>
        <w:t>che le seguenti parti/percentuali del servizio/fornitura saranno eseguite dagli operatori economici di seguito indicati:</w:t>
      </w:r>
    </w:p>
    <w:p w14:paraId="632E435F" w14:textId="77777777" w:rsidR="00E91A34" w:rsidRDefault="00E91A34" w:rsidP="00E91A34">
      <w:pPr>
        <w:pStyle w:val="Paragrafoelenco"/>
        <w:spacing w:before="60" w:after="60" w:line="276" w:lineRule="auto"/>
        <w:jc w:val="both"/>
        <w:rPr>
          <w:rFonts w:ascii="Titillium" w:hAnsi="Titillium"/>
          <w:bCs/>
          <w:iCs/>
          <w:sz w:val="20"/>
        </w:rPr>
      </w:pPr>
    </w:p>
    <w:tbl>
      <w:tblPr>
        <w:tblStyle w:val="Grigliatabella"/>
        <w:tblW w:w="9066" w:type="dxa"/>
        <w:tblInd w:w="562" w:type="dxa"/>
        <w:tblLayout w:type="fixed"/>
        <w:tblLook w:val="04A0" w:firstRow="1" w:lastRow="0" w:firstColumn="1" w:lastColumn="0" w:noHBand="0" w:noVBand="1"/>
      </w:tblPr>
      <w:tblGrid>
        <w:gridCol w:w="3096"/>
        <w:gridCol w:w="3209"/>
        <w:gridCol w:w="2761"/>
      </w:tblGrid>
      <w:tr w:rsidR="00E91A34" w:rsidRPr="006533B7" w14:paraId="4A3DB356" w14:textId="77777777" w:rsidTr="00EE26AE">
        <w:tc>
          <w:tcPr>
            <w:tcW w:w="3096" w:type="dxa"/>
            <w:shd w:val="clear" w:color="auto" w:fill="BFBFBF" w:themeFill="background1" w:themeFillShade="BF"/>
          </w:tcPr>
          <w:p w14:paraId="46E978DB"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Servizio/Fornitura</w:t>
            </w:r>
          </w:p>
        </w:tc>
        <w:tc>
          <w:tcPr>
            <w:tcW w:w="3209" w:type="dxa"/>
            <w:shd w:val="clear" w:color="auto" w:fill="BFBFBF" w:themeFill="background1" w:themeFillShade="BF"/>
          </w:tcPr>
          <w:p w14:paraId="05CE4533"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Parte/Percentuale</w:t>
            </w:r>
          </w:p>
        </w:tc>
        <w:tc>
          <w:tcPr>
            <w:tcW w:w="2761" w:type="dxa"/>
            <w:shd w:val="clear" w:color="auto" w:fill="BFBFBF" w:themeFill="background1" w:themeFillShade="BF"/>
          </w:tcPr>
          <w:p w14:paraId="55416E9F" w14:textId="77777777" w:rsidR="00E91A34" w:rsidRPr="00C208D3" w:rsidRDefault="00E91A34" w:rsidP="00C242BA">
            <w:pPr>
              <w:spacing w:after="0" w:line="240" w:lineRule="auto"/>
              <w:jc w:val="center"/>
              <w:rPr>
                <w:rFonts w:eastAsia="Calibri" w:cs="Courier New"/>
                <w:sz w:val="20"/>
                <w:szCs w:val="20"/>
                <w:lang w:eastAsia="it-IT"/>
              </w:rPr>
            </w:pPr>
            <w:r w:rsidRPr="00C208D3">
              <w:rPr>
                <w:rFonts w:eastAsia="Calibri" w:cs="Courier New"/>
                <w:sz w:val="20"/>
                <w:szCs w:val="20"/>
                <w:lang w:eastAsia="it-IT"/>
              </w:rPr>
              <w:t>Operatore esecutore</w:t>
            </w:r>
          </w:p>
        </w:tc>
      </w:tr>
      <w:tr w:rsidR="00E91A34" w:rsidRPr="006533B7" w14:paraId="29AA80EA" w14:textId="77777777" w:rsidTr="00EE26AE">
        <w:tc>
          <w:tcPr>
            <w:tcW w:w="3096" w:type="dxa"/>
          </w:tcPr>
          <w:p w14:paraId="3C15C176"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9AB8FD4"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35B98831"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39719D2" w14:textId="77777777" w:rsidTr="00EE26AE">
        <w:tc>
          <w:tcPr>
            <w:tcW w:w="3096" w:type="dxa"/>
          </w:tcPr>
          <w:p w14:paraId="0D2064EE"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2ECCC2B9"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0056F8E5" w14:textId="77777777" w:rsidR="00E91A34" w:rsidRPr="006533B7" w:rsidRDefault="00E91A34" w:rsidP="00C242BA">
            <w:pPr>
              <w:spacing w:after="0" w:line="240" w:lineRule="auto"/>
              <w:jc w:val="both"/>
              <w:rPr>
                <w:rFonts w:eastAsia="Calibri" w:cs="Courier New"/>
                <w:sz w:val="20"/>
                <w:szCs w:val="20"/>
                <w:lang w:eastAsia="it-IT"/>
              </w:rPr>
            </w:pPr>
          </w:p>
        </w:tc>
      </w:tr>
      <w:tr w:rsidR="00E91A34" w:rsidRPr="006533B7" w14:paraId="270DD629" w14:textId="77777777" w:rsidTr="00EE26AE">
        <w:tc>
          <w:tcPr>
            <w:tcW w:w="3096" w:type="dxa"/>
          </w:tcPr>
          <w:p w14:paraId="76C662B5" w14:textId="77777777" w:rsidR="00E91A34" w:rsidRPr="006533B7" w:rsidRDefault="00E91A34" w:rsidP="00C242BA">
            <w:pPr>
              <w:spacing w:after="0" w:line="240" w:lineRule="auto"/>
              <w:jc w:val="both"/>
              <w:rPr>
                <w:rFonts w:eastAsia="Calibri" w:cs="Courier New"/>
                <w:sz w:val="20"/>
                <w:szCs w:val="20"/>
                <w:lang w:eastAsia="it-IT"/>
              </w:rPr>
            </w:pPr>
          </w:p>
        </w:tc>
        <w:tc>
          <w:tcPr>
            <w:tcW w:w="3209" w:type="dxa"/>
          </w:tcPr>
          <w:p w14:paraId="33C5A4AD" w14:textId="77777777" w:rsidR="00E91A34" w:rsidRPr="006533B7" w:rsidRDefault="00E91A34" w:rsidP="00C242BA">
            <w:pPr>
              <w:spacing w:after="0" w:line="240" w:lineRule="auto"/>
              <w:jc w:val="both"/>
              <w:rPr>
                <w:rFonts w:eastAsia="Calibri" w:cs="Courier New"/>
                <w:sz w:val="20"/>
                <w:szCs w:val="20"/>
                <w:lang w:eastAsia="it-IT"/>
              </w:rPr>
            </w:pPr>
          </w:p>
        </w:tc>
        <w:tc>
          <w:tcPr>
            <w:tcW w:w="2761" w:type="dxa"/>
          </w:tcPr>
          <w:p w14:paraId="404B627B" w14:textId="77777777" w:rsidR="00E91A34" w:rsidRPr="006533B7" w:rsidRDefault="00E91A34" w:rsidP="00C242BA">
            <w:pPr>
              <w:spacing w:after="0" w:line="240" w:lineRule="auto"/>
              <w:jc w:val="both"/>
              <w:rPr>
                <w:rFonts w:eastAsia="Calibri" w:cs="Courier New"/>
                <w:sz w:val="20"/>
                <w:szCs w:val="20"/>
                <w:lang w:eastAsia="it-IT"/>
              </w:rPr>
            </w:pPr>
          </w:p>
        </w:tc>
      </w:tr>
    </w:tbl>
    <w:p w14:paraId="42B8CEFC" w14:textId="77777777" w:rsidR="00E91A34" w:rsidRPr="00E91A34" w:rsidRDefault="00E91A34" w:rsidP="00E91A34">
      <w:pPr>
        <w:spacing w:before="60" w:after="60" w:line="276" w:lineRule="auto"/>
        <w:jc w:val="both"/>
        <w:rPr>
          <w:rFonts w:ascii="Titillium" w:hAnsi="Titillium"/>
          <w:bCs/>
          <w:iCs/>
          <w:sz w:val="20"/>
        </w:rPr>
      </w:pPr>
    </w:p>
    <w:p w14:paraId="24F2540F" w14:textId="2B5DC9EA" w:rsidR="0070195A" w:rsidRPr="0070195A" w:rsidRDefault="00693273"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9A65F9">
        <w:rPr>
          <w:rFonts w:ascii="Titillium" w:hAnsi="Titillium"/>
          <w:bCs/>
          <w:i/>
          <w:sz w:val="20"/>
        </w:rPr>
        <w:t>(Per le aggregazioni di retisti: se la rete è dotata di un organo comune con potere di rappresentanza e soggettività giuridica. D</w:t>
      </w:r>
      <w:r w:rsidR="00982631" w:rsidRPr="009A65F9">
        <w:rPr>
          <w:rFonts w:ascii="Titillium" w:hAnsi="Titillium"/>
          <w:bCs/>
          <w:i/>
          <w:sz w:val="20"/>
        </w:rPr>
        <w:t xml:space="preserve">ichiarazione da rendere solo dall’organo comune) </w:t>
      </w:r>
      <w:r w:rsidR="00982631" w:rsidRPr="009A65F9">
        <w:rPr>
          <w:rFonts w:ascii="Titillium" w:hAnsi="Titillium"/>
          <w:bCs/>
          <w:iCs/>
          <w:sz w:val="20"/>
        </w:rPr>
        <w:t>che l’aggregazione di imprese di rete è iscritta al Registro delle Imprese di ………………………. al n………………</w:t>
      </w:r>
      <w:proofErr w:type="gramStart"/>
      <w:r w:rsidR="00982631" w:rsidRPr="009A65F9">
        <w:rPr>
          <w:rFonts w:ascii="Titillium" w:hAnsi="Titillium"/>
          <w:bCs/>
          <w:iCs/>
          <w:sz w:val="20"/>
        </w:rPr>
        <w:t>…….</w:t>
      </w:r>
      <w:proofErr w:type="gramEnd"/>
      <w:r w:rsidR="00982631" w:rsidRPr="009A65F9">
        <w:rPr>
          <w:rFonts w:ascii="Titillium" w:hAnsi="Titillium"/>
          <w:bCs/>
          <w:iCs/>
          <w:sz w:val="20"/>
        </w:rPr>
        <w:t>. partita I.V.A. n……………………………. oppure è iscritta al Registro delle commissioni provinciali per l’artigianato di…………………… al n. ……………</w:t>
      </w:r>
      <w:proofErr w:type="gramStart"/>
      <w:r w:rsidR="00982631" w:rsidRPr="009A65F9">
        <w:rPr>
          <w:rFonts w:ascii="Titillium" w:hAnsi="Titillium"/>
          <w:bCs/>
          <w:iCs/>
          <w:sz w:val="20"/>
        </w:rPr>
        <w:t>…….</w:t>
      </w:r>
      <w:proofErr w:type="gramEnd"/>
      <w:r w:rsidR="00982631" w:rsidRPr="009A65F9">
        <w:rPr>
          <w:rFonts w:ascii="Titillium" w:hAnsi="Titillium"/>
          <w:bCs/>
          <w:iCs/>
          <w:sz w:val="20"/>
        </w:rPr>
        <w:t>.</w:t>
      </w:r>
      <w:r w:rsidR="00F26C68">
        <w:rPr>
          <w:rFonts w:ascii="Titillium" w:hAnsi="Titillium"/>
          <w:bCs/>
          <w:iCs/>
          <w:sz w:val="20"/>
        </w:rPr>
        <w:t>;</w:t>
      </w:r>
    </w:p>
    <w:p w14:paraId="24FCA25E" w14:textId="77777777" w:rsidR="0070195A" w:rsidRPr="0070195A" w:rsidRDefault="00982631"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
          <w:i/>
          <w:sz w:val="20"/>
          <w:szCs w:val="20"/>
        </w:rPr>
        <w:t>(</w:t>
      </w:r>
      <w:r w:rsidRPr="0070195A">
        <w:rPr>
          <w:rFonts w:ascii="Titillium" w:eastAsia="Times New Roman" w:hAnsi="Titillium" w:cs="Times New Roman"/>
          <w:bCs/>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sidR="00FA1533" w:rsidRPr="0070195A">
        <w:rPr>
          <w:rFonts w:ascii="Titillium" w:eastAsia="Times New Roman" w:hAnsi="Titillium" w:cs="Times New Roman"/>
          <w:bCs/>
          <w:i/>
          <w:sz w:val="20"/>
          <w:szCs w:val="20"/>
        </w:rPr>
        <w:t>. In</w:t>
      </w:r>
      <w:r w:rsidR="00FA1533" w:rsidRPr="0070195A">
        <w:rPr>
          <w:rFonts w:ascii="Titillium" w:eastAsia="Calibri" w:hAnsi="Titillium" w:cs="Calibri"/>
          <w:i/>
          <w:sz w:val="20"/>
          <w:szCs w:val="20"/>
          <w:lang w:eastAsia="it-IT"/>
        </w:rPr>
        <w:t xml:space="preserve"> caso di Rete costituenda. Dichiarazione da rendere da parte di ciascun operatore che compone la </w:t>
      </w:r>
      <w:proofErr w:type="gramStart"/>
      <w:r w:rsidR="00FA1533" w:rsidRPr="0070195A">
        <w:rPr>
          <w:rFonts w:ascii="Titillium" w:eastAsia="Calibri" w:hAnsi="Titillium" w:cs="Calibri"/>
          <w:i/>
          <w:sz w:val="20"/>
          <w:szCs w:val="20"/>
          <w:lang w:eastAsia="it-IT"/>
        </w:rPr>
        <w:t>rete</w:t>
      </w:r>
      <w:r w:rsidR="00FA1533" w:rsidRPr="0070195A">
        <w:rPr>
          <w:rFonts w:ascii="Titillium" w:eastAsia="Times New Roman" w:hAnsi="Titillium" w:cs="Times New Roman"/>
          <w:b/>
          <w:i/>
          <w:sz w:val="20"/>
          <w:szCs w:val="20"/>
        </w:rPr>
        <w:t xml:space="preserve"> </w:t>
      </w:r>
      <w:r w:rsidRPr="0070195A">
        <w:rPr>
          <w:rFonts w:ascii="Titillium" w:eastAsia="Times New Roman" w:hAnsi="Titillium" w:cs="Times New Roman"/>
          <w:b/>
          <w:i/>
          <w:sz w:val="20"/>
          <w:szCs w:val="20"/>
        </w:rPr>
        <w:t>)</w:t>
      </w:r>
      <w:proofErr w:type="gramEnd"/>
      <w:r w:rsidR="00FA1533" w:rsidRPr="0070195A">
        <w:rPr>
          <w:rFonts w:ascii="Titillium" w:eastAsia="Times New Roman" w:hAnsi="Titillium" w:cs="Times New Roman"/>
          <w:b/>
          <w:i/>
          <w:sz w:val="20"/>
          <w:szCs w:val="20"/>
        </w:rPr>
        <w:t xml:space="preserve"> </w:t>
      </w:r>
      <w:r w:rsidR="00FA1533" w:rsidRPr="0070195A">
        <w:rPr>
          <w:rFonts w:ascii="Titillium" w:eastAsia="Times New Roman" w:hAnsi="Titillium" w:cs="Times New Roman"/>
          <w:sz w:val="20"/>
          <w:szCs w:val="20"/>
        </w:rPr>
        <w:t>che in caso di aggiudicazione, sarà conferito mandato speciale con rappresentanza o funzioni di capogruppo a …………………………………………………………</w:t>
      </w:r>
      <w:proofErr w:type="gramStart"/>
      <w:r w:rsidR="00FA1533" w:rsidRPr="0070195A">
        <w:rPr>
          <w:rFonts w:ascii="Titillium" w:eastAsia="Times New Roman" w:hAnsi="Titillium" w:cs="Times New Roman"/>
          <w:sz w:val="20"/>
          <w:szCs w:val="20"/>
        </w:rPr>
        <w:t>…….</w:t>
      </w:r>
      <w:proofErr w:type="gramEnd"/>
      <w:r w:rsidR="00FA1533" w:rsidRPr="0070195A">
        <w:rPr>
          <w:rFonts w:ascii="Titillium" w:eastAsia="Times New Roman" w:hAnsi="Titillium" w:cs="Times New Roman"/>
          <w:sz w:val="20"/>
          <w:szCs w:val="20"/>
        </w:rPr>
        <w:t>;</w:t>
      </w:r>
    </w:p>
    <w:p w14:paraId="144A6BCB" w14:textId="55407606" w:rsidR="00982631" w:rsidRPr="0070195A" w:rsidRDefault="00FA1533" w:rsidP="0070195A">
      <w:pPr>
        <w:pStyle w:val="Paragrafoelenco"/>
        <w:numPr>
          <w:ilvl w:val="0"/>
          <w:numId w:val="42"/>
        </w:numPr>
        <w:spacing w:before="60" w:after="60" w:line="276" w:lineRule="auto"/>
        <w:jc w:val="both"/>
        <w:rPr>
          <w:rFonts w:ascii="Titillium" w:eastAsia="Times New Roman" w:hAnsi="Titillium" w:cs="Times New Roman"/>
          <w:i/>
          <w:sz w:val="20"/>
          <w:szCs w:val="20"/>
        </w:rPr>
      </w:pPr>
      <w:r w:rsidRPr="0070195A">
        <w:rPr>
          <w:rFonts w:ascii="Titillium" w:eastAsia="Times New Roman" w:hAnsi="Titillium" w:cs="Times New Roman"/>
          <w:bCs/>
          <w:i/>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 In caso di Rete costituenda. Dichiarazione da rendere da parte di ciascun operatore che compone la rete) </w:t>
      </w:r>
      <w:r w:rsidRPr="0070195A">
        <w:rPr>
          <w:rFonts w:ascii="Titillium" w:eastAsia="Times New Roman" w:hAnsi="Titillium" w:cs="Times New Roman"/>
          <w:bCs/>
          <w:iCs/>
          <w:sz w:val="20"/>
          <w:szCs w:val="20"/>
        </w:rPr>
        <w:t>di impegnarsi, in caso di aggiudicazione, ad uniformarsi alla disciplina vigente in materia di raggruppamenti temporanei;</w:t>
      </w:r>
    </w:p>
    <w:p w14:paraId="59676F9B" w14:textId="77777777" w:rsidR="00982631" w:rsidRDefault="00982631" w:rsidP="009A65F9">
      <w:pPr>
        <w:spacing w:before="60" w:after="60" w:line="276" w:lineRule="auto"/>
        <w:jc w:val="both"/>
        <w:rPr>
          <w:rFonts w:ascii="Titillium" w:eastAsia="Times New Roman" w:hAnsi="Titillium" w:cs="Times New Roman"/>
          <w:sz w:val="20"/>
          <w:szCs w:val="20"/>
        </w:rPr>
      </w:pPr>
    </w:p>
    <w:p w14:paraId="5B2598A9" w14:textId="77777777" w:rsidR="00E91A34" w:rsidRPr="0063674A" w:rsidRDefault="00E91A34" w:rsidP="0063674A">
      <w:pPr>
        <w:jc w:val="both"/>
        <w:rPr>
          <w:rFonts w:ascii="Titillium" w:hAnsi="Titillium"/>
          <w:b/>
          <w:color w:val="4472C4" w:themeColor="accent5"/>
          <w:szCs w:val="20"/>
        </w:rPr>
      </w:pPr>
    </w:p>
    <w:tbl>
      <w:tblPr>
        <w:tblStyle w:val="Grigliatabella"/>
        <w:tblW w:w="0" w:type="auto"/>
        <w:tblLook w:val="04A0" w:firstRow="1" w:lastRow="0" w:firstColumn="1" w:lastColumn="0" w:noHBand="0" w:noVBand="1"/>
      </w:tblPr>
      <w:tblGrid>
        <w:gridCol w:w="9486"/>
      </w:tblGrid>
      <w:tr w:rsidR="00EE26AE" w14:paraId="742A25BB" w14:textId="77777777" w:rsidTr="00C242BA">
        <w:tc>
          <w:tcPr>
            <w:tcW w:w="9486" w:type="dxa"/>
            <w:tcBorders>
              <w:bottom w:val="single" w:sz="4" w:space="0" w:color="auto"/>
            </w:tcBorders>
            <w:shd w:val="clear" w:color="auto" w:fill="BFBFBF" w:themeFill="background1" w:themeFillShade="BF"/>
          </w:tcPr>
          <w:p w14:paraId="101797E0" w14:textId="3FFC9523" w:rsidR="00EE26AE" w:rsidRPr="0063674A" w:rsidRDefault="00EE26AE" w:rsidP="0063674A">
            <w:pPr>
              <w:pStyle w:val="Paragrafoelenco"/>
              <w:numPr>
                <w:ilvl w:val="0"/>
                <w:numId w:val="1"/>
              </w:numPr>
              <w:spacing w:after="0" w:line="240" w:lineRule="auto"/>
              <w:jc w:val="both"/>
              <w:rPr>
                <w:rFonts w:eastAsia="Calibri" w:cs="Courier New"/>
                <w:sz w:val="20"/>
                <w:szCs w:val="20"/>
                <w:lang w:eastAsia="it-IT"/>
              </w:rPr>
            </w:pPr>
            <w:r w:rsidRPr="0063674A">
              <w:rPr>
                <w:rFonts w:eastAsia="Calibri" w:cs="Courier New"/>
                <w:b/>
                <w:bCs/>
                <w:sz w:val="20"/>
                <w:szCs w:val="20"/>
                <w:lang w:eastAsia="it-IT"/>
              </w:rPr>
              <w:t>[</w:t>
            </w:r>
            <w:proofErr w:type="gramStart"/>
            <w:r w:rsidRPr="0063674A">
              <w:rPr>
                <w:rFonts w:eastAsia="Calibri" w:cs="Courier New"/>
                <w:b/>
                <w:bCs/>
                <w:sz w:val="20"/>
                <w:szCs w:val="20"/>
                <w:lang w:eastAsia="it-IT"/>
              </w:rPr>
              <w:t>Eventuale]</w:t>
            </w:r>
            <w:r w:rsidRPr="0063674A">
              <w:rPr>
                <w:rFonts w:eastAsia="Calibri" w:cs="Courier New"/>
                <w:sz w:val="20"/>
                <w:szCs w:val="20"/>
                <w:lang w:eastAsia="it-IT"/>
              </w:rPr>
              <w:t xml:space="preserve">  </w:t>
            </w:r>
            <w:r w:rsidRPr="0063674A">
              <w:rPr>
                <w:rFonts w:eastAsia="Calibri" w:cs="Courier New"/>
                <w:b/>
                <w:bCs/>
                <w:sz w:val="20"/>
                <w:szCs w:val="20"/>
                <w:lang w:eastAsia="it-IT"/>
              </w:rPr>
              <w:t>DICHIARAZIONI</w:t>
            </w:r>
            <w:proofErr w:type="gramEnd"/>
            <w:r w:rsidRPr="0063674A">
              <w:rPr>
                <w:rFonts w:eastAsia="Calibri" w:cs="Courier New"/>
                <w:b/>
                <w:bCs/>
                <w:sz w:val="20"/>
                <w:szCs w:val="20"/>
                <w:lang w:eastAsia="it-IT"/>
              </w:rPr>
              <w:t xml:space="preserve"> RELATIVE ALLA PARTECIPAZIONE IN PIÙ FORME E ALL’UNICITÀ DI CENTRO DECISIONALE</w:t>
            </w:r>
          </w:p>
        </w:tc>
      </w:tr>
    </w:tbl>
    <w:p w14:paraId="003C248F" w14:textId="776644BC" w:rsidR="009318C6" w:rsidRPr="0031727F" w:rsidRDefault="00982631" w:rsidP="009A65F9">
      <w:pPr>
        <w:pStyle w:val="Paragrafoelenco"/>
        <w:spacing w:after="0" w:line="300" w:lineRule="exact"/>
        <w:jc w:val="both"/>
        <w:rPr>
          <w:rFonts w:cstheme="minorHAnsi"/>
          <w:lang w:eastAsia="it-IT"/>
        </w:rPr>
      </w:pPr>
      <w:r w:rsidRPr="0031727F">
        <w:rPr>
          <w:rFonts w:eastAsia="Calibri" w:cstheme="minorHAnsi"/>
          <w:i/>
          <w:sz w:val="20"/>
          <w:szCs w:val="20"/>
          <w:lang w:eastAsia="it-IT"/>
        </w:rPr>
        <w:t>(in caso di partecipazione in forma associata, dichiarazioni da rendere da ciascun componente del RTI/consorzio ordinario costituito e costituendo, dalle consorziate esecutrici e da quelle non esecutrici che prestano i requisiti)</w:t>
      </w:r>
    </w:p>
    <w:p w14:paraId="7AB0D732" w14:textId="77777777" w:rsidR="009318C6" w:rsidRPr="0031727F" w:rsidRDefault="009318C6" w:rsidP="00041D9C">
      <w:pPr>
        <w:spacing w:after="0" w:line="240" w:lineRule="auto"/>
        <w:jc w:val="center"/>
        <w:rPr>
          <w:rFonts w:eastAsia="Calibri" w:cstheme="minorHAnsi"/>
          <w:b/>
          <w:i/>
          <w:sz w:val="20"/>
          <w:szCs w:val="20"/>
          <w:lang w:eastAsia="it-IT"/>
        </w:rPr>
      </w:pPr>
    </w:p>
    <w:p w14:paraId="3505CC07" w14:textId="77777777" w:rsidR="00B81595" w:rsidRPr="0031727F" w:rsidRDefault="00200F9B" w:rsidP="00B81595">
      <w:pPr>
        <w:pStyle w:val="Paragrafoelenco"/>
        <w:numPr>
          <w:ilvl w:val="0"/>
          <w:numId w:val="42"/>
        </w:numPr>
        <w:spacing w:before="60" w:after="60" w:line="276" w:lineRule="auto"/>
        <w:jc w:val="both"/>
        <w:rPr>
          <w:rFonts w:eastAsia="Times New Roman" w:cstheme="minorHAnsi"/>
          <w:bCs/>
          <w:iCs/>
          <w:sz w:val="20"/>
          <w:szCs w:val="20"/>
        </w:rPr>
      </w:pPr>
      <w:r w:rsidRPr="0031727F">
        <w:rPr>
          <w:rFonts w:eastAsia="Times New Roman" w:cstheme="minorHAnsi"/>
          <w:bCs/>
          <w:i/>
          <w:sz w:val="20"/>
          <w:szCs w:val="20"/>
        </w:rPr>
        <w:t xml:space="preserve">(solo nel caso in cui si utilizzi il criterio di aggiudicazione dell’OEPV) </w:t>
      </w:r>
      <w:r w:rsidR="00470303" w:rsidRPr="0031727F">
        <w:rPr>
          <w:rFonts w:eastAsia="Times New Roman" w:cstheme="minorHAnsi"/>
          <w:b/>
          <w:iCs/>
          <w:sz w:val="20"/>
          <w:szCs w:val="20"/>
        </w:rPr>
        <w:t>D</w:t>
      </w:r>
      <w:r w:rsidRPr="0031727F">
        <w:rPr>
          <w:rFonts w:eastAsia="Times New Roman" w:cstheme="minorHAnsi"/>
          <w:b/>
          <w:iCs/>
          <w:sz w:val="20"/>
          <w:szCs w:val="20"/>
        </w:rPr>
        <w:t>I</w:t>
      </w:r>
      <w:r w:rsidR="00184306" w:rsidRPr="0031727F">
        <w:rPr>
          <w:rFonts w:eastAsia="Times New Roman" w:cstheme="minorHAnsi"/>
          <w:b/>
          <w:iCs/>
          <w:sz w:val="20"/>
          <w:szCs w:val="20"/>
        </w:rPr>
        <w:t>CHIARA</w:t>
      </w:r>
      <w:r w:rsidR="00184306" w:rsidRPr="0031727F">
        <w:rPr>
          <w:rFonts w:eastAsia="Times New Roman" w:cstheme="minorHAnsi"/>
          <w:bCs/>
          <w:iCs/>
          <w:sz w:val="20"/>
          <w:szCs w:val="20"/>
        </w:rPr>
        <w:t xml:space="preserve"> di non partecipare in forma singola/associata e come ausiliaria di altro concorrente che sia ricorso all’avvalimento per migliorare la propria offerta;</w:t>
      </w:r>
    </w:p>
    <w:p w14:paraId="7FF30389" w14:textId="322448B3" w:rsidR="00F54CBE" w:rsidRPr="0031727F" w:rsidRDefault="00F54CBE" w:rsidP="00B81595">
      <w:pPr>
        <w:pStyle w:val="Paragrafoelenco"/>
        <w:numPr>
          <w:ilvl w:val="0"/>
          <w:numId w:val="42"/>
        </w:numPr>
        <w:spacing w:before="60" w:after="60" w:line="276" w:lineRule="auto"/>
        <w:jc w:val="both"/>
        <w:rPr>
          <w:rFonts w:eastAsia="Times New Roman" w:cstheme="minorHAnsi"/>
          <w:bCs/>
          <w:iCs/>
          <w:sz w:val="20"/>
          <w:szCs w:val="20"/>
        </w:rPr>
      </w:pPr>
      <w:r w:rsidRPr="0031727F">
        <w:rPr>
          <w:rFonts w:eastAsia="Calibri" w:cstheme="minorHAnsi"/>
          <w:b/>
          <w:sz w:val="20"/>
          <w:szCs w:val="20"/>
          <w:lang w:eastAsia="it-IT"/>
        </w:rPr>
        <w:t xml:space="preserve">DICHIARA: </w:t>
      </w:r>
    </w:p>
    <w:p w14:paraId="0D5A3D9A" w14:textId="476BBF11" w:rsidR="00F54CBE" w:rsidRPr="0031727F" w:rsidRDefault="00F54CBE" w:rsidP="009A65F9">
      <w:pPr>
        <w:spacing w:before="60" w:after="60" w:line="300" w:lineRule="exact"/>
        <w:ind w:left="851" w:hanging="284"/>
        <w:jc w:val="both"/>
        <w:rPr>
          <w:rFonts w:eastAsia="Calibri" w:cstheme="minorHAnsi"/>
          <w:sz w:val="20"/>
          <w:szCs w:val="20"/>
          <w:lang w:eastAsia="it-IT"/>
        </w:rPr>
      </w:pPr>
      <w:r w:rsidRPr="0031727F">
        <w:rPr>
          <w:rFonts w:cstheme="minorHAnsi"/>
          <w:sz w:val="14"/>
        </w:rPr>
        <w:fldChar w:fldCharType="begin">
          <w:ffData>
            <w:name w:val=""/>
            <w:enabled/>
            <w:calcOnExit w:val="0"/>
            <w:checkBox>
              <w:sizeAuto/>
              <w:default w:val="0"/>
            </w:checkBox>
          </w:ffData>
        </w:fldChar>
      </w:r>
      <w:r w:rsidRPr="0031727F">
        <w:rPr>
          <w:rFonts w:cstheme="minorHAnsi"/>
          <w:sz w:val="14"/>
        </w:rPr>
        <w:instrText xml:space="preserve"> FORMCHECKBOX </w:instrText>
      </w:r>
      <w:r w:rsidRPr="0031727F">
        <w:rPr>
          <w:rFonts w:cstheme="minorHAnsi"/>
          <w:sz w:val="14"/>
        </w:rPr>
      </w:r>
      <w:r w:rsidRPr="0031727F">
        <w:rPr>
          <w:rFonts w:cstheme="minorHAnsi"/>
          <w:sz w:val="14"/>
        </w:rPr>
        <w:fldChar w:fldCharType="separate"/>
      </w:r>
      <w:r w:rsidRPr="0031727F">
        <w:rPr>
          <w:rFonts w:cstheme="minorHAnsi"/>
          <w:sz w:val="14"/>
        </w:rPr>
        <w:fldChar w:fldCharType="end"/>
      </w:r>
      <w:r w:rsidRPr="0031727F">
        <w:rPr>
          <w:rFonts w:eastAsia="Calibri" w:cstheme="minorHAnsi"/>
          <w:sz w:val="20"/>
          <w:szCs w:val="20"/>
          <w:lang w:eastAsia="it-IT"/>
        </w:rPr>
        <w:t xml:space="preserve"> </w:t>
      </w:r>
      <w:r w:rsidRPr="0031727F">
        <w:rPr>
          <w:rFonts w:eastAsia="Calibri" w:cstheme="minorHAnsi"/>
          <w:sz w:val="20"/>
          <w:szCs w:val="20"/>
          <w:lang w:eastAsia="it-IT"/>
        </w:rPr>
        <w:tab/>
        <w:t>di non partecipare alla medesima gara contemporaneamente in forme diverse (individuale e associata; in più forme associate; in forma singola e quale consorziato esecutore di un consorzio);</w:t>
      </w:r>
    </w:p>
    <w:p w14:paraId="669CF8FB" w14:textId="661E6708" w:rsidR="00F54CBE" w:rsidRPr="0031727F" w:rsidRDefault="00F54CBE" w:rsidP="009A65F9">
      <w:pPr>
        <w:spacing w:after="0" w:line="300" w:lineRule="exact"/>
        <w:ind w:firstLine="708"/>
        <w:jc w:val="both"/>
        <w:rPr>
          <w:rFonts w:eastAsia="Calibri" w:cstheme="minorHAnsi"/>
          <w:b/>
          <w:i/>
          <w:sz w:val="20"/>
          <w:szCs w:val="20"/>
          <w:u w:val="single"/>
          <w:lang w:eastAsia="it-IT"/>
        </w:rPr>
      </w:pPr>
      <w:r w:rsidRPr="0031727F">
        <w:rPr>
          <w:rFonts w:eastAsia="Calibri" w:cstheme="minorHAnsi"/>
          <w:b/>
          <w:i/>
          <w:sz w:val="20"/>
          <w:szCs w:val="20"/>
          <w:u w:val="single"/>
          <w:lang w:eastAsia="it-IT"/>
        </w:rPr>
        <w:t xml:space="preserve">o, in alternativa, </w:t>
      </w:r>
    </w:p>
    <w:p w14:paraId="2F089372" w14:textId="77777777" w:rsidR="00F54CBE" w:rsidRPr="009A65F9" w:rsidRDefault="00F54CBE" w:rsidP="00F54CBE">
      <w:pPr>
        <w:spacing w:before="60" w:after="60" w:line="300" w:lineRule="exact"/>
        <w:ind w:left="851" w:hanging="284"/>
        <w:jc w:val="both"/>
        <w:rPr>
          <w:rFonts w:ascii="Titillium" w:eastAsia="Calibri" w:hAnsi="Titillium" w:cstheme="minorHAnsi"/>
          <w:sz w:val="20"/>
          <w:szCs w:val="20"/>
          <w:lang w:eastAsia="it-IT"/>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eastAsia="Calibri" w:hAnsi="Titillium" w:cstheme="minorHAnsi"/>
          <w:sz w:val="20"/>
          <w:szCs w:val="20"/>
          <w:lang w:eastAsia="it-IT"/>
        </w:rPr>
        <w:t xml:space="preserve"> </w:t>
      </w:r>
      <w:r w:rsidRPr="009A65F9">
        <w:rPr>
          <w:rFonts w:ascii="Titillium" w:eastAsia="Calibri" w:hAnsi="Titillium" w:cstheme="minorHAnsi"/>
          <w:sz w:val="20"/>
          <w:szCs w:val="20"/>
          <w:lang w:eastAsia="it-IT"/>
        </w:rPr>
        <w:tab/>
        <w:t xml:space="preserve">di partecipare alla medesima </w:t>
      </w:r>
      <w:proofErr w:type="gramStart"/>
      <w:r w:rsidRPr="009A65F9">
        <w:rPr>
          <w:rFonts w:ascii="Titillium" w:eastAsia="Calibri" w:hAnsi="Titillium" w:cstheme="minorHAnsi"/>
          <w:sz w:val="20"/>
          <w:szCs w:val="20"/>
          <w:lang w:eastAsia="it-IT"/>
        </w:rPr>
        <w:t>gara  in</w:t>
      </w:r>
      <w:proofErr w:type="gramEnd"/>
      <w:r w:rsidRPr="009A65F9">
        <w:rPr>
          <w:rFonts w:ascii="Titillium" w:eastAsia="Calibri" w:hAnsi="Titillium" w:cstheme="minorHAnsi"/>
          <w:sz w:val="20"/>
          <w:szCs w:val="20"/>
          <w:lang w:eastAsia="it-IT"/>
        </w:rPr>
        <w:t xml:space="preserve"> più di una forma, _____________________________ </w:t>
      </w:r>
      <w:r w:rsidRPr="009A65F9">
        <w:rPr>
          <w:rFonts w:ascii="Titillium" w:eastAsia="Calibri" w:hAnsi="Titillium" w:cstheme="minorHAnsi"/>
          <w:b/>
          <w:i/>
          <w:sz w:val="20"/>
          <w:szCs w:val="20"/>
          <w:lang w:eastAsia="it-IT"/>
        </w:rPr>
        <w:t xml:space="preserve">&lt;indicare quali&gt; </w:t>
      </w:r>
      <w:r w:rsidRPr="009A65F9">
        <w:rPr>
          <w:rFonts w:ascii="Titillium" w:eastAsia="Calibri" w:hAnsi="Titillium" w:cstheme="minorHAnsi"/>
          <w:sz w:val="20"/>
          <w:szCs w:val="20"/>
          <w:lang w:eastAsia="it-IT"/>
        </w:rPr>
        <w:t xml:space="preserve">e, in tal caso trasmette idonea documentazione con la quale dimostrare che la circostanza non abbia influito sulla gara, né sia idonea a incidere sulla capacità di rispettare gli obblighi contrattuali con la seguente modalità </w:t>
      </w:r>
    </w:p>
    <w:p w14:paraId="52D8AE22" w14:textId="147151AE" w:rsidR="00F54CBE" w:rsidRPr="009A65F9" w:rsidRDefault="00F54CBE" w:rsidP="009A65F9">
      <w:pPr>
        <w:spacing w:before="60" w:after="60" w:line="300" w:lineRule="exact"/>
        <w:ind w:left="851" w:hanging="143"/>
        <w:jc w:val="both"/>
        <w:rPr>
          <w:rFonts w:ascii="Titillium" w:eastAsia="Calibri" w:hAnsi="Titillium" w:cstheme="minorHAnsi"/>
          <w:bCs/>
          <w:sz w:val="20"/>
          <w:szCs w:val="20"/>
          <w:lang w:eastAsia="it-IT"/>
        </w:rPr>
      </w:pPr>
      <w:r w:rsidRPr="009A65F9">
        <w:rPr>
          <w:rFonts w:ascii="Titillium" w:eastAsia="Calibri" w:hAnsi="Titillium" w:cstheme="minorHAnsi"/>
          <w:bCs/>
          <w:sz w:val="20"/>
          <w:szCs w:val="20"/>
          <w:lang w:eastAsia="it-IT"/>
        </w:rPr>
        <w:t>(</w:t>
      </w:r>
      <w:r w:rsidRPr="009A65F9">
        <w:rPr>
          <w:rFonts w:ascii="Titillium" w:eastAsia="Calibri" w:hAnsi="Titillium" w:cstheme="minorHAnsi"/>
          <w:bCs/>
          <w:i/>
          <w:sz w:val="20"/>
          <w:szCs w:val="20"/>
          <w:lang w:eastAsia="it-IT"/>
        </w:rPr>
        <w:t>barrare la casella corrispondente alla modalità di trasmissione utilizzata</w:t>
      </w:r>
      <w:r w:rsidRPr="009A65F9">
        <w:rPr>
          <w:rFonts w:ascii="Titillium" w:eastAsia="Calibri" w:hAnsi="Titillium" w:cstheme="minorHAnsi"/>
          <w:bCs/>
          <w:sz w:val="20"/>
          <w:szCs w:val="20"/>
          <w:lang w:eastAsia="it-IT"/>
        </w:rPr>
        <w:t>):</w:t>
      </w:r>
    </w:p>
    <w:p w14:paraId="72AE1F5D" w14:textId="07635496" w:rsidR="00F54CBE" w:rsidRPr="009A65F9" w:rsidRDefault="00F54CBE" w:rsidP="00200F9B">
      <w:pPr>
        <w:ind w:left="708" w:firstLine="186"/>
        <w:rPr>
          <w:rFonts w:ascii="Titillium" w:hAnsi="Titillium"/>
          <w:sz w:val="20"/>
          <w:szCs w:val="2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20"/>
          <w:szCs w:val="24"/>
        </w:rPr>
        <w:tab/>
        <w:t xml:space="preserve"> Allegazione nella busta amministrativa     </w:t>
      </w:r>
    </w:p>
    <w:p w14:paraId="1CF6310B" w14:textId="77777777" w:rsidR="00F54CBE" w:rsidRDefault="00F54CBE" w:rsidP="00F54CBE">
      <w:pPr>
        <w:ind w:left="708" w:firstLine="186"/>
        <w:rPr>
          <w:rFonts w:ascii="Titillium" w:hAnsi="Titillium"/>
          <w:sz w:val="20"/>
          <w:szCs w:val="2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20"/>
          <w:szCs w:val="24"/>
        </w:rPr>
        <w:t xml:space="preserve"> </w:t>
      </w:r>
      <w:r w:rsidRPr="009A65F9">
        <w:rPr>
          <w:rFonts w:ascii="Titillium" w:hAnsi="Titillium"/>
          <w:sz w:val="20"/>
          <w:szCs w:val="24"/>
        </w:rPr>
        <w:tab/>
        <w:t>Caricamento nel FVOE</w:t>
      </w:r>
    </w:p>
    <w:p w14:paraId="152B27A0" w14:textId="77777777" w:rsidR="00E91A34" w:rsidRPr="009D2C0B" w:rsidRDefault="00E91A34" w:rsidP="00F54CBE">
      <w:pPr>
        <w:ind w:left="708" w:firstLine="186"/>
        <w:rPr>
          <w:rFonts w:ascii="Titillium" w:hAnsi="Titillium"/>
          <w:sz w:val="20"/>
          <w:szCs w:val="24"/>
        </w:rPr>
      </w:pPr>
    </w:p>
    <w:tbl>
      <w:tblPr>
        <w:tblStyle w:val="Grigliatabella"/>
        <w:tblW w:w="0" w:type="auto"/>
        <w:tblLook w:val="04A0" w:firstRow="1" w:lastRow="0" w:firstColumn="1" w:lastColumn="0" w:noHBand="0" w:noVBand="1"/>
      </w:tblPr>
      <w:tblGrid>
        <w:gridCol w:w="9486"/>
      </w:tblGrid>
      <w:tr w:rsidR="00E91A34" w14:paraId="1D439A0B" w14:textId="77777777" w:rsidTr="00EE26AE">
        <w:trPr>
          <w:trHeight w:val="187"/>
        </w:trPr>
        <w:tc>
          <w:tcPr>
            <w:tcW w:w="9486" w:type="dxa"/>
            <w:tcBorders>
              <w:bottom w:val="single" w:sz="4" w:space="0" w:color="auto"/>
            </w:tcBorders>
            <w:shd w:val="clear" w:color="auto" w:fill="BFBFBF" w:themeFill="background1" w:themeFillShade="BF"/>
          </w:tcPr>
          <w:p w14:paraId="4CA97D95" w14:textId="1D272E9C" w:rsidR="00E91A34" w:rsidRPr="00EE26AE" w:rsidRDefault="00E91A34" w:rsidP="0063674A">
            <w:pPr>
              <w:pStyle w:val="Paragrafoelenco"/>
              <w:numPr>
                <w:ilvl w:val="0"/>
                <w:numId w:val="1"/>
              </w:numPr>
              <w:spacing w:after="0" w:line="240" w:lineRule="auto"/>
              <w:rPr>
                <w:b/>
                <w:sz w:val="20"/>
                <w:szCs w:val="20"/>
              </w:rPr>
            </w:pPr>
            <w:r w:rsidRPr="00EE26AE">
              <w:rPr>
                <w:b/>
                <w:sz w:val="20"/>
                <w:szCs w:val="20"/>
              </w:rPr>
              <w:t>[</w:t>
            </w:r>
            <w:proofErr w:type="gramStart"/>
            <w:r w:rsidRPr="00EE26AE">
              <w:rPr>
                <w:b/>
                <w:sz w:val="20"/>
                <w:szCs w:val="20"/>
              </w:rPr>
              <w:t>Eventuale ]</w:t>
            </w:r>
            <w:proofErr w:type="gramEnd"/>
            <w:r w:rsidRPr="00EE26AE">
              <w:rPr>
                <w:b/>
                <w:sz w:val="20"/>
                <w:szCs w:val="20"/>
              </w:rPr>
              <w:t xml:space="preserve"> </w:t>
            </w:r>
            <w:r w:rsidR="00EE26AE" w:rsidRPr="00EE26AE">
              <w:rPr>
                <w:b/>
                <w:sz w:val="20"/>
                <w:szCs w:val="20"/>
              </w:rPr>
              <w:t>DICHIARAZIONI IN CASO DI AVVALIMENTO (DA RIPETERE PER CIASCUNA IMPRESA AUSILIARIA)</w:t>
            </w:r>
          </w:p>
        </w:tc>
      </w:tr>
    </w:tbl>
    <w:p w14:paraId="0F43C287" w14:textId="77777777" w:rsidR="001A5430" w:rsidRDefault="001A5430" w:rsidP="00513881">
      <w:pPr>
        <w:spacing w:after="0" w:line="240" w:lineRule="auto"/>
        <w:jc w:val="both"/>
        <w:rPr>
          <w:b/>
          <w:color w:val="4472C4" w:themeColor="accent5"/>
          <w:sz w:val="20"/>
          <w:szCs w:val="20"/>
        </w:rPr>
      </w:pPr>
    </w:p>
    <w:p w14:paraId="1B1CF7B3" w14:textId="77777777" w:rsidR="00F54CBE" w:rsidRPr="009A65F9" w:rsidRDefault="00F54CBE"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9A65F9">
        <w:rPr>
          <w:rFonts w:eastAsia="Calibri" w:cs="Courier New"/>
          <w:b/>
          <w:sz w:val="20"/>
          <w:szCs w:val="20"/>
          <w:lang w:eastAsia="it-IT"/>
        </w:rPr>
        <w:t xml:space="preserve">DICHIARA </w:t>
      </w:r>
      <w:r w:rsidRPr="009A65F9">
        <w:rPr>
          <w:rFonts w:eastAsia="Calibri" w:cs="Courier New"/>
          <w:bCs/>
          <w:sz w:val="20"/>
          <w:szCs w:val="20"/>
          <w:lang w:eastAsia="it-IT"/>
        </w:rPr>
        <w:t xml:space="preserve">di avvalersi dell’impresa ______________________ &lt;indicare impresa ausiliaria&gt; al fine di: </w:t>
      </w:r>
    </w:p>
    <w:p w14:paraId="41574686" w14:textId="10C074D9" w:rsidR="00F54CBE" w:rsidRPr="009A65F9" w:rsidRDefault="001A5430" w:rsidP="00F54CBE">
      <w:pPr>
        <w:pStyle w:val="Numeroelenco"/>
        <w:numPr>
          <w:ilvl w:val="0"/>
          <w:numId w:val="0"/>
        </w:numPr>
        <w:suppressAutoHyphens w:val="0"/>
        <w:autoSpaceDE w:val="0"/>
        <w:autoSpaceDN w:val="0"/>
        <w:adjustRightInd w:val="0"/>
        <w:ind w:left="720"/>
        <w:rPr>
          <w:rFonts w:ascii="Titillium" w:eastAsia="Calibri" w:hAnsi="Titillium" w:cstheme="minorHAnsi"/>
          <w:szCs w:val="20"/>
        </w:rPr>
      </w:pPr>
      <w:r w:rsidRPr="009A65F9">
        <w:rPr>
          <w:rFonts w:ascii="Titillium" w:eastAsia="Calibri" w:hAnsi="Titillium" w:cstheme="minorHAnsi"/>
          <w:szCs w:val="20"/>
        </w:rPr>
        <w:t>(</w:t>
      </w:r>
      <w:r w:rsidRPr="009A65F9">
        <w:rPr>
          <w:rFonts w:ascii="Titillium" w:eastAsia="Calibri" w:hAnsi="Titillium" w:cstheme="minorHAnsi"/>
          <w:i/>
          <w:iCs/>
          <w:szCs w:val="20"/>
        </w:rPr>
        <w:t>barrare la casella di interesse</w:t>
      </w:r>
      <w:r w:rsidRPr="009A65F9">
        <w:rPr>
          <w:rFonts w:ascii="Titillium" w:eastAsia="Calibri" w:hAnsi="Titillium" w:cstheme="minorHAnsi"/>
          <w:szCs w:val="20"/>
        </w:rPr>
        <w:t>)</w:t>
      </w:r>
    </w:p>
    <w:p w14:paraId="4F5FEED5" w14:textId="25AF06EB" w:rsidR="00F54CBE" w:rsidRPr="009A65F9" w:rsidRDefault="00F54CBE" w:rsidP="00200F9B">
      <w:pPr>
        <w:spacing w:before="60" w:after="60" w:line="300" w:lineRule="exact"/>
        <w:ind w:left="567"/>
        <w:jc w:val="both"/>
        <w:rPr>
          <w:rFonts w:ascii="Titillium" w:eastAsia="Calibri" w:hAnsi="Titillium" w:cstheme="minorHAnsi"/>
          <w:sz w:val="20"/>
          <w:szCs w:val="20"/>
          <w:lang w:eastAsia="it-IT"/>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eastAsia="Calibri" w:hAnsi="Titillium" w:cstheme="minorHAnsi"/>
          <w:sz w:val="20"/>
          <w:szCs w:val="20"/>
          <w:lang w:eastAsia="it-IT"/>
        </w:rPr>
        <w:t xml:space="preserve"> dimostrare il possesso dei requisiti indicati nella sezione del DGUE relativa all’avvalimento e </w:t>
      </w:r>
      <w:r w:rsidRPr="009A65F9">
        <w:rPr>
          <w:rFonts w:ascii="Titillium" w:eastAsia="Calibri" w:hAnsi="Titillium" w:cstheme="minorHAnsi"/>
          <w:b/>
          <w:sz w:val="20"/>
          <w:szCs w:val="20"/>
          <w:lang w:eastAsia="it-IT"/>
        </w:rPr>
        <w:t>ALLEGA</w:t>
      </w:r>
      <w:r w:rsidRPr="009A65F9">
        <w:rPr>
          <w:rFonts w:ascii="Titillium" w:eastAsia="Calibri" w:hAnsi="Titillium" w:cstheme="minorHAnsi"/>
          <w:sz w:val="20"/>
          <w:szCs w:val="20"/>
          <w:lang w:eastAsia="it-IT"/>
        </w:rPr>
        <w:t xml:space="preserve"> il contratto di avvalimento </w:t>
      </w:r>
    </w:p>
    <w:p w14:paraId="58A40DBC" w14:textId="46A93552" w:rsidR="00F54CBE" w:rsidRPr="009A65F9" w:rsidRDefault="00F54CBE" w:rsidP="00200F9B">
      <w:pPr>
        <w:spacing w:before="60" w:after="60" w:line="300" w:lineRule="exact"/>
        <w:ind w:left="567"/>
        <w:jc w:val="both"/>
        <w:rPr>
          <w:rFonts w:ascii="Titillium" w:eastAsia="Calibri" w:hAnsi="Titillium" w:cstheme="minorHAnsi"/>
          <w:sz w:val="20"/>
          <w:szCs w:val="20"/>
          <w:lang w:eastAsia="it-IT"/>
        </w:rPr>
      </w:pPr>
      <w:r w:rsidRPr="009A65F9">
        <w:rPr>
          <w:rFonts w:ascii="Titillium" w:eastAsia="Calibri" w:hAnsi="Titillium" w:cstheme="minorHAnsi"/>
          <w:sz w:val="20"/>
          <w:szCs w:val="20"/>
          <w:lang w:eastAsia="it-IT"/>
        </w:rPr>
        <w:t xml:space="preserve">e/o </w:t>
      </w:r>
    </w:p>
    <w:p w14:paraId="75FA8359" w14:textId="646F5D5C" w:rsidR="006553C6" w:rsidRDefault="00F54CBE" w:rsidP="009A65F9">
      <w:pPr>
        <w:spacing w:before="60" w:after="60" w:line="300" w:lineRule="exact"/>
        <w:ind w:left="567"/>
        <w:jc w:val="both"/>
        <w:rPr>
          <w:rFonts w:ascii="Titillium" w:eastAsia="Times New Roman" w:hAnsi="Titillium" w:cstheme="minorHAnsi"/>
          <w:bCs/>
          <w:i/>
          <w:iCs/>
          <w:sz w:val="20"/>
          <w:szCs w:val="20"/>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eastAsia="Calibri" w:hAnsi="Titillium" w:cstheme="minorHAnsi"/>
          <w:sz w:val="20"/>
          <w:szCs w:val="20"/>
          <w:lang w:eastAsia="it-IT"/>
        </w:rPr>
        <w:t xml:space="preserve"> migliorare l’offerta</w:t>
      </w:r>
      <w:r w:rsidR="006553C6" w:rsidRPr="009A65F9">
        <w:rPr>
          <w:rFonts w:ascii="Titillium" w:eastAsia="Times New Roman" w:hAnsi="Titillium" w:cstheme="minorHAnsi"/>
          <w:bCs/>
          <w:i/>
          <w:iCs/>
          <w:sz w:val="20"/>
          <w:szCs w:val="20"/>
        </w:rPr>
        <w:t xml:space="preserve"> (Nel caso di avvalimento finalizzato anche o solo al miglioramento dell’offerta, il contratto di avvalimento è presentato nell’offerta tecnica.)</w:t>
      </w:r>
    </w:p>
    <w:p w14:paraId="110FDA8C" w14:textId="77777777" w:rsidR="00EE26AE" w:rsidRPr="009D31B2" w:rsidRDefault="00EE26AE" w:rsidP="009A65F9">
      <w:pPr>
        <w:spacing w:before="60" w:after="60" w:line="300" w:lineRule="exact"/>
        <w:ind w:left="567"/>
        <w:jc w:val="both"/>
        <w:rPr>
          <w:rFonts w:ascii="Titillium" w:eastAsia="Times New Roman" w:hAnsi="Titillium" w:cstheme="minorHAnsi"/>
          <w:bCs/>
          <w:i/>
          <w:iCs/>
          <w:sz w:val="20"/>
          <w:szCs w:val="20"/>
        </w:rPr>
      </w:pPr>
    </w:p>
    <w:tbl>
      <w:tblPr>
        <w:tblStyle w:val="Grigliatabella"/>
        <w:tblW w:w="0" w:type="auto"/>
        <w:tblLook w:val="04A0" w:firstRow="1" w:lastRow="0" w:firstColumn="1" w:lastColumn="0" w:noHBand="0" w:noVBand="1"/>
      </w:tblPr>
      <w:tblGrid>
        <w:gridCol w:w="9486"/>
      </w:tblGrid>
      <w:tr w:rsidR="00EE26AE" w14:paraId="264D8512" w14:textId="77777777" w:rsidTr="00C242BA">
        <w:tc>
          <w:tcPr>
            <w:tcW w:w="9486" w:type="dxa"/>
            <w:tcBorders>
              <w:bottom w:val="single" w:sz="4" w:space="0" w:color="auto"/>
            </w:tcBorders>
            <w:shd w:val="clear" w:color="auto" w:fill="BFBFBF" w:themeFill="background1" w:themeFillShade="BF"/>
          </w:tcPr>
          <w:p w14:paraId="5BBABF66" w14:textId="35377844" w:rsidR="00EE26AE" w:rsidRPr="00EE26AE" w:rsidRDefault="00EE26AE" w:rsidP="0063674A">
            <w:pPr>
              <w:pStyle w:val="Paragrafoelenco"/>
              <w:numPr>
                <w:ilvl w:val="0"/>
                <w:numId w:val="1"/>
              </w:numPr>
              <w:spacing w:after="0" w:line="240" w:lineRule="auto"/>
              <w:rPr>
                <w:b/>
                <w:sz w:val="20"/>
                <w:szCs w:val="20"/>
              </w:rPr>
            </w:pPr>
            <w:r w:rsidRPr="00EE26AE">
              <w:rPr>
                <w:b/>
                <w:sz w:val="20"/>
                <w:szCs w:val="20"/>
              </w:rPr>
              <w:t>[</w:t>
            </w:r>
            <w:proofErr w:type="gramStart"/>
            <w:r w:rsidRPr="00EE26AE">
              <w:rPr>
                <w:b/>
                <w:sz w:val="20"/>
                <w:szCs w:val="20"/>
              </w:rPr>
              <w:t>Eventuale ]</w:t>
            </w:r>
            <w:proofErr w:type="gramEnd"/>
            <w:r w:rsidRPr="00EE26AE">
              <w:rPr>
                <w:b/>
                <w:sz w:val="20"/>
                <w:szCs w:val="20"/>
              </w:rPr>
              <w:t xml:space="preserve"> DICHIARAZIONI IN CASO DI ADOZIONE DI MISURE DI SELF-CLEANING</w:t>
            </w:r>
          </w:p>
        </w:tc>
      </w:tr>
    </w:tbl>
    <w:p w14:paraId="729D9C94" w14:textId="77777777" w:rsidR="001A5430" w:rsidRDefault="001A5430" w:rsidP="009A65F9">
      <w:pPr>
        <w:spacing w:before="60" w:after="60" w:line="300" w:lineRule="exact"/>
        <w:jc w:val="both"/>
        <w:rPr>
          <w:rFonts w:ascii="Titillium" w:eastAsia="Times New Roman" w:hAnsi="Titillium" w:cstheme="minorHAnsi"/>
          <w:b/>
          <w:sz w:val="20"/>
          <w:szCs w:val="20"/>
        </w:rPr>
      </w:pPr>
    </w:p>
    <w:p w14:paraId="7331677E" w14:textId="6FEC05C1" w:rsidR="001A5430" w:rsidRPr="009A65F9" w:rsidRDefault="001A5430" w:rsidP="009A65F9">
      <w:pPr>
        <w:jc w:val="both"/>
        <w:rPr>
          <w:rFonts w:ascii="Titillium" w:hAnsi="Titillium"/>
          <w:i/>
          <w:sz w:val="20"/>
          <w:u w:val="single"/>
        </w:rPr>
      </w:pPr>
      <w:r w:rsidRPr="009A65F9">
        <w:rPr>
          <w:rFonts w:ascii="Titillium" w:hAnsi="Titillium"/>
          <w:b/>
          <w:sz w:val="20"/>
          <w:szCs w:val="24"/>
        </w:rPr>
        <w:t xml:space="preserve">TRASMETTE </w:t>
      </w:r>
      <w:r w:rsidRPr="009A65F9">
        <w:rPr>
          <w:rFonts w:ascii="Titillium" w:hAnsi="Titillium"/>
          <w:sz w:val="20"/>
          <w:szCs w:val="24"/>
        </w:rPr>
        <w:t xml:space="preserve">la relazione che illustra le misure di self </w:t>
      </w:r>
      <w:proofErr w:type="spellStart"/>
      <w:r w:rsidRPr="009A65F9">
        <w:rPr>
          <w:rFonts w:ascii="Titillium" w:hAnsi="Titillium"/>
          <w:sz w:val="20"/>
          <w:szCs w:val="24"/>
        </w:rPr>
        <w:t>cleaning</w:t>
      </w:r>
      <w:proofErr w:type="spellEnd"/>
      <w:r w:rsidRPr="009A65F9">
        <w:rPr>
          <w:rFonts w:ascii="Titillium" w:hAnsi="Titillium"/>
          <w:sz w:val="20"/>
          <w:szCs w:val="24"/>
        </w:rPr>
        <w:t xml:space="preserve"> adottate in relazione alle cause di esclusione verificatesi prima della partecipazione con la seguente modalità </w:t>
      </w:r>
      <w:r w:rsidRPr="009A65F9">
        <w:rPr>
          <w:rFonts w:ascii="Titillium" w:hAnsi="Titillium"/>
          <w:i/>
          <w:sz w:val="20"/>
          <w:szCs w:val="24"/>
        </w:rPr>
        <w:t>(barrare la casella corrispondente alla modalità di trasmissione utilizzata):</w:t>
      </w:r>
    </w:p>
    <w:p w14:paraId="71924C23" w14:textId="768CBC25" w:rsidR="001A5430" w:rsidRPr="009A65F9" w:rsidRDefault="001A5430" w:rsidP="009A65F9">
      <w:pPr>
        <w:ind w:firstLine="709"/>
        <w:rPr>
          <w:rFonts w:ascii="Titillium" w:hAnsi="Titillium"/>
          <w:sz w:val="20"/>
        </w:rPr>
      </w:pP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Pr="009A65F9">
        <w:rPr>
          <w:rFonts w:ascii="Titillium" w:hAnsi="Titillium"/>
          <w:sz w:val="20"/>
        </w:rPr>
      </w:r>
      <w:r w:rsidRPr="009A65F9">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Allegazione nella busta amministrativa                </w:t>
      </w:r>
      <w:r w:rsidRPr="009A65F9">
        <w:rPr>
          <w:rFonts w:ascii="Titillium" w:hAnsi="Titillium"/>
          <w:sz w:val="20"/>
        </w:rPr>
        <w:fldChar w:fldCharType="begin">
          <w:ffData>
            <w:name w:val=""/>
            <w:enabled/>
            <w:calcOnExit w:val="0"/>
            <w:checkBox>
              <w:sizeAuto/>
              <w:default w:val="0"/>
            </w:checkBox>
          </w:ffData>
        </w:fldChar>
      </w:r>
      <w:r w:rsidRPr="009A65F9">
        <w:rPr>
          <w:rFonts w:ascii="Titillium" w:hAnsi="Titillium"/>
          <w:sz w:val="20"/>
        </w:rPr>
        <w:instrText xml:space="preserve"> FORMCHECKBOX </w:instrText>
      </w:r>
      <w:r w:rsidRPr="009A65F9">
        <w:rPr>
          <w:rFonts w:ascii="Titillium" w:hAnsi="Titillium"/>
          <w:sz w:val="20"/>
        </w:rPr>
      </w:r>
      <w:r w:rsidRPr="009A65F9">
        <w:rPr>
          <w:rFonts w:ascii="Titillium" w:hAnsi="Titillium"/>
          <w:sz w:val="20"/>
        </w:rPr>
        <w:fldChar w:fldCharType="separate"/>
      </w:r>
      <w:r w:rsidRPr="009A65F9">
        <w:rPr>
          <w:rFonts w:ascii="Titillium" w:hAnsi="Titillium"/>
          <w:sz w:val="20"/>
        </w:rPr>
        <w:fldChar w:fldCharType="end"/>
      </w:r>
      <w:r w:rsidRPr="009A65F9">
        <w:rPr>
          <w:rFonts w:ascii="Titillium" w:hAnsi="Titillium"/>
          <w:sz w:val="20"/>
        </w:rPr>
        <w:t xml:space="preserve"> Caricamento nel FVOE</w:t>
      </w:r>
    </w:p>
    <w:p w14:paraId="147FDC7E" w14:textId="77777777" w:rsidR="001A5430" w:rsidRPr="009A65F9" w:rsidRDefault="001A5430" w:rsidP="001A5430">
      <w:pPr>
        <w:pStyle w:val="Paragrafoelenco"/>
        <w:ind w:left="284"/>
        <w:jc w:val="both"/>
        <w:rPr>
          <w:rFonts w:ascii="Titillium" w:hAnsi="Titillium"/>
          <w:bCs/>
          <w:i/>
          <w:iCs/>
          <w:sz w:val="20"/>
          <w:szCs w:val="24"/>
        </w:rPr>
      </w:pPr>
      <w:r w:rsidRPr="009A65F9">
        <w:rPr>
          <w:rFonts w:ascii="Titillium" w:hAnsi="Titillium"/>
          <w:bCs/>
          <w:i/>
          <w:iCs/>
          <w:sz w:val="20"/>
          <w:szCs w:val="24"/>
        </w:rPr>
        <w:lastRenderedPageBreak/>
        <w:t xml:space="preserve">in alternativa, </w:t>
      </w:r>
    </w:p>
    <w:p w14:paraId="083A9855" w14:textId="77777777" w:rsidR="001A5430" w:rsidRPr="001A5430" w:rsidRDefault="001A5430" w:rsidP="001A5430">
      <w:pPr>
        <w:pStyle w:val="Paragrafoelenco"/>
        <w:ind w:left="284"/>
        <w:jc w:val="both"/>
        <w:rPr>
          <w:rFonts w:ascii="Titillium" w:hAnsi="Titillium"/>
          <w:sz w:val="20"/>
          <w:szCs w:val="24"/>
          <w:highlight w:val="yellow"/>
        </w:rPr>
      </w:pPr>
    </w:p>
    <w:p w14:paraId="4AF29E17" w14:textId="77777777" w:rsidR="001A5430" w:rsidRDefault="001A5430" w:rsidP="009A65F9">
      <w:pPr>
        <w:pStyle w:val="Paragrafoelenco"/>
        <w:numPr>
          <w:ilvl w:val="0"/>
          <w:numId w:val="2"/>
        </w:numPr>
        <w:spacing w:before="60" w:after="60" w:line="276" w:lineRule="auto"/>
        <w:ind w:left="567"/>
        <w:jc w:val="both"/>
        <w:rPr>
          <w:rFonts w:eastAsia="Calibri" w:cs="Courier New"/>
          <w:bCs/>
          <w:sz w:val="20"/>
          <w:szCs w:val="20"/>
          <w:lang w:eastAsia="it-IT"/>
        </w:rPr>
      </w:pPr>
      <w:r w:rsidRPr="00B81595">
        <w:rPr>
          <w:rFonts w:ascii="Titillium" w:hAnsi="Titillium"/>
          <w:b/>
          <w:sz w:val="20"/>
          <w:szCs w:val="20"/>
        </w:rPr>
        <w:t xml:space="preserve">DICHIARA </w:t>
      </w:r>
      <w:r w:rsidRPr="009A65F9">
        <w:rPr>
          <w:rFonts w:eastAsia="Calibri" w:cs="Courier New"/>
          <w:bCs/>
          <w:sz w:val="20"/>
          <w:szCs w:val="20"/>
          <w:lang w:eastAsia="it-IT"/>
        </w:rPr>
        <w:t xml:space="preserve">che è stato impossibilitato </w:t>
      </w:r>
      <w:proofErr w:type="gramStart"/>
      <w:r w:rsidRPr="009A65F9">
        <w:rPr>
          <w:rFonts w:eastAsia="Calibri" w:cs="Courier New"/>
          <w:bCs/>
          <w:sz w:val="20"/>
          <w:szCs w:val="20"/>
          <w:lang w:eastAsia="it-IT"/>
        </w:rPr>
        <w:t>ad</w:t>
      </w:r>
      <w:proofErr w:type="gramEnd"/>
      <w:r w:rsidRPr="009A65F9">
        <w:rPr>
          <w:rFonts w:eastAsia="Calibri" w:cs="Courier New"/>
          <w:bCs/>
          <w:sz w:val="20"/>
          <w:szCs w:val="20"/>
          <w:lang w:eastAsia="it-IT"/>
        </w:rPr>
        <w:t xml:space="preserve"> adottare misure di self </w:t>
      </w:r>
      <w:proofErr w:type="spellStart"/>
      <w:r w:rsidRPr="009A65F9">
        <w:rPr>
          <w:rFonts w:eastAsia="Calibri" w:cs="Courier New"/>
          <w:bCs/>
          <w:sz w:val="20"/>
          <w:szCs w:val="20"/>
          <w:lang w:eastAsia="it-IT"/>
        </w:rPr>
        <w:t>cleaning</w:t>
      </w:r>
      <w:proofErr w:type="spellEnd"/>
      <w:r w:rsidRPr="009A65F9">
        <w:rPr>
          <w:rFonts w:eastAsia="Calibri" w:cs="Courier New"/>
          <w:bCs/>
          <w:sz w:val="20"/>
          <w:szCs w:val="20"/>
          <w:lang w:eastAsia="it-IT"/>
        </w:rPr>
        <w:t xml:space="preserve"> per i seguenti motivi ……………………………. [indicare le motivazioni …………………] e si impegna </w:t>
      </w:r>
      <w:proofErr w:type="gramStart"/>
      <w:r w:rsidRPr="009A65F9">
        <w:rPr>
          <w:rFonts w:eastAsia="Calibri" w:cs="Courier New"/>
          <w:bCs/>
          <w:sz w:val="20"/>
          <w:szCs w:val="20"/>
          <w:lang w:eastAsia="it-IT"/>
        </w:rPr>
        <w:t>ad</w:t>
      </w:r>
      <w:proofErr w:type="gramEnd"/>
      <w:r w:rsidRPr="009A65F9">
        <w:rPr>
          <w:rFonts w:eastAsia="Calibri" w:cs="Courier New"/>
          <w:bCs/>
          <w:sz w:val="20"/>
          <w:szCs w:val="20"/>
          <w:lang w:eastAsia="it-IT"/>
        </w:rPr>
        <w:t xml:space="preserve"> adottare misure idonee e a comunicare le stesse tempestivamente e comunque prima dell’aggiudicazione.</w:t>
      </w:r>
    </w:p>
    <w:p w14:paraId="2BF8E8DE" w14:textId="77777777" w:rsidR="00EE26AE" w:rsidRPr="009A65F9" w:rsidRDefault="00EE26AE" w:rsidP="00EE26AE">
      <w:pPr>
        <w:pStyle w:val="Paragrafoelenco"/>
        <w:spacing w:before="60" w:after="60" w:line="276" w:lineRule="auto"/>
        <w:ind w:left="567"/>
        <w:jc w:val="both"/>
        <w:rPr>
          <w:rFonts w:eastAsia="Calibri" w:cs="Courier New"/>
          <w:bCs/>
          <w:sz w:val="20"/>
          <w:szCs w:val="20"/>
          <w:lang w:eastAsia="it-IT"/>
        </w:rPr>
      </w:pPr>
    </w:p>
    <w:tbl>
      <w:tblPr>
        <w:tblStyle w:val="Grigliatabella"/>
        <w:tblW w:w="0" w:type="auto"/>
        <w:tblLook w:val="04A0" w:firstRow="1" w:lastRow="0" w:firstColumn="1" w:lastColumn="0" w:noHBand="0" w:noVBand="1"/>
      </w:tblPr>
      <w:tblGrid>
        <w:gridCol w:w="9486"/>
      </w:tblGrid>
      <w:tr w:rsidR="00EE26AE" w14:paraId="2133F288" w14:textId="77777777" w:rsidTr="00C242BA">
        <w:tc>
          <w:tcPr>
            <w:tcW w:w="9486" w:type="dxa"/>
            <w:tcBorders>
              <w:bottom w:val="single" w:sz="4" w:space="0" w:color="auto"/>
            </w:tcBorders>
            <w:shd w:val="clear" w:color="auto" w:fill="BFBFBF" w:themeFill="background1" w:themeFillShade="BF"/>
          </w:tcPr>
          <w:p w14:paraId="12FA2396" w14:textId="0462AB55" w:rsidR="00EE26AE" w:rsidRPr="00EE26AE" w:rsidRDefault="00EE26AE" w:rsidP="0063674A">
            <w:pPr>
              <w:pStyle w:val="Paragrafoelenco"/>
              <w:numPr>
                <w:ilvl w:val="0"/>
                <w:numId w:val="1"/>
              </w:numPr>
              <w:jc w:val="both"/>
              <w:rPr>
                <w:b/>
                <w:sz w:val="20"/>
                <w:szCs w:val="20"/>
              </w:rPr>
            </w:pPr>
            <w:r w:rsidRPr="00EE26AE">
              <w:rPr>
                <w:b/>
                <w:sz w:val="20"/>
                <w:szCs w:val="20"/>
              </w:rPr>
              <w:t xml:space="preserve">[Eventuale] DICHIARAZIONI IN CASO DI SOTTOPOSIZIONE A CONCORDATO PREVENTIVO CON CONTINUITÀ AZIENDALE </w:t>
            </w:r>
          </w:p>
        </w:tc>
      </w:tr>
    </w:tbl>
    <w:p w14:paraId="4F38BCF1" w14:textId="77777777" w:rsidR="001A5430" w:rsidRDefault="001A5430" w:rsidP="00513881">
      <w:pPr>
        <w:spacing w:after="0" w:line="240" w:lineRule="auto"/>
        <w:jc w:val="both"/>
        <w:rPr>
          <w:b/>
          <w:color w:val="4472C4" w:themeColor="accent5"/>
          <w:sz w:val="20"/>
          <w:szCs w:val="20"/>
        </w:rPr>
      </w:pPr>
    </w:p>
    <w:p w14:paraId="609F66BF" w14:textId="77777777" w:rsidR="006553C6" w:rsidRPr="009A65F9" w:rsidRDefault="001A5430" w:rsidP="006553C6">
      <w:pPr>
        <w:pStyle w:val="Paragrafoelenco"/>
        <w:numPr>
          <w:ilvl w:val="0"/>
          <w:numId w:val="29"/>
        </w:numPr>
        <w:jc w:val="both"/>
        <w:rPr>
          <w:rFonts w:ascii="Titillium" w:hAnsi="Titillium"/>
          <w:i/>
          <w:sz w:val="20"/>
          <w:szCs w:val="20"/>
        </w:rPr>
      </w:pPr>
      <w:r w:rsidRPr="009D2C0B">
        <w:rPr>
          <w:rFonts w:ascii="Titillium" w:hAnsi="Titillium"/>
          <w:b/>
          <w:sz w:val="20"/>
          <w:szCs w:val="20"/>
        </w:rPr>
        <w:t>DICHIARA</w:t>
      </w:r>
      <w:r w:rsidR="006553C6">
        <w:rPr>
          <w:rFonts w:ascii="Titillium" w:hAnsi="Titillium"/>
          <w:b/>
          <w:sz w:val="20"/>
          <w:szCs w:val="20"/>
        </w:rPr>
        <w:t>:</w:t>
      </w:r>
    </w:p>
    <w:p w14:paraId="55E0F51B" w14:textId="40E6F4BC" w:rsidR="001A5430" w:rsidRPr="009A65F9" w:rsidRDefault="006553C6" w:rsidP="009A65F9">
      <w:pPr>
        <w:ind w:left="426"/>
        <w:jc w:val="both"/>
        <w:rPr>
          <w:rFonts w:ascii="Titillium" w:hAnsi="Titillium"/>
          <w:i/>
          <w:sz w:val="20"/>
          <w:szCs w:val="20"/>
        </w:rPr>
      </w:pPr>
      <w:r w:rsidRPr="009A65F9">
        <w:rPr>
          <w:rFonts w:ascii="Titillium" w:hAnsi="Titillium"/>
          <w:b/>
          <w:sz w:val="20"/>
          <w:szCs w:val="20"/>
        </w:rPr>
        <w:t xml:space="preserve">- </w:t>
      </w:r>
      <w:r w:rsidR="001A5430" w:rsidRPr="009A65F9">
        <w:rPr>
          <w:rFonts w:ascii="Titillium" w:hAnsi="Titillium"/>
          <w:sz w:val="20"/>
          <w:szCs w:val="20"/>
        </w:rPr>
        <w:t>che il provvedimento di ammissione al concordato è stato emesso il ……………. da ………………………………………………………………………………………………………</w:t>
      </w:r>
      <w:r w:rsidR="00AD2BBA">
        <w:rPr>
          <w:rFonts w:ascii="Titillium" w:hAnsi="Titillium"/>
          <w:sz w:val="20"/>
          <w:szCs w:val="20"/>
        </w:rPr>
        <w:t>;</w:t>
      </w:r>
    </w:p>
    <w:p w14:paraId="3227F09D" w14:textId="7747947B" w:rsidR="001A5430" w:rsidRDefault="006553C6" w:rsidP="009A65F9">
      <w:pPr>
        <w:ind w:left="426"/>
        <w:jc w:val="both"/>
        <w:rPr>
          <w:rFonts w:ascii="Titillium" w:hAnsi="Titillium"/>
          <w:sz w:val="20"/>
          <w:szCs w:val="20"/>
        </w:rPr>
      </w:pPr>
      <w:r>
        <w:rPr>
          <w:rFonts w:ascii="Titillium" w:hAnsi="Titillium"/>
          <w:b/>
          <w:sz w:val="20"/>
          <w:szCs w:val="20"/>
        </w:rPr>
        <w:t xml:space="preserve">- </w:t>
      </w:r>
      <w:r w:rsidR="001A5430" w:rsidRPr="009A65F9">
        <w:rPr>
          <w:rFonts w:ascii="Titillium" w:hAnsi="Titillium"/>
          <w:sz w:val="20"/>
          <w:szCs w:val="20"/>
        </w:rPr>
        <w:t>che il provvedimento di autorizzazione a partecipare alle gare è stato emesso il ……………. da ………………………………………………………………………</w:t>
      </w:r>
      <w:r w:rsidR="00AD2BBA">
        <w:rPr>
          <w:rFonts w:ascii="Titillium" w:hAnsi="Titillium"/>
          <w:sz w:val="20"/>
          <w:szCs w:val="20"/>
        </w:rPr>
        <w:t>;</w:t>
      </w:r>
    </w:p>
    <w:p w14:paraId="41468EC7" w14:textId="4D343B8E" w:rsidR="001A5430" w:rsidRPr="009A65F9" w:rsidRDefault="005B0AF1" w:rsidP="009A65F9">
      <w:pPr>
        <w:pStyle w:val="Paragrafoelenco"/>
        <w:ind w:left="360"/>
        <w:jc w:val="both"/>
        <w:rPr>
          <w:rFonts w:ascii="Titillium" w:hAnsi="Titillium"/>
          <w:i/>
          <w:sz w:val="20"/>
          <w:szCs w:val="20"/>
        </w:rPr>
      </w:pPr>
      <w:r w:rsidRPr="009A65F9">
        <w:rPr>
          <w:rFonts w:ascii="Titillium" w:hAnsi="Titillium"/>
          <w:i/>
          <w:sz w:val="20"/>
          <w:szCs w:val="20"/>
        </w:rPr>
        <w:t xml:space="preserve">- </w:t>
      </w:r>
      <w:r w:rsidR="006553C6" w:rsidRPr="009A65F9">
        <w:rPr>
          <w:rFonts w:ascii="Titillium" w:hAnsi="Titillium"/>
          <w:i/>
          <w:sz w:val="20"/>
          <w:szCs w:val="20"/>
        </w:rPr>
        <w:t>(solo in caso di raggruppamento)</w:t>
      </w:r>
      <w:r w:rsidR="006553C6" w:rsidRPr="006553C6">
        <w:rPr>
          <w:rFonts w:ascii="Titillium" w:hAnsi="Titillium"/>
          <w:sz w:val="20"/>
          <w:szCs w:val="20"/>
        </w:rPr>
        <w:t xml:space="preserve"> </w:t>
      </w:r>
      <w:r w:rsidR="006553C6" w:rsidRPr="009D31B2">
        <w:rPr>
          <w:rFonts w:ascii="Titillium" w:hAnsi="Titillium"/>
          <w:sz w:val="20"/>
          <w:szCs w:val="20"/>
        </w:rPr>
        <w:t>che le altre imprese aderenti al raggruppamento non sono assoggettate ad una procedura concorsuale, ai sensi dell’articolo 95, commi 4 e 5, del decreto legislativo n. 14/2019</w:t>
      </w:r>
      <w:r w:rsidR="00AD2BBA">
        <w:rPr>
          <w:rFonts w:ascii="Titillium" w:hAnsi="Titillium"/>
          <w:sz w:val="20"/>
          <w:szCs w:val="20"/>
        </w:rPr>
        <w:t>.</w:t>
      </w:r>
    </w:p>
    <w:p w14:paraId="79783188" w14:textId="6B0A061F" w:rsidR="0063674A" w:rsidRDefault="001A5430" w:rsidP="00987771">
      <w:pPr>
        <w:jc w:val="both"/>
        <w:rPr>
          <w:rFonts w:ascii="Titillium" w:hAnsi="Titillium"/>
          <w:b/>
          <w:color w:val="4472C4" w:themeColor="accent5"/>
          <w:sz w:val="20"/>
          <w:szCs w:val="20"/>
        </w:rPr>
      </w:pPr>
      <w:r w:rsidRPr="009A65F9">
        <w:rPr>
          <w:rFonts w:ascii="Titillium" w:hAnsi="Titillium"/>
          <w:b/>
          <w:sz w:val="20"/>
          <w:szCs w:val="20"/>
        </w:rPr>
        <w:t>ALLEGA</w:t>
      </w:r>
      <w:r w:rsidRPr="009A65F9">
        <w:rPr>
          <w:rFonts w:ascii="Titillium" w:hAnsi="Titillium"/>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tbl>
      <w:tblPr>
        <w:tblStyle w:val="Grigliatabella"/>
        <w:tblW w:w="0" w:type="auto"/>
        <w:tblLook w:val="04A0" w:firstRow="1" w:lastRow="0" w:firstColumn="1" w:lastColumn="0" w:noHBand="0" w:noVBand="1"/>
      </w:tblPr>
      <w:tblGrid>
        <w:gridCol w:w="9486"/>
      </w:tblGrid>
      <w:tr w:rsidR="0063674A" w14:paraId="4196FEBE" w14:textId="77777777" w:rsidTr="00C242BA">
        <w:tc>
          <w:tcPr>
            <w:tcW w:w="9486" w:type="dxa"/>
            <w:tcBorders>
              <w:bottom w:val="single" w:sz="4" w:space="0" w:color="auto"/>
            </w:tcBorders>
            <w:shd w:val="clear" w:color="auto" w:fill="BFBFBF" w:themeFill="background1" w:themeFillShade="BF"/>
          </w:tcPr>
          <w:p w14:paraId="6CF9AE0C" w14:textId="213864D6" w:rsidR="0063674A" w:rsidRPr="0085716F" w:rsidRDefault="0063674A" w:rsidP="00C242BA">
            <w:pPr>
              <w:pStyle w:val="Paragrafoelenco"/>
              <w:numPr>
                <w:ilvl w:val="0"/>
                <w:numId w:val="1"/>
              </w:numPr>
              <w:spacing w:after="0" w:line="240" w:lineRule="auto"/>
              <w:ind w:left="567" w:hanging="567"/>
              <w:rPr>
                <w:b/>
                <w:sz w:val="20"/>
                <w:szCs w:val="20"/>
              </w:rPr>
            </w:pPr>
            <w:r w:rsidRPr="0063674A">
              <w:rPr>
                <w:b/>
                <w:sz w:val="20"/>
                <w:szCs w:val="20"/>
              </w:rPr>
              <w:t>[</w:t>
            </w:r>
            <w:proofErr w:type="gramStart"/>
            <w:r w:rsidRPr="0063674A">
              <w:rPr>
                <w:b/>
                <w:sz w:val="20"/>
                <w:szCs w:val="20"/>
              </w:rPr>
              <w:t>Eventuale ]</w:t>
            </w:r>
            <w:proofErr w:type="gramEnd"/>
            <w:r w:rsidRPr="0063674A">
              <w:rPr>
                <w:b/>
                <w:sz w:val="20"/>
                <w:szCs w:val="20"/>
              </w:rPr>
              <w:t xml:space="preserve"> DICHIARAZIONI IN CASO DI SOTTOPOSIZIONE A SEQUESTRO/CONFISCA</w:t>
            </w:r>
          </w:p>
        </w:tc>
      </w:tr>
    </w:tbl>
    <w:p w14:paraId="3EA9F911" w14:textId="77777777" w:rsidR="001A5430" w:rsidRPr="009D2C0B" w:rsidRDefault="001A5430" w:rsidP="0063674A">
      <w:pPr>
        <w:pStyle w:val="Paragrafoelenco"/>
        <w:spacing w:after="0" w:line="240" w:lineRule="auto"/>
        <w:ind w:left="0"/>
        <w:jc w:val="both"/>
        <w:rPr>
          <w:rFonts w:ascii="Titillium" w:hAnsi="Titillium"/>
          <w:i/>
          <w:sz w:val="20"/>
          <w:szCs w:val="20"/>
        </w:rPr>
      </w:pPr>
      <w:r w:rsidRPr="009D2C0B">
        <w:rPr>
          <w:rFonts w:ascii="Titillium" w:hAnsi="Titillium"/>
          <w:i/>
          <w:sz w:val="20"/>
          <w:szCs w:val="20"/>
        </w:rPr>
        <w:t>(In caso di</w:t>
      </w:r>
      <w:r w:rsidRPr="009D2C0B">
        <w:rPr>
          <w:rFonts w:ascii="Titillium" w:hAnsi="Titillium"/>
          <w:b/>
          <w:i/>
          <w:sz w:val="20"/>
          <w:szCs w:val="20"/>
        </w:rPr>
        <w:t xml:space="preserve"> </w:t>
      </w:r>
      <w:r w:rsidRPr="009D2C0B">
        <w:rPr>
          <w:rFonts w:ascii="Titillium" w:hAnsi="Titillium"/>
          <w:i/>
          <w:sz w:val="20"/>
          <w:szCs w:val="20"/>
        </w:rPr>
        <w:t xml:space="preserve">Sottoposizione a sequestro o confisca ai sensi dell'articolo 240-bis del </w:t>
      </w:r>
      <w:proofErr w:type="gramStart"/>
      <w:r w:rsidRPr="009D2C0B">
        <w:rPr>
          <w:rFonts w:ascii="Titillium" w:hAnsi="Titillium"/>
          <w:i/>
          <w:sz w:val="20"/>
          <w:szCs w:val="20"/>
        </w:rPr>
        <w:t>codice penale</w:t>
      </w:r>
      <w:proofErr w:type="gramEnd"/>
      <w:r w:rsidRPr="009D2C0B">
        <w:rPr>
          <w:rFonts w:ascii="Titillium" w:hAnsi="Titillium"/>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19C4CDD5" w14:textId="77777777" w:rsidR="001A5430" w:rsidRPr="009D2C0B" w:rsidRDefault="001A5430" w:rsidP="001A5430">
      <w:pPr>
        <w:pStyle w:val="Paragrafoelenco"/>
        <w:ind w:left="0"/>
        <w:jc w:val="both"/>
        <w:rPr>
          <w:rFonts w:ascii="Titillium" w:hAnsi="Titillium"/>
          <w:i/>
          <w:sz w:val="20"/>
          <w:szCs w:val="20"/>
        </w:rPr>
      </w:pPr>
    </w:p>
    <w:p w14:paraId="2E1910E3" w14:textId="32150346" w:rsidR="001A5430" w:rsidRPr="009A65F9" w:rsidRDefault="001A5430" w:rsidP="009A65F9">
      <w:pPr>
        <w:pStyle w:val="Paragrafoelenco"/>
        <w:numPr>
          <w:ilvl w:val="0"/>
          <w:numId w:val="29"/>
        </w:numPr>
        <w:jc w:val="both"/>
        <w:rPr>
          <w:rFonts w:ascii="Titillium" w:hAnsi="Titillium"/>
          <w:bCs/>
          <w:sz w:val="20"/>
          <w:szCs w:val="20"/>
        </w:rPr>
      </w:pPr>
      <w:r w:rsidRPr="009A65F9">
        <w:rPr>
          <w:rFonts w:ascii="Titillium" w:hAnsi="Titillium"/>
          <w:b/>
          <w:sz w:val="20"/>
          <w:szCs w:val="20"/>
        </w:rPr>
        <w:t xml:space="preserve">DICHIARA </w:t>
      </w:r>
      <w:r w:rsidRPr="009A65F9">
        <w:rPr>
          <w:rFonts w:ascii="Titillium" w:hAnsi="Titillium"/>
          <w:bCs/>
          <w:sz w:val="20"/>
          <w:szCs w:val="20"/>
        </w:rPr>
        <w:t xml:space="preserve">che è stato emesso il provvedimento …. (indicare il tipo di provvedimento … Sottoposizione a sequestro o confisca ai sensi dell'articolo 240-bis del </w:t>
      </w:r>
      <w:proofErr w:type="gramStart"/>
      <w:r w:rsidRPr="009A65F9">
        <w:rPr>
          <w:rFonts w:ascii="Titillium" w:hAnsi="Titillium"/>
          <w:bCs/>
          <w:sz w:val="20"/>
          <w:szCs w:val="20"/>
        </w:rPr>
        <w:t>codice penale</w:t>
      </w:r>
      <w:proofErr w:type="gramEnd"/>
      <w:r w:rsidRPr="009A65F9">
        <w:rPr>
          <w:rFonts w:ascii="Titillium" w:hAnsi="Titillium"/>
          <w:bCs/>
          <w:sz w:val="20"/>
          <w:szCs w:val="20"/>
        </w:rPr>
        <w:t xml:space="preserve"> o degli articoli 20 e 24 del decreto legislativo 6 settembre 2011, n. 159, e affidamento a custode o amministratore giudiziario o finanziario) in data … da parte di ….</w:t>
      </w:r>
    </w:p>
    <w:p w14:paraId="77771D22" w14:textId="77777777" w:rsidR="001A5430" w:rsidRDefault="001A5430" w:rsidP="00513881">
      <w:pPr>
        <w:spacing w:after="0" w:line="240" w:lineRule="auto"/>
        <w:jc w:val="both"/>
        <w:rPr>
          <w:b/>
          <w:color w:val="4472C4" w:themeColor="accent5"/>
          <w:sz w:val="20"/>
          <w:szCs w:val="20"/>
        </w:rPr>
      </w:pPr>
    </w:p>
    <w:tbl>
      <w:tblPr>
        <w:tblStyle w:val="Grigliatabella"/>
        <w:tblW w:w="0" w:type="auto"/>
        <w:tblLook w:val="04A0" w:firstRow="1" w:lastRow="0" w:firstColumn="1" w:lastColumn="0" w:noHBand="0" w:noVBand="1"/>
      </w:tblPr>
      <w:tblGrid>
        <w:gridCol w:w="9486"/>
      </w:tblGrid>
      <w:tr w:rsidR="0063674A" w14:paraId="47FBE782" w14:textId="77777777" w:rsidTr="00C242BA">
        <w:tc>
          <w:tcPr>
            <w:tcW w:w="9486" w:type="dxa"/>
            <w:tcBorders>
              <w:bottom w:val="single" w:sz="4" w:space="0" w:color="auto"/>
            </w:tcBorders>
            <w:shd w:val="clear" w:color="auto" w:fill="BFBFBF" w:themeFill="background1" w:themeFillShade="BF"/>
          </w:tcPr>
          <w:p w14:paraId="36507742" w14:textId="2BAEB3BF"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 xml:space="preserve">[Eventuale] DICHIARAZIONE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tc>
      </w:tr>
    </w:tbl>
    <w:p w14:paraId="4761E6EA" w14:textId="77777777" w:rsidR="007927C8" w:rsidRPr="009D2C0B" w:rsidRDefault="007927C8" w:rsidP="007927C8">
      <w:pPr>
        <w:pStyle w:val="Paragrafoelenco"/>
        <w:ind w:left="0"/>
        <w:jc w:val="both"/>
        <w:rPr>
          <w:rFonts w:ascii="Titillium" w:hAnsi="Titillium"/>
          <w:sz w:val="20"/>
          <w:szCs w:val="20"/>
        </w:rPr>
      </w:pPr>
    </w:p>
    <w:p w14:paraId="038FDEEF" w14:textId="3B9E5C05" w:rsidR="007927C8" w:rsidRPr="009A65F9" w:rsidRDefault="007927C8" w:rsidP="009A65F9">
      <w:pPr>
        <w:pStyle w:val="Paragrafoelenco"/>
        <w:numPr>
          <w:ilvl w:val="0"/>
          <w:numId w:val="29"/>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41681C24" w14:textId="5CA22EBB"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essere iscritto nell’elenco dei fornitori, prestatori di servizi non soggetti a tentativo di infiltrazione mafiosa (c.d. White List) della Prefettura di ………………</w:t>
      </w:r>
      <w:r w:rsidR="00AD2BBA">
        <w:rPr>
          <w:rFonts w:ascii="Titillium" w:hAnsi="Titillium"/>
          <w:sz w:val="20"/>
          <w:szCs w:val="20"/>
        </w:rPr>
        <w:t>;</w:t>
      </w:r>
    </w:p>
    <w:p w14:paraId="520C5616"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3E4F6EFF" w14:textId="77777777" w:rsidR="007927C8" w:rsidRPr="009D2C0B" w:rsidRDefault="007927C8" w:rsidP="007927C8">
      <w:pPr>
        <w:pStyle w:val="Paragrafoelenco"/>
        <w:ind w:left="644" w:hanging="284"/>
        <w:jc w:val="both"/>
        <w:rPr>
          <w:rFonts w:ascii="Titillium" w:hAnsi="Titillium"/>
          <w:sz w:val="20"/>
          <w:szCs w:val="20"/>
        </w:rPr>
      </w:pPr>
    </w:p>
    <w:p w14:paraId="086200C9" w14:textId="54E7A342"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Pr="009D2C0B">
        <w:rPr>
          <w:rFonts w:ascii="Titillium" w:hAnsi="Titillium"/>
          <w:sz w:val="20"/>
          <w:szCs w:val="20"/>
        </w:rPr>
        <w:t>di aver presentato la domanda di iscrizione o di rinnovo nell’elenco dei fornitori, prestatori di servizi non soggetti a tentativo di infiltrazione mafiosa (c.d. White List) della Prefettura di …………</w:t>
      </w:r>
      <w:proofErr w:type="gramStart"/>
      <w:r w:rsidRPr="009D2C0B">
        <w:rPr>
          <w:rFonts w:ascii="Titillium" w:hAnsi="Titillium"/>
          <w:sz w:val="20"/>
          <w:szCs w:val="20"/>
        </w:rPr>
        <w:t>…….</w:t>
      </w:r>
      <w:proofErr w:type="gramEnd"/>
      <w:r w:rsidR="00AD2BBA">
        <w:rPr>
          <w:rFonts w:ascii="Titillium" w:hAnsi="Titillium"/>
          <w:sz w:val="20"/>
          <w:szCs w:val="20"/>
        </w:rPr>
        <w:t>;</w:t>
      </w:r>
    </w:p>
    <w:p w14:paraId="32C4D1D2" w14:textId="77777777" w:rsidR="007927C8" w:rsidRPr="009D2C0B" w:rsidRDefault="007927C8" w:rsidP="007927C8">
      <w:pPr>
        <w:spacing w:after="0" w:line="300" w:lineRule="exact"/>
        <w:ind w:left="360"/>
        <w:jc w:val="both"/>
        <w:rPr>
          <w:rFonts w:ascii="Titillium" w:eastAsia="Calibri" w:hAnsi="Titillium" w:cstheme="minorHAnsi"/>
          <w:b/>
          <w:i/>
          <w:sz w:val="20"/>
          <w:szCs w:val="20"/>
          <w:u w:val="single"/>
          <w:lang w:eastAsia="it-IT"/>
        </w:rPr>
      </w:pPr>
      <w:r w:rsidRPr="009D2C0B">
        <w:rPr>
          <w:rFonts w:ascii="Titillium" w:eastAsia="Calibri" w:hAnsi="Titillium" w:cstheme="minorHAnsi"/>
          <w:b/>
          <w:i/>
          <w:sz w:val="20"/>
          <w:szCs w:val="20"/>
          <w:u w:val="single"/>
          <w:lang w:eastAsia="it-IT"/>
        </w:rPr>
        <w:t xml:space="preserve">o, in alternativa, </w:t>
      </w:r>
    </w:p>
    <w:p w14:paraId="43B244F9" w14:textId="77777777" w:rsidR="007927C8" w:rsidRPr="009D2C0B" w:rsidRDefault="007927C8" w:rsidP="007927C8">
      <w:pPr>
        <w:pStyle w:val="Paragrafoelenco"/>
        <w:ind w:left="644" w:hanging="284"/>
        <w:jc w:val="both"/>
        <w:rPr>
          <w:rFonts w:ascii="Titillium" w:hAnsi="Titillium"/>
          <w:sz w:val="20"/>
          <w:szCs w:val="20"/>
        </w:rPr>
      </w:pPr>
    </w:p>
    <w:p w14:paraId="290CDC93" w14:textId="1DFF1D91" w:rsidR="007927C8" w:rsidRPr="009D2C0B" w:rsidRDefault="007927C8" w:rsidP="007927C8">
      <w:pPr>
        <w:pStyle w:val="Paragrafoelenco"/>
        <w:ind w:left="644" w:hanging="284"/>
        <w:jc w:val="both"/>
        <w:rPr>
          <w:rFonts w:ascii="Titillium" w:hAnsi="Titillium"/>
          <w:sz w:val="20"/>
          <w:szCs w:val="20"/>
        </w:rPr>
      </w:pPr>
      <w:r w:rsidRPr="009D2C0B">
        <w:rPr>
          <w:rFonts w:ascii="Titillium" w:hAnsi="Titillium"/>
          <w:sz w:val="14"/>
        </w:rPr>
        <w:lastRenderedPageBreak/>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eastAsia="Calibri" w:hAnsi="Titillium" w:cs="Calibri"/>
          <w:sz w:val="20"/>
          <w:szCs w:val="20"/>
          <w:lang w:eastAsia="it-IT"/>
        </w:rPr>
        <w:tab/>
      </w:r>
      <w:r w:rsidR="00DD701A">
        <w:rPr>
          <w:rFonts w:ascii="Titillium" w:eastAsia="Calibri" w:hAnsi="Titillium" w:cs="Calibri"/>
          <w:sz w:val="20"/>
          <w:szCs w:val="20"/>
          <w:lang w:eastAsia="it-IT"/>
        </w:rPr>
        <w:t>d</w:t>
      </w:r>
      <w:r w:rsidRPr="009D2C0B">
        <w:rPr>
          <w:rFonts w:ascii="Titillium" w:hAnsi="Titillium"/>
          <w:sz w:val="20"/>
          <w:szCs w:val="20"/>
        </w:rPr>
        <w:t>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9D2C0B">
        <w:rPr>
          <w:rFonts w:ascii="Titillium" w:hAnsi="Titillium"/>
          <w:i/>
          <w:sz w:val="20"/>
          <w:szCs w:val="20"/>
        </w:rPr>
        <w:t>indicare il soggetto</w:t>
      </w:r>
      <w:r w:rsidRPr="009D2C0B">
        <w:rPr>
          <w:rFonts w:ascii="Titillium" w:hAnsi="Titillium"/>
          <w:sz w:val="20"/>
          <w:szCs w:val="20"/>
        </w:rPr>
        <w:t>].</w:t>
      </w:r>
    </w:p>
    <w:p w14:paraId="3F4764FB" w14:textId="77777777" w:rsidR="0063674A" w:rsidRDefault="0063674A" w:rsidP="0063674A">
      <w:pPr>
        <w:jc w:val="both"/>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63674A" w14:paraId="5EBB2CAE" w14:textId="77777777" w:rsidTr="00C242BA">
        <w:tc>
          <w:tcPr>
            <w:tcW w:w="9486" w:type="dxa"/>
            <w:shd w:val="clear" w:color="auto" w:fill="BFBFBF" w:themeFill="background1" w:themeFillShade="BF"/>
          </w:tcPr>
          <w:p w14:paraId="60265FA5" w14:textId="5CF429C1" w:rsidR="0063674A" w:rsidRPr="0063674A" w:rsidRDefault="0063674A" w:rsidP="0063674A">
            <w:pPr>
              <w:pStyle w:val="Paragrafoelenco"/>
              <w:numPr>
                <w:ilvl w:val="0"/>
                <w:numId w:val="1"/>
              </w:numPr>
              <w:spacing w:after="0" w:line="240" w:lineRule="auto"/>
              <w:jc w:val="both"/>
              <w:rPr>
                <w:b/>
                <w:sz w:val="20"/>
                <w:szCs w:val="20"/>
              </w:rPr>
            </w:pPr>
            <w:r w:rsidRPr="0063674A">
              <w:rPr>
                <w:b/>
                <w:sz w:val="20"/>
                <w:szCs w:val="20"/>
              </w:rPr>
              <w:t xml:space="preserve">[EVENTUALE] DICHIARAZIONE DA PRESTARE SE LA </w:t>
            </w:r>
            <w:proofErr w:type="gramStart"/>
            <w:r w:rsidRPr="0063674A">
              <w:rPr>
                <w:b/>
                <w:sz w:val="20"/>
                <w:szCs w:val="20"/>
              </w:rPr>
              <w:t>PROCEDURA:-</w:t>
            </w:r>
            <w:proofErr w:type="gramEnd"/>
          </w:p>
          <w:p w14:paraId="072F7DB6" w14:textId="3A761C3F" w:rsidR="0063674A" w:rsidRPr="00CC54C7" w:rsidRDefault="0063674A" w:rsidP="00C242BA">
            <w:pPr>
              <w:spacing w:after="0" w:line="240" w:lineRule="auto"/>
              <w:ind w:left="567"/>
              <w:jc w:val="both"/>
              <w:rPr>
                <w:b/>
                <w:sz w:val="20"/>
                <w:szCs w:val="20"/>
              </w:rPr>
            </w:pPr>
            <w:r w:rsidRPr="00CC54C7">
              <w:rPr>
                <w:b/>
                <w:sz w:val="20"/>
                <w:szCs w:val="20"/>
              </w:rPr>
              <w:t xml:space="preserve"> HA UN LOTTO UNICO PARI O SUPERIORE A 250 MILIONI DI EURO;</w:t>
            </w:r>
          </w:p>
          <w:p w14:paraId="43F66631" w14:textId="77777777" w:rsidR="0063674A" w:rsidRPr="00CC54C7" w:rsidRDefault="0063674A" w:rsidP="00C242BA">
            <w:pPr>
              <w:spacing w:after="0" w:line="240" w:lineRule="auto"/>
              <w:ind w:left="567"/>
              <w:jc w:val="both"/>
              <w:rPr>
                <w:b/>
                <w:sz w:val="20"/>
                <w:szCs w:val="20"/>
              </w:rPr>
            </w:pPr>
            <w:r w:rsidRPr="00CC54C7">
              <w:rPr>
                <w:b/>
                <w:sz w:val="20"/>
                <w:szCs w:val="20"/>
              </w:rPr>
              <w:t>- È SUDDIVISA IN LOTTI CON VALORE COMPLESSIVO STIMATO SUPERIORE A 250 MILIONI DI EURO E IL VALORE DEL LOTTO O DEI LOTTI PER CUI SI PUÒ PRESENTARE OFFERTA È PARI O SUPERIORE A 125 MILIONI DI EURO</w:t>
            </w:r>
            <w:r>
              <w:rPr>
                <w:b/>
                <w:sz w:val="20"/>
                <w:szCs w:val="20"/>
              </w:rPr>
              <w:t>.</w:t>
            </w:r>
          </w:p>
        </w:tc>
      </w:tr>
    </w:tbl>
    <w:p w14:paraId="2C22FBF6" w14:textId="453D008F" w:rsidR="007927C8" w:rsidRPr="009A65F9" w:rsidRDefault="007927C8" w:rsidP="009A65F9">
      <w:pPr>
        <w:tabs>
          <w:tab w:val="left" w:pos="567"/>
        </w:tabs>
        <w:spacing w:before="60" w:after="60" w:line="276" w:lineRule="auto"/>
        <w:jc w:val="both"/>
        <w:rPr>
          <w:rFonts w:ascii="Titillium" w:hAnsi="Titillium"/>
          <w:i/>
          <w:iCs/>
          <w:sz w:val="20"/>
          <w:szCs w:val="20"/>
        </w:rPr>
      </w:pPr>
      <w:r w:rsidRPr="009A65F9">
        <w:rPr>
          <w:rFonts w:ascii="Titillium" w:hAnsi="Titillium"/>
          <w:i/>
          <w:iCs/>
          <w:sz w:val="20"/>
          <w:szCs w:val="20"/>
        </w:rPr>
        <w:t>Dichiarazioni da rendere anche da tutti i membri del RTI/Consorzio e dalle consorziate esecutrici.</w:t>
      </w:r>
    </w:p>
    <w:p w14:paraId="5528D678" w14:textId="77777777" w:rsidR="007927C8" w:rsidRPr="009D2C0B" w:rsidRDefault="007927C8" w:rsidP="007927C8">
      <w:pPr>
        <w:pStyle w:val="Paragrafoelenco"/>
        <w:ind w:left="0"/>
        <w:jc w:val="both"/>
        <w:rPr>
          <w:rFonts w:ascii="Titillium" w:hAnsi="Titillium"/>
          <w:sz w:val="20"/>
          <w:szCs w:val="20"/>
        </w:rPr>
      </w:pPr>
      <w:r w:rsidRPr="009D2C0B">
        <w:rPr>
          <w:rFonts w:ascii="Titillium" w:hAnsi="Titillium"/>
          <w:sz w:val="20"/>
          <w:szCs w:val="20"/>
        </w:rPr>
        <w:t>(</w:t>
      </w:r>
      <w:r w:rsidRPr="009D2C0B">
        <w:rPr>
          <w:rFonts w:ascii="Titillium" w:hAnsi="Titillium"/>
          <w:i/>
          <w:sz w:val="20"/>
          <w:szCs w:val="20"/>
        </w:rPr>
        <w:t>Barrare la casella che interessa</w:t>
      </w:r>
      <w:r w:rsidRPr="009D2C0B">
        <w:rPr>
          <w:rFonts w:ascii="Titillium" w:hAnsi="Titillium"/>
          <w:sz w:val="20"/>
          <w:szCs w:val="20"/>
        </w:rPr>
        <w:t>)</w:t>
      </w:r>
    </w:p>
    <w:p w14:paraId="1AB8AC16" w14:textId="77777777" w:rsidR="007927C8" w:rsidRPr="009D2C0B" w:rsidRDefault="007927C8" w:rsidP="007927C8">
      <w:pPr>
        <w:pStyle w:val="Paragrafoelenco"/>
        <w:ind w:left="0"/>
        <w:jc w:val="both"/>
        <w:rPr>
          <w:rFonts w:ascii="Titillium" w:hAnsi="Titillium"/>
          <w:sz w:val="20"/>
          <w:szCs w:val="20"/>
        </w:rPr>
      </w:pPr>
    </w:p>
    <w:p w14:paraId="39AE9073" w14:textId="77777777" w:rsidR="007927C8" w:rsidRPr="009D2C0B" w:rsidRDefault="007927C8" w:rsidP="007927C8">
      <w:pPr>
        <w:pStyle w:val="Paragrafoelenco"/>
        <w:numPr>
          <w:ilvl w:val="0"/>
          <w:numId w:val="29"/>
        </w:numPr>
        <w:jc w:val="both"/>
        <w:rPr>
          <w:rFonts w:ascii="Titillium" w:hAnsi="Titillium"/>
          <w:sz w:val="20"/>
          <w:szCs w:val="20"/>
        </w:rPr>
      </w:pPr>
      <w:r w:rsidRPr="009D2C0B">
        <w:rPr>
          <w:rFonts w:ascii="Titillium" w:hAnsi="Titillium"/>
          <w:b/>
          <w:sz w:val="20"/>
          <w:szCs w:val="20"/>
        </w:rPr>
        <w:t>DICHIARA</w:t>
      </w:r>
      <w:r w:rsidRPr="009D2C0B">
        <w:rPr>
          <w:rFonts w:ascii="Titillium" w:hAnsi="Titillium"/>
          <w:sz w:val="20"/>
          <w:szCs w:val="20"/>
        </w:rPr>
        <w:t>:</w:t>
      </w:r>
    </w:p>
    <w:p w14:paraId="78E8580D" w14:textId="556F0752"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ab/>
        <w:t>che non ha ricevuto contributi finanziari esteri soggetti ad obbligo di notifica a norma dell’articolo 28 del Regolamento U.E. n. 2022/2560</w:t>
      </w:r>
      <w:r w:rsidR="00AD2BBA">
        <w:rPr>
          <w:rFonts w:ascii="Titillium" w:hAnsi="Titillium"/>
          <w:sz w:val="20"/>
          <w:szCs w:val="20"/>
        </w:rPr>
        <w:t>.</w:t>
      </w:r>
    </w:p>
    <w:p w14:paraId="0486E77B" w14:textId="77777777" w:rsidR="007927C8" w:rsidRPr="009D2C0B" w:rsidRDefault="007927C8" w:rsidP="007927C8">
      <w:pPr>
        <w:ind w:left="284" w:hanging="284"/>
        <w:jc w:val="both"/>
        <w:rPr>
          <w:rFonts w:ascii="Titillium" w:hAnsi="Titillium"/>
          <w:b/>
          <w:sz w:val="20"/>
          <w:szCs w:val="20"/>
        </w:rPr>
      </w:pPr>
      <w:r w:rsidRPr="009D2C0B">
        <w:rPr>
          <w:rFonts w:ascii="Titillium" w:hAnsi="Titillium"/>
          <w:b/>
          <w:i/>
          <w:sz w:val="20"/>
          <w:szCs w:val="20"/>
        </w:rPr>
        <w:t>o in alternativa</w:t>
      </w:r>
    </w:p>
    <w:p w14:paraId="466B1DCB" w14:textId="77777777"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t xml:space="preserve">che ha ricevuto contributi finanziari esteri </w:t>
      </w:r>
      <w:r w:rsidRPr="009D2C0B">
        <w:rPr>
          <w:rFonts w:ascii="Titillium" w:hAnsi="Titillium"/>
          <w:sz w:val="20"/>
          <w:szCs w:val="20"/>
          <w:u w:val="single"/>
        </w:rPr>
        <w:t>soggetti</w:t>
      </w:r>
      <w:r w:rsidRPr="009D2C0B">
        <w:rPr>
          <w:rFonts w:ascii="Titillium" w:hAnsi="Titillium"/>
          <w:sz w:val="20"/>
          <w:szCs w:val="20"/>
        </w:rPr>
        <w:t xml:space="preserve"> ad obbligo di notifica a norma dell’articolo 28 del Regolamento U.E. n. 2022/2560 e, pertanto, presenta l’allegato II del Regolamento di esecuzione </w:t>
      </w:r>
      <w:r w:rsidRPr="009D2C0B">
        <w:rPr>
          <w:rFonts w:ascii="Titillium" w:hAnsi="Titillium"/>
          <w:i/>
          <w:iCs/>
          <w:sz w:val="20"/>
          <w:szCs w:val="20"/>
        </w:rPr>
        <w:t xml:space="preserve">(UE) 2023/1441 </w:t>
      </w:r>
      <w:r w:rsidRPr="009D2C0B">
        <w:rPr>
          <w:rFonts w:ascii="Titillium" w:hAnsi="Titillium"/>
          <w:sz w:val="20"/>
          <w:szCs w:val="20"/>
        </w:rPr>
        <w:t xml:space="preserve">relativo alle sovvenzioni estere distorsive del mercato interno, compilato in tutte le sue parti. </w:t>
      </w:r>
    </w:p>
    <w:p w14:paraId="1662D2DC" w14:textId="77777777" w:rsidR="007927C8" w:rsidRPr="009D2C0B" w:rsidRDefault="007927C8" w:rsidP="007927C8">
      <w:pPr>
        <w:ind w:left="284" w:hanging="284"/>
        <w:jc w:val="both"/>
        <w:rPr>
          <w:rFonts w:ascii="Titillium" w:hAnsi="Titillium"/>
          <w:b/>
          <w:sz w:val="20"/>
          <w:szCs w:val="20"/>
        </w:rPr>
      </w:pPr>
      <w:r w:rsidRPr="009D2C0B">
        <w:rPr>
          <w:rFonts w:ascii="Titillium" w:hAnsi="Titillium"/>
          <w:b/>
          <w:i/>
          <w:sz w:val="20"/>
          <w:szCs w:val="20"/>
        </w:rPr>
        <w:t>o in alternativa</w:t>
      </w:r>
    </w:p>
    <w:p w14:paraId="683FFACA" w14:textId="77777777"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t xml:space="preserve">che ha ricevuto i contributi finanziari esteri </w:t>
      </w:r>
      <w:r w:rsidRPr="009D2C0B">
        <w:rPr>
          <w:rFonts w:ascii="Titillium" w:hAnsi="Titillium"/>
          <w:sz w:val="20"/>
          <w:szCs w:val="20"/>
          <w:u w:val="single"/>
        </w:rPr>
        <w:t>non soggetti</w:t>
      </w:r>
      <w:r w:rsidRPr="009D2C0B">
        <w:rPr>
          <w:rFonts w:ascii="Titillium" w:hAnsi="Titillium"/>
          <w:sz w:val="20"/>
          <w:szCs w:val="20"/>
        </w:rPr>
        <w:t xml:space="preserve"> ad obbligo di notifica a norma dell’articolo 28, paragrafo 1, lettera b) e, pertanto, presenta l’allegato II del Regolamento di esecuzione </w:t>
      </w:r>
      <w:r w:rsidRPr="009D2C0B">
        <w:rPr>
          <w:rFonts w:ascii="Titillium" w:hAnsi="Titillium"/>
          <w:i/>
          <w:iCs/>
          <w:sz w:val="20"/>
          <w:szCs w:val="20"/>
        </w:rPr>
        <w:t xml:space="preserve">(UE) 2023/1441 </w:t>
      </w:r>
      <w:r w:rsidRPr="009D2C0B">
        <w:rPr>
          <w:rFonts w:ascii="Titillium" w:hAnsi="Titillium"/>
          <w:sz w:val="20"/>
          <w:szCs w:val="20"/>
        </w:rPr>
        <w:t>relativo alle sovvenzioni estere distorsive del mercato interno, compilato nelle sezioni 1, 2, 7 e 8.</w:t>
      </w:r>
    </w:p>
    <w:p w14:paraId="79851269" w14:textId="77777777" w:rsidR="007927C8" w:rsidRPr="009D2C0B" w:rsidRDefault="007927C8" w:rsidP="007927C8">
      <w:pPr>
        <w:ind w:left="284" w:hanging="284"/>
        <w:jc w:val="both"/>
        <w:rPr>
          <w:rFonts w:ascii="Titillium" w:hAnsi="Titillium"/>
          <w:b/>
          <w:sz w:val="20"/>
          <w:szCs w:val="20"/>
        </w:rPr>
      </w:pPr>
      <w:r w:rsidRPr="009D2C0B">
        <w:rPr>
          <w:rFonts w:ascii="Titillium" w:hAnsi="Titillium"/>
          <w:b/>
          <w:i/>
          <w:sz w:val="20"/>
          <w:szCs w:val="20"/>
        </w:rPr>
        <w:t>o in alternativa</w:t>
      </w:r>
    </w:p>
    <w:p w14:paraId="01205017" w14:textId="77777777" w:rsidR="007927C8" w:rsidRPr="009D2C0B" w:rsidRDefault="007927C8" w:rsidP="007927C8">
      <w:pPr>
        <w:ind w:left="64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t xml:space="preserve">che partecipa a lotti il cui valore complessivo è inferiore a 125 milioni di euro e, pertanto, non è tenuto agli obblighi dichiarativi di cui al Regolamento di esecuzione </w:t>
      </w:r>
      <w:r w:rsidRPr="009D2C0B">
        <w:rPr>
          <w:rFonts w:ascii="Titillium" w:hAnsi="Titillium"/>
          <w:i/>
          <w:iCs/>
          <w:sz w:val="20"/>
          <w:szCs w:val="20"/>
        </w:rPr>
        <w:t xml:space="preserve">(UE) 2023/1441 </w:t>
      </w:r>
      <w:r w:rsidRPr="009D2C0B">
        <w:rPr>
          <w:rFonts w:ascii="Titillium" w:hAnsi="Titillium"/>
          <w:sz w:val="20"/>
          <w:szCs w:val="20"/>
        </w:rPr>
        <w:t>relativo alle sovvenzioni estere distorsive del mercato interno.</w:t>
      </w:r>
    </w:p>
    <w:tbl>
      <w:tblPr>
        <w:tblStyle w:val="Grigliatabella"/>
        <w:tblW w:w="0" w:type="auto"/>
        <w:tblLook w:val="04A0" w:firstRow="1" w:lastRow="0" w:firstColumn="1" w:lastColumn="0" w:noHBand="0" w:noVBand="1"/>
      </w:tblPr>
      <w:tblGrid>
        <w:gridCol w:w="9486"/>
      </w:tblGrid>
      <w:tr w:rsidR="0063674A" w14:paraId="1B991483" w14:textId="77777777" w:rsidTr="00C242BA">
        <w:tc>
          <w:tcPr>
            <w:tcW w:w="9486" w:type="dxa"/>
            <w:tcBorders>
              <w:bottom w:val="single" w:sz="4" w:space="0" w:color="auto"/>
            </w:tcBorders>
            <w:shd w:val="clear" w:color="auto" w:fill="BFBFBF" w:themeFill="background1" w:themeFillShade="BF"/>
          </w:tcPr>
          <w:p w14:paraId="23CA1BCC" w14:textId="439110A1" w:rsidR="0063674A" w:rsidRPr="0085716F" w:rsidRDefault="0063674A" w:rsidP="00C242BA">
            <w:pPr>
              <w:pStyle w:val="Paragrafoelenco"/>
              <w:numPr>
                <w:ilvl w:val="0"/>
                <w:numId w:val="1"/>
              </w:numPr>
              <w:spacing w:after="0" w:line="240" w:lineRule="auto"/>
              <w:ind w:left="567" w:hanging="567"/>
              <w:rPr>
                <w:b/>
                <w:sz w:val="20"/>
                <w:szCs w:val="20"/>
              </w:rPr>
            </w:pPr>
            <w:r>
              <w:rPr>
                <w:b/>
                <w:sz w:val="20"/>
                <w:szCs w:val="20"/>
              </w:rPr>
              <w:t xml:space="preserve">ULTERIORI </w:t>
            </w:r>
            <w:r w:rsidRPr="00CC54C7">
              <w:rPr>
                <w:b/>
                <w:sz w:val="20"/>
                <w:szCs w:val="20"/>
              </w:rPr>
              <w:t xml:space="preserve">DICHIARAZIONI </w:t>
            </w:r>
          </w:p>
        </w:tc>
      </w:tr>
    </w:tbl>
    <w:p w14:paraId="4D95E28F" w14:textId="77777777" w:rsidR="0063674A" w:rsidRPr="0063674A" w:rsidRDefault="0063674A" w:rsidP="0063674A">
      <w:pPr>
        <w:rPr>
          <w:rFonts w:ascii="Titillium" w:hAnsi="Titillium"/>
          <w:b/>
          <w:color w:val="4472C4" w:themeColor="accent5"/>
          <w:sz w:val="20"/>
          <w:szCs w:val="20"/>
        </w:rPr>
      </w:pPr>
    </w:p>
    <w:p w14:paraId="65D913C7" w14:textId="77777777" w:rsidR="00C41162" w:rsidRPr="00B81595" w:rsidRDefault="00184306" w:rsidP="00B81595">
      <w:pPr>
        <w:spacing w:after="0" w:line="240" w:lineRule="auto"/>
        <w:jc w:val="both"/>
        <w:rPr>
          <w:sz w:val="20"/>
          <w:szCs w:val="20"/>
        </w:rPr>
      </w:pPr>
      <w:r w:rsidRPr="00B81595">
        <w:rPr>
          <w:b/>
          <w:sz w:val="20"/>
          <w:szCs w:val="20"/>
        </w:rPr>
        <w:t>DICHIARA</w:t>
      </w:r>
      <w:r w:rsidRPr="00B81595">
        <w:rPr>
          <w:sz w:val="20"/>
          <w:szCs w:val="20"/>
        </w:rPr>
        <w:t>, altresì:</w:t>
      </w:r>
    </w:p>
    <w:p w14:paraId="76C8730B" w14:textId="77777777" w:rsidR="004B1374" w:rsidRPr="009A65F9" w:rsidRDefault="004B1374" w:rsidP="009A65F9">
      <w:pPr>
        <w:spacing w:after="0" w:line="240" w:lineRule="auto"/>
        <w:jc w:val="both"/>
        <w:rPr>
          <w:b/>
          <w:sz w:val="20"/>
          <w:szCs w:val="20"/>
        </w:rPr>
      </w:pPr>
    </w:p>
    <w:p w14:paraId="06767A68" w14:textId="77777777" w:rsidR="00B81595" w:rsidRDefault="004B1374" w:rsidP="00B81595">
      <w:pPr>
        <w:pStyle w:val="Paragrafoelenco"/>
        <w:numPr>
          <w:ilvl w:val="1"/>
          <w:numId w:val="11"/>
        </w:numPr>
        <w:spacing w:after="0" w:line="240" w:lineRule="auto"/>
        <w:ind w:left="567" w:hanging="283"/>
        <w:jc w:val="both"/>
        <w:rPr>
          <w:rFonts w:ascii="Titillium" w:hAnsi="Titillium"/>
          <w:sz w:val="20"/>
        </w:rPr>
      </w:pPr>
      <w:r w:rsidRPr="009A65F9">
        <w:rPr>
          <w:rFonts w:ascii="Titillium" w:hAnsi="Titillium"/>
          <w:sz w:val="20"/>
        </w:rPr>
        <w:t>di accettare, senza condizione o riserva alcuna, tutte le norme e disposizioni contenute nella documentazione gara, ivi inclusi, se presenti, i documenti relativi ai rischi specifici esistenti nell’ambiente in cui sono destinati ad operare gli operatori dell’appaltatore e sulle misure di prevenzione e di emergenza adottate in relazione alla propria attività e ai rischi interferenti con relative misure da adottare per eliminare o ridurre i rischi stessi e la stima degli eventuali costi della sicurezza relativi ai rischi interferenti</w:t>
      </w:r>
      <w:r w:rsidR="00017D77" w:rsidRPr="009A65F9">
        <w:rPr>
          <w:rFonts w:ascii="Titillium" w:hAnsi="Titillium"/>
          <w:sz w:val="20"/>
        </w:rPr>
        <w:t xml:space="preserve"> (</w:t>
      </w:r>
      <w:r w:rsidR="00017D77" w:rsidRPr="009A65F9">
        <w:rPr>
          <w:sz w:val="20"/>
          <w:szCs w:val="20"/>
        </w:rPr>
        <w:t>parte integrante del DUVRI)</w:t>
      </w:r>
      <w:r w:rsidRPr="009A65F9">
        <w:rPr>
          <w:rFonts w:ascii="Titillium" w:hAnsi="Titillium"/>
          <w:sz w:val="20"/>
        </w:rPr>
        <w:t>;</w:t>
      </w:r>
    </w:p>
    <w:p w14:paraId="53D8AE08" w14:textId="7F6951DD" w:rsidR="00C41162" w:rsidRPr="00B81595" w:rsidRDefault="00184306" w:rsidP="00B81595">
      <w:pPr>
        <w:pStyle w:val="Paragrafoelenco"/>
        <w:numPr>
          <w:ilvl w:val="1"/>
          <w:numId w:val="11"/>
        </w:numPr>
        <w:spacing w:after="0" w:line="240" w:lineRule="auto"/>
        <w:ind w:left="567" w:hanging="283"/>
        <w:jc w:val="both"/>
        <w:rPr>
          <w:rFonts w:ascii="Titillium" w:hAnsi="Titillium"/>
          <w:sz w:val="20"/>
        </w:rPr>
      </w:pPr>
      <w:r w:rsidRPr="00B81595">
        <w:rPr>
          <w:sz w:val="20"/>
          <w:szCs w:val="20"/>
        </w:rPr>
        <w:t xml:space="preserve">di ritenere remunerativa l’offerta economica presentata, avendo tenuto conto, per la relativa formulazione: </w:t>
      </w:r>
    </w:p>
    <w:p w14:paraId="3A994299" w14:textId="6F52F124" w:rsidR="00C41162" w:rsidRPr="004A7133" w:rsidRDefault="00184306" w:rsidP="00E50ACD">
      <w:pPr>
        <w:pStyle w:val="Paragrafoelenco"/>
        <w:numPr>
          <w:ilvl w:val="0"/>
          <w:numId w:val="12"/>
        </w:numPr>
        <w:spacing w:after="0" w:line="240" w:lineRule="auto"/>
        <w:ind w:left="851" w:hanging="283"/>
        <w:jc w:val="both"/>
        <w:rPr>
          <w:sz w:val="20"/>
          <w:szCs w:val="20"/>
        </w:rPr>
      </w:pPr>
      <w:r w:rsidRPr="004A7133">
        <w:rPr>
          <w:sz w:val="20"/>
          <w:szCs w:val="20"/>
        </w:rPr>
        <w:t>delle condizioni contrattuali e degli oneri compresi quelli eventuali relativi in materia di sicurezza, di assicurazione, di condizioni di lavoro e di previdenza e assistenza derivanti dal</w:t>
      </w:r>
      <w:r w:rsidR="00912F15">
        <w:rPr>
          <w:sz w:val="20"/>
          <w:szCs w:val="20"/>
        </w:rPr>
        <w:t>/i</w:t>
      </w:r>
      <w:r w:rsidRPr="004A7133">
        <w:rPr>
          <w:sz w:val="20"/>
          <w:szCs w:val="20"/>
        </w:rPr>
        <w:t xml:space="preserve"> CCNL </w:t>
      </w:r>
      <w:r w:rsidR="00912F15">
        <w:rPr>
          <w:sz w:val="20"/>
          <w:szCs w:val="20"/>
        </w:rPr>
        <w:t>e</w:t>
      </w:r>
      <w:r w:rsidR="001A6E8E">
        <w:rPr>
          <w:sz w:val="20"/>
          <w:szCs w:val="20"/>
        </w:rPr>
        <w:t xml:space="preserve"> t</w:t>
      </w:r>
      <w:r w:rsidR="00912F15">
        <w:rPr>
          <w:sz w:val="20"/>
          <w:szCs w:val="20"/>
        </w:rPr>
        <w:t xml:space="preserve">erritoriale/i </w:t>
      </w:r>
      <w:r w:rsidRPr="004A7133">
        <w:rPr>
          <w:sz w:val="20"/>
          <w:szCs w:val="20"/>
        </w:rPr>
        <w:t>applicato</w:t>
      </w:r>
      <w:r w:rsidR="00912F15">
        <w:rPr>
          <w:sz w:val="20"/>
          <w:szCs w:val="20"/>
        </w:rPr>
        <w:t>/i</w:t>
      </w:r>
      <w:r w:rsidRPr="004A7133">
        <w:rPr>
          <w:sz w:val="20"/>
          <w:szCs w:val="20"/>
        </w:rPr>
        <w:t xml:space="preserve">. </w:t>
      </w:r>
    </w:p>
    <w:p w14:paraId="064B57A4" w14:textId="45F92F12" w:rsidR="00123D09" w:rsidRPr="00123D09" w:rsidRDefault="00184306" w:rsidP="00123D09">
      <w:pPr>
        <w:pStyle w:val="Paragrafoelenco"/>
        <w:numPr>
          <w:ilvl w:val="0"/>
          <w:numId w:val="12"/>
        </w:numPr>
        <w:spacing w:after="0" w:line="240" w:lineRule="auto"/>
        <w:ind w:left="851" w:hanging="283"/>
        <w:jc w:val="both"/>
        <w:rPr>
          <w:sz w:val="20"/>
          <w:szCs w:val="20"/>
        </w:rPr>
      </w:pP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4E05B519" w14:textId="71334008" w:rsidR="00123D09" w:rsidRDefault="00123D09" w:rsidP="00B81595">
      <w:pPr>
        <w:pStyle w:val="Paragrafoelenco"/>
        <w:numPr>
          <w:ilvl w:val="1"/>
          <w:numId w:val="11"/>
        </w:numPr>
        <w:spacing w:after="0" w:line="240" w:lineRule="auto"/>
        <w:ind w:left="567" w:hanging="283"/>
        <w:jc w:val="both"/>
        <w:rPr>
          <w:sz w:val="20"/>
          <w:szCs w:val="20"/>
        </w:rPr>
      </w:pPr>
      <w:r w:rsidRPr="00123D09">
        <w:rPr>
          <w:sz w:val="20"/>
          <w:szCs w:val="20"/>
        </w:rPr>
        <w:lastRenderedPageBreak/>
        <w:t>di accettare il patto di integrità del Consiglio Nazionale delle Ricerche, parte della documentazione di gara ed allegato alla presente domanda. La mancata accettazione e/o il mancato rispetto delle clausole contenute nel protocollo di legalità/patto di integrità costituisce causa di esclusione dalla gara o di risoluzione del contratto, ai sensi dell’articolo 83-bis, del decreto legislativo 159/2011;</w:t>
      </w:r>
    </w:p>
    <w:p w14:paraId="15630654" w14:textId="77777777" w:rsidR="00B81595" w:rsidRDefault="00E50ACD" w:rsidP="00B81595">
      <w:pPr>
        <w:pStyle w:val="Paragrafoelenco"/>
        <w:numPr>
          <w:ilvl w:val="1"/>
          <w:numId w:val="11"/>
        </w:numPr>
        <w:spacing w:after="0" w:line="240" w:lineRule="auto"/>
        <w:ind w:left="567" w:hanging="283"/>
        <w:jc w:val="both"/>
        <w:rPr>
          <w:sz w:val="20"/>
          <w:szCs w:val="20"/>
        </w:rPr>
      </w:pPr>
      <w:r w:rsidRPr="00B81595">
        <w:rPr>
          <w:sz w:val="20"/>
          <w:szCs w:val="20"/>
        </w:rPr>
        <w:t>di essere edotto degli obblighi derivanti dal codice di comportamento adottato dall’Amministrazione reperibile sul sito internet www.cnr.it, sezione Amministrazione trasparente, sottosezione Disposizioni generali e di impegnarsi, in caso di aggiudicazione, ad osservare e a far osservare ai propri dipendenti e collaboratori, per quanto applicabile, il suddetto codice, pena la risoluzione del contratto;</w:t>
      </w:r>
    </w:p>
    <w:p w14:paraId="09EFC55A" w14:textId="77777777" w:rsidR="00B81595" w:rsidRDefault="00404E7C" w:rsidP="00B81595">
      <w:pPr>
        <w:pStyle w:val="Paragrafoelenco"/>
        <w:numPr>
          <w:ilvl w:val="1"/>
          <w:numId w:val="11"/>
        </w:numPr>
        <w:spacing w:after="0" w:line="240" w:lineRule="auto"/>
        <w:ind w:left="567" w:hanging="283"/>
        <w:jc w:val="both"/>
        <w:rPr>
          <w:sz w:val="20"/>
          <w:szCs w:val="20"/>
        </w:rPr>
      </w:pPr>
      <w:r w:rsidRPr="00B81595">
        <w:rPr>
          <w:sz w:val="20"/>
          <w:szCs w:val="20"/>
        </w:rPr>
        <w:t>di aver preso visione e di accettare, senza condizione o riserva alcuna, i chiarimenti (quesiti/risposte) resi disponibili mediante la piattaforma;</w:t>
      </w:r>
    </w:p>
    <w:p w14:paraId="3F28965E" w14:textId="46496D38" w:rsidR="00C41162" w:rsidRPr="00B81595" w:rsidRDefault="00184306" w:rsidP="00B81595">
      <w:pPr>
        <w:pStyle w:val="Paragrafoelenco"/>
        <w:numPr>
          <w:ilvl w:val="1"/>
          <w:numId w:val="11"/>
        </w:numPr>
        <w:spacing w:after="0" w:line="240" w:lineRule="auto"/>
        <w:ind w:left="567" w:hanging="283"/>
        <w:jc w:val="both"/>
        <w:rPr>
          <w:sz w:val="20"/>
          <w:szCs w:val="20"/>
        </w:rPr>
      </w:pPr>
      <w:r w:rsidRPr="00B81595">
        <w:rPr>
          <w:sz w:val="20"/>
          <w:szCs w:val="20"/>
        </w:rPr>
        <w:t>di beneficiare dell</w:t>
      </w:r>
      <w:r w:rsidR="00E50ACD" w:rsidRPr="00B81595">
        <w:rPr>
          <w:sz w:val="20"/>
          <w:szCs w:val="20"/>
        </w:rPr>
        <w:t>e</w:t>
      </w:r>
      <w:r w:rsidRPr="00B81595">
        <w:rPr>
          <w:sz w:val="20"/>
          <w:szCs w:val="20"/>
        </w:rPr>
        <w:t xml:space="preserve"> seguent</w:t>
      </w:r>
      <w:r w:rsidR="00E50ACD" w:rsidRPr="00B81595">
        <w:rPr>
          <w:sz w:val="20"/>
          <w:szCs w:val="20"/>
        </w:rPr>
        <w:t>i</w:t>
      </w:r>
      <w:r w:rsidRPr="00B81595">
        <w:rPr>
          <w:sz w:val="20"/>
          <w:szCs w:val="20"/>
        </w:rPr>
        <w:t xml:space="preserve"> riduzion</w:t>
      </w:r>
      <w:r w:rsidR="00E50ACD" w:rsidRPr="00B81595">
        <w:rPr>
          <w:sz w:val="20"/>
          <w:szCs w:val="20"/>
        </w:rPr>
        <w:t>i</w:t>
      </w:r>
      <w:r w:rsidRPr="00B81595">
        <w:rPr>
          <w:sz w:val="20"/>
          <w:szCs w:val="20"/>
        </w:rPr>
        <w:t xml:space="preserve"> della garanzia a corredo dell’offerta ai sensi dell’articolo 106, comma 8, (</w:t>
      </w:r>
      <w:r w:rsidRPr="00B81595">
        <w:rPr>
          <w:i/>
          <w:sz w:val="20"/>
          <w:szCs w:val="20"/>
        </w:rPr>
        <w:t xml:space="preserve">compilare solo se di interesse) </w:t>
      </w:r>
      <w:r w:rsidRPr="00B81595">
        <w:rPr>
          <w:iCs/>
          <w:sz w:val="20"/>
          <w:szCs w:val="20"/>
        </w:rPr>
        <w:t>e inserisce le relative certificazioni nel FVOE</w:t>
      </w:r>
      <w:r w:rsidR="00017D77" w:rsidRPr="00B81595">
        <w:rPr>
          <w:iCs/>
          <w:sz w:val="20"/>
          <w:szCs w:val="20"/>
        </w:rPr>
        <w:t xml:space="preserve"> ovvero le allega alla presente domanda di partecipazione</w:t>
      </w:r>
      <w:r w:rsidR="00E50ACD" w:rsidRPr="00B81595">
        <w:rPr>
          <w:i/>
          <w:sz w:val="20"/>
          <w:szCs w:val="20"/>
        </w:rPr>
        <w:t>:</w:t>
      </w:r>
    </w:p>
    <w:p w14:paraId="131D6AB2" w14:textId="26C89191" w:rsidR="00C41162" w:rsidRPr="006533B7" w:rsidRDefault="00E50ACD" w:rsidP="009A65F9">
      <w:pPr>
        <w:spacing w:after="0" w:line="240" w:lineRule="auto"/>
        <w:ind w:left="852" w:hanging="284"/>
        <w:jc w:val="both"/>
        <w:rPr>
          <w:rFonts w:cs="Segoe UI Symbol"/>
          <w:sz w:val="20"/>
          <w:szCs w:val="20"/>
        </w:rPr>
      </w:pPr>
      <w:r w:rsidRPr="0083449C">
        <w:tab/>
      </w:r>
      <w:r w:rsidR="00FD6AFF" w:rsidRPr="009D2C0B">
        <w:rPr>
          <w:rFonts w:ascii="Titillium" w:hAnsi="Titillium"/>
          <w:sz w:val="14"/>
        </w:rPr>
        <w:fldChar w:fldCharType="begin">
          <w:ffData>
            <w:name w:val=""/>
            <w:enabled/>
            <w:calcOnExit w:val="0"/>
            <w:checkBox>
              <w:sizeAuto/>
              <w:default w:val="0"/>
            </w:checkBox>
          </w:ffData>
        </w:fldChar>
      </w:r>
      <w:r w:rsidR="00FD6AFF" w:rsidRPr="009D2C0B">
        <w:rPr>
          <w:rFonts w:ascii="Titillium" w:hAnsi="Titillium"/>
          <w:sz w:val="14"/>
        </w:rPr>
        <w:instrText xml:space="preserve"> FORMCHECKBOX </w:instrText>
      </w:r>
      <w:r w:rsidR="00FD6AFF" w:rsidRPr="009D2C0B">
        <w:rPr>
          <w:rFonts w:ascii="Titillium" w:hAnsi="Titillium"/>
          <w:sz w:val="14"/>
        </w:rPr>
      </w:r>
      <w:r w:rsidR="00FD6AFF" w:rsidRPr="009D2C0B">
        <w:rPr>
          <w:rFonts w:ascii="Titillium" w:hAnsi="Titillium"/>
          <w:sz w:val="14"/>
        </w:rPr>
        <w:fldChar w:fldCharType="separate"/>
      </w:r>
      <w:r w:rsidR="00FD6AFF" w:rsidRPr="009D2C0B">
        <w:rPr>
          <w:rFonts w:ascii="Titillium" w:hAnsi="Titillium"/>
          <w:sz w:val="14"/>
        </w:rPr>
        <w:fldChar w:fldCharType="end"/>
      </w:r>
      <w:r w:rsidR="00FD6AFF" w:rsidRPr="009D2C0B">
        <w:rPr>
          <w:rFonts w:ascii="Titillium" w:hAnsi="Titillium"/>
          <w:sz w:val="20"/>
          <w:szCs w:val="20"/>
        </w:rPr>
        <w:t xml:space="preserve"> </w:t>
      </w:r>
      <w:r w:rsidR="00FD6AFF" w:rsidRPr="009D2C0B">
        <w:rPr>
          <w:rFonts w:ascii="Titillium" w:hAnsi="Titillium"/>
          <w:sz w:val="20"/>
          <w:szCs w:val="20"/>
        </w:rPr>
        <w:tab/>
      </w:r>
      <w:r w:rsidR="00184306"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4D745F08" w:rsidR="00C41162" w:rsidRPr="006533B7" w:rsidRDefault="00E50ACD" w:rsidP="009A65F9">
      <w:pPr>
        <w:spacing w:after="0" w:line="240" w:lineRule="auto"/>
        <w:ind w:left="852" w:hanging="284"/>
        <w:jc w:val="both"/>
        <w:rPr>
          <w:sz w:val="20"/>
          <w:szCs w:val="20"/>
        </w:rPr>
      </w:pPr>
      <w:r w:rsidRPr="006533B7">
        <w:rPr>
          <w:sz w:val="20"/>
          <w:szCs w:val="20"/>
        </w:rPr>
        <w:tab/>
      </w:r>
      <w:r w:rsidR="00FD6AFF" w:rsidRPr="009D2C0B">
        <w:rPr>
          <w:rFonts w:ascii="Titillium" w:hAnsi="Titillium"/>
          <w:sz w:val="14"/>
        </w:rPr>
        <w:fldChar w:fldCharType="begin">
          <w:ffData>
            <w:name w:val=""/>
            <w:enabled/>
            <w:calcOnExit w:val="0"/>
            <w:checkBox>
              <w:sizeAuto/>
              <w:default w:val="0"/>
            </w:checkBox>
          </w:ffData>
        </w:fldChar>
      </w:r>
      <w:r w:rsidR="00FD6AFF" w:rsidRPr="009D2C0B">
        <w:rPr>
          <w:rFonts w:ascii="Titillium" w:hAnsi="Titillium"/>
          <w:sz w:val="14"/>
        </w:rPr>
        <w:instrText xml:space="preserve"> FORMCHECKBOX </w:instrText>
      </w:r>
      <w:r w:rsidR="00FD6AFF" w:rsidRPr="009D2C0B">
        <w:rPr>
          <w:rFonts w:ascii="Titillium" w:hAnsi="Titillium"/>
          <w:sz w:val="14"/>
        </w:rPr>
      </w:r>
      <w:r w:rsidR="00FD6AFF" w:rsidRPr="009D2C0B">
        <w:rPr>
          <w:rFonts w:ascii="Titillium" w:hAnsi="Titillium"/>
          <w:sz w:val="14"/>
        </w:rPr>
        <w:fldChar w:fldCharType="separate"/>
      </w:r>
      <w:r w:rsidR="00FD6AFF" w:rsidRPr="009D2C0B">
        <w:rPr>
          <w:rFonts w:ascii="Titillium" w:hAnsi="Titillium"/>
          <w:sz w:val="14"/>
        </w:rPr>
        <w:fldChar w:fldCharType="end"/>
      </w:r>
      <w:r w:rsidR="00FD6AFF" w:rsidRPr="009D2C0B">
        <w:rPr>
          <w:rFonts w:ascii="Titillium" w:hAnsi="Titillium"/>
          <w:sz w:val="20"/>
          <w:szCs w:val="20"/>
        </w:rPr>
        <w:t xml:space="preserve"> </w:t>
      </w:r>
      <w:r w:rsidR="00FD6AFF" w:rsidRPr="009D2C0B">
        <w:rPr>
          <w:rFonts w:ascii="Titillium" w:hAnsi="Titillium"/>
          <w:sz w:val="20"/>
          <w:szCs w:val="20"/>
        </w:rPr>
        <w:tab/>
      </w:r>
      <w:r w:rsidR="00184306" w:rsidRPr="006533B7">
        <w:rPr>
          <w:sz w:val="20"/>
          <w:szCs w:val="20"/>
        </w:rPr>
        <w:t>50%</w:t>
      </w:r>
      <w:r w:rsidR="0083449C" w:rsidRPr="009A65F9">
        <w:rPr>
          <w:rStyle w:val="Richiamoallanotaapidipagina"/>
          <w:strike/>
          <w:sz w:val="20"/>
          <w:szCs w:val="20"/>
        </w:rPr>
        <w:t>4</w:t>
      </w:r>
      <w:r w:rsidRPr="00017D77">
        <w:rPr>
          <w:strike/>
          <w:sz w:val="20"/>
          <w:szCs w:val="20"/>
        </w:rPr>
        <w:t xml:space="preserve"> </w:t>
      </w:r>
      <w:r w:rsidR="00184306" w:rsidRPr="006533B7">
        <w:rPr>
          <w:sz w:val="20"/>
          <w:szCs w:val="20"/>
        </w:rPr>
        <w:t>in quanto qualificabile come micro, piccola o media impresa oppure facente parte di un raggruppamento di operatori economici o consorzi ordinari costituiti esclusivamente da micro, piccole e medie imprese</w:t>
      </w:r>
      <w:r w:rsidR="003E37AF">
        <w:rPr>
          <w:sz w:val="20"/>
          <w:szCs w:val="20"/>
        </w:rPr>
        <w:t>;</w:t>
      </w:r>
      <w:r w:rsidR="004B1374" w:rsidRPr="004B1374">
        <w:rPr>
          <w:rStyle w:val="Richiamoallanotaapidipagina"/>
          <w:rFonts w:ascii="Titillium" w:hAnsi="Titillium"/>
          <w:sz w:val="20"/>
          <w:szCs w:val="20"/>
        </w:rPr>
        <w:t xml:space="preserve"> </w:t>
      </w:r>
      <w:r w:rsidR="004B1374" w:rsidRPr="00DE3F3C">
        <w:rPr>
          <w:rStyle w:val="Richiamoallanotaapidipagina"/>
          <w:rFonts w:ascii="Titillium" w:hAnsi="Titillium"/>
          <w:sz w:val="20"/>
          <w:szCs w:val="20"/>
        </w:rPr>
        <w:footnoteReference w:id="4"/>
      </w:r>
    </w:p>
    <w:p w14:paraId="1ECC7E55" w14:textId="25BCFBC8" w:rsidR="00C41162" w:rsidRPr="006533B7" w:rsidRDefault="003E37AF" w:rsidP="009A65F9">
      <w:pPr>
        <w:spacing w:after="0" w:line="240" w:lineRule="auto"/>
        <w:ind w:left="852" w:hanging="284"/>
        <w:jc w:val="both"/>
        <w:rPr>
          <w:sz w:val="20"/>
          <w:szCs w:val="20"/>
        </w:rPr>
      </w:pPr>
      <w:r w:rsidRPr="006533B7">
        <w:rPr>
          <w:sz w:val="20"/>
          <w:szCs w:val="20"/>
        </w:rPr>
        <w:tab/>
      </w:r>
      <w:r w:rsidR="00FD6AFF" w:rsidRPr="009D2C0B">
        <w:rPr>
          <w:rFonts w:ascii="Titillium" w:hAnsi="Titillium"/>
          <w:sz w:val="14"/>
        </w:rPr>
        <w:fldChar w:fldCharType="begin">
          <w:ffData>
            <w:name w:val=""/>
            <w:enabled/>
            <w:calcOnExit w:val="0"/>
            <w:checkBox>
              <w:sizeAuto/>
              <w:default w:val="0"/>
            </w:checkBox>
          </w:ffData>
        </w:fldChar>
      </w:r>
      <w:r w:rsidR="00FD6AFF" w:rsidRPr="009D2C0B">
        <w:rPr>
          <w:rFonts w:ascii="Titillium" w:hAnsi="Titillium"/>
          <w:sz w:val="14"/>
        </w:rPr>
        <w:instrText xml:space="preserve"> FORMCHECKBOX </w:instrText>
      </w:r>
      <w:r w:rsidR="00FD6AFF" w:rsidRPr="009D2C0B">
        <w:rPr>
          <w:rFonts w:ascii="Titillium" w:hAnsi="Titillium"/>
          <w:sz w:val="14"/>
        </w:rPr>
      </w:r>
      <w:r w:rsidR="00FD6AFF" w:rsidRPr="009D2C0B">
        <w:rPr>
          <w:rFonts w:ascii="Titillium" w:hAnsi="Titillium"/>
          <w:sz w:val="14"/>
        </w:rPr>
        <w:fldChar w:fldCharType="separate"/>
      </w:r>
      <w:r w:rsidR="00FD6AFF" w:rsidRPr="009D2C0B">
        <w:rPr>
          <w:rFonts w:ascii="Titillium" w:hAnsi="Titillium"/>
          <w:sz w:val="14"/>
        </w:rPr>
        <w:fldChar w:fldCharType="end"/>
      </w:r>
      <w:r w:rsidR="00FD6AFF" w:rsidRPr="009D2C0B">
        <w:rPr>
          <w:rFonts w:ascii="Titillium" w:hAnsi="Titillium"/>
          <w:sz w:val="20"/>
          <w:szCs w:val="20"/>
        </w:rPr>
        <w:t xml:space="preserve"> </w:t>
      </w:r>
      <w:r w:rsidR="00FD6AFF" w:rsidRPr="009D2C0B">
        <w:rPr>
          <w:rFonts w:ascii="Titillium" w:hAnsi="Titillium"/>
          <w:sz w:val="20"/>
          <w:szCs w:val="20"/>
        </w:rPr>
        <w:tab/>
      </w:r>
      <w:r w:rsidR="00184306" w:rsidRPr="006533B7">
        <w:rPr>
          <w:sz w:val="20"/>
          <w:szCs w:val="20"/>
        </w:rPr>
        <w:t xml:space="preserve">10% per aver presentato una fideiussione, emessa e firmata digitalmente, che sia gestita mediante ricorso a piattaforme operanti con tecnologie basate su registri distribuiti ai sensi dell’articolo 106, comma 3, del </w:t>
      </w:r>
      <w:r w:rsidR="0083449C">
        <w:rPr>
          <w:sz w:val="20"/>
          <w:szCs w:val="20"/>
        </w:rPr>
        <w:t>C</w:t>
      </w:r>
      <w:r w:rsidR="00184306" w:rsidRPr="006533B7">
        <w:rPr>
          <w:sz w:val="20"/>
          <w:szCs w:val="20"/>
        </w:rPr>
        <w:t>odice;</w:t>
      </w:r>
    </w:p>
    <w:p w14:paraId="2617409F" w14:textId="3F48454B" w:rsidR="00C41162" w:rsidRDefault="003E37AF" w:rsidP="009A65F9">
      <w:pPr>
        <w:spacing w:after="0" w:line="240" w:lineRule="auto"/>
        <w:ind w:left="852" w:hanging="284"/>
        <w:jc w:val="both"/>
        <w:rPr>
          <w:sz w:val="20"/>
          <w:szCs w:val="20"/>
        </w:rPr>
      </w:pPr>
      <w:r w:rsidRPr="006533B7">
        <w:rPr>
          <w:sz w:val="20"/>
          <w:szCs w:val="20"/>
        </w:rPr>
        <w:tab/>
      </w:r>
      <w:r w:rsidR="00FD6AFF" w:rsidRPr="009D2C0B">
        <w:rPr>
          <w:rFonts w:ascii="Titillium" w:hAnsi="Titillium"/>
          <w:sz w:val="14"/>
        </w:rPr>
        <w:fldChar w:fldCharType="begin">
          <w:ffData>
            <w:name w:val=""/>
            <w:enabled/>
            <w:calcOnExit w:val="0"/>
            <w:checkBox>
              <w:sizeAuto/>
              <w:default w:val="0"/>
            </w:checkBox>
          </w:ffData>
        </w:fldChar>
      </w:r>
      <w:r w:rsidR="00FD6AFF" w:rsidRPr="009D2C0B">
        <w:rPr>
          <w:rFonts w:ascii="Titillium" w:hAnsi="Titillium"/>
          <w:sz w:val="14"/>
        </w:rPr>
        <w:instrText xml:space="preserve"> FORMCHECKBOX </w:instrText>
      </w:r>
      <w:r w:rsidR="00FD6AFF" w:rsidRPr="009D2C0B">
        <w:rPr>
          <w:rFonts w:ascii="Titillium" w:hAnsi="Titillium"/>
          <w:sz w:val="14"/>
        </w:rPr>
      </w:r>
      <w:r w:rsidR="00FD6AFF" w:rsidRPr="009D2C0B">
        <w:rPr>
          <w:rFonts w:ascii="Titillium" w:hAnsi="Titillium"/>
          <w:sz w:val="14"/>
        </w:rPr>
        <w:fldChar w:fldCharType="separate"/>
      </w:r>
      <w:r w:rsidR="00FD6AFF" w:rsidRPr="009D2C0B">
        <w:rPr>
          <w:rFonts w:ascii="Titillium" w:hAnsi="Titillium"/>
          <w:sz w:val="14"/>
        </w:rPr>
        <w:fldChar w:fldCharType="end"/>
      </w:r>
      <w:r w:rsidR="00FD6AFF" w:rsidRPr="009D2C0B">
        <w:rPr>
          <w:rFonts w:ascii="Titillium" w:hAnsi="Titillium"/>
          <w:sz w:val="20"/>
          <w:szCs w:val="20"/>
        </w:rPr>
        <w:t xml:space="preserve"> </w:t>
      </w:r>
      <w:r w:rsidR="00FD6AFF" w:rsidRPr="009D2C0B">
        <w:rPr>
          <w:rFonts w:ascii="Titillium" w:hAnsi="Titillium"/>
          <w:sz w:val="20"/>
          <w:szCs w:val="20"/>
        </w:rPr>
        <w:tab/>
      </w:r>
      <w:r w:rsidR="00184306" w:rsidRPr="006533B7">
        <w:rPr>
          <w:sz w:val="20"/>
          <w:szCs w:val="20"/>
        </w:rPr>
        <w:t>riduzione per il possesso di uno o più delle seguenti certificazioni o marchi (</w:t>
      </w:r>
      <w:r w:rsidR="00184306"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00184306" w:rsidRPr="006533B7">
        <w:rPr>
          <w:sz w:val="20"/>
          <w:szCs w:val="20"/>
        </w:rPr>
        <w:t>):</w:t>
      </w:r>
    </w:p>
    <w:p w14:paraId="1DCCF3AB" w14:textId="77777777" w:rsidR="0083449C" w:rsidRDefault="0083449C" w:rsidP="0083449C">
      <w:pPr>
        <w:spacing w:after="0" w:line="240" w:lineRule="auto"/>
        <w:ind w:left="284" w:hanging="284"/>
        <w:jc w:val="both"/>
        <w:rPr>
          <w:sz w:val="20"/>
          <w:szCs w:val="20"/>
        </w:rPr>
      </w:pPr>
    </w:p>
    <w:tbl>
      <w:tblPr>
        <w:tblStyle w:val="Grigliatabella"/>
        <w:tblW w:w="4626" w:type="pct"/>
        <w:tblInd w:w="704" w:type="dxa"/>
        <w:tblLayout w:type="fixed"/>
        <w:tblLook w:val="04A0" w:firstRow="1" w:lastRow="0" w:firstColumn="1" w:lastColumn="0" w:noHBand="0" w:noVBand="1"/>
      </w:tblPr>
      <w:tblGrid>
        <w:gridCol w:w="2266"/>
        <w:gridCol w:w="6510"/>
      </w:tblGrid>
      <w:tr w:rsidR="00C41162" w:rsidRPr="006533B7" w14:paraId="0BF04F29" w14:textId="77777777" w:rsidTr="00B81595">
        <w:trPr>
          <w:trHeight w:val="129"/>
        </w:trPr>
        <w:tc>
          <w:tcPr>
            <w:tcW w:w="2266" w:type="dxa"/>
            <w:shd w:val="clear" w:color="auto" w:fill="BFBFBF" w:themeFill="background1" w:themeFillShade="BF"/>
          </w:tcPr>
          <w:p w14:paraId="6516E103" w14:textId="77777777" w:rsidR="00C41162" w:rsidRPr="00084CC3" w:rsidRDefault="00184306" w:rsidP="00084CC3">
            <w:pPr>
              <w:spacing w:after="0" w:line="240" w:lineRule="auto"/>
              <w:jc w:val="center"/>
              <w:rPr>
                <w:sz w:val="20"/>
                <w:szCs w:val="20"/>
              </w:rPr>
            </w:pPr>
            <w:r w:rsidRPr="00084CC3">
              <w:rPr>
                <w:rFonts w:eastAsia="Calibri"/>
                <w:sz w:val="20"/>
                <w:szCs w:val="20"/>
              </w:rPr>
              <w:t>Norma</w:t>
            </w:r>
          </w:p>
        </w:tc>
        <w:tc>
          <w:tcPr>
            <w:tcW w:w="6511" w:type="dxa"/>
            <w:shd w:val="clear" w:color="auto" w:fill="BFBFBF" w:themeFill="background1" w:themeFillShade="BF"/>
          </w:tcPr>
          <w:p w14:paraId="39C31458" w14:textId="77777777" w:rsidR="00C41162" w:rsidRPr="00084CC3" w:rsidRDefault="00184306" w:rsidP="00084CC3">
            <w:pPr>
              <w:spacing w:after="0" w:line="240" w:lineRule="auto"/>
              <w:jc w:val="center"/>
              <w:rPr>
                <w:sz w:val="20"/>
                <w:szCs w:val="20"/>
              </w:rPr>
            </w:pPr>
            <w:r w:rsidRPr="00084CC3">
              <w:rPr>
                <w:rFonts w:eastAsia="Calibri"/>
                <w:sz w:val="20"/>
                <w:szCs w:val="20"/>
              </w:rPr>
              <w:t>Certificazione/marchio posseduti</w:t>
            </w:r>
          </w:p>
        </w:tc>
      </w:tr>
      <w:tr w:rsidR="00C41162" w:rsidRPr="006533B7" w14:paraId="5FA31C4B" w14:textId="77777777" w:rsidTr="00B81595">
        <w:tc>
          <w:tcPr>
            <w:tcW w:w="2266" w:type="dxa"/>
          </w:tcPr>
          <w:p w14:paraId="1D198D8C" w14:textId="77777777" w:rsidR="00C41162" w:rsidRPr="006533B7" w:rsidRDefault="00C41162" w:rsidP="00513881">
            <w:pPr>
              <w:spacing w:after="0" w:line="240" w:lineRule="auto"/>
              <w:jc w:val="both"/>
              <w:rPr>
                <w:sz w:val="20"/>
                <w:szCs w:val="20"/>
              </w:rPr>
            </w:pPr>
          </w:p>
        </w:tc>
        <w:tc>
          <w:tcPr>
            <w:tcW w:w="6511" w:type="dxa"/>
          </w:tcPr>
          <w:p w14:paraId="7857E96E" w14:textId="77777777" w:rsidR="00C41162" w:rsidRPr="006533B7" w:rsidRDefault="00C41162" w:rsidP="00513881">
            <w:pPr>
              <w:spacing w:after="0" w:line="240" w:lineRule="auto"/>
              <w:jc w:val="both"/>
              <w:rPr>
                <w:sz w:val="20"/>
                <w:szCs w:val="20"/>
              </w:rPr>
            </w:pPr>
          </w:p>
        </w:tc>
      </w:tr>
      <w:tr w:rsidR="00C41162" w:rsidRPr="006533B7" w14:paraId="7A102805" w14:textId="77777777" w:rsidTr="00B81595">
        <w:tc>
          <w:tcPr>
            <w:tcW w:w="2266" w:type="dxa"/>
          </w:tcPr>
          <w:p w14:paraId="0F81427D" w14:textId="77777777" w:rsidR="00C41162" w:rsidRPr="006533B7" w:rsidRDefault="00C41162" w:rsidP="00513881">
            <w:pPr>
              <w:spacing w:after="0" w:line="240" w:lineRule="auto"/>
              <w:jc w:val="both"/>
              <w:rPr>
                <w:sz w:val="20"/>
                <w:szCs w:val="20"/>
              </w:rPr>
            </w:pPr>
          </w:p>
        </w:tc>
        <w:tc>
          <w:tcPr>
            <w:tcW w:w="6511" w:type="dxa"/>
          </w:tcPr>
          <w:p w14:paraId="6CE075B2" w14:textId="77777777" w:rsidR="00C41162" w:rsidRPr="006533B7" w:rsidRDefault="00C41162" w:rsidP="00513881">
            <w:pPr>
              <w:spacing w:after="0" w:line="240" w:lineRule="auto"/>
              <w:jc w:val="both"/>
              <w:rPr>
                <w:sz w:val="20"/>
                <w:szCs w:val="20"/>
              </w:rPr>
            </w:pPr>
          </w:p>
        </w:tc>
      </w:tr>
      <w:tr w:rsidR="00C41162" w:rsidRPr="006533B7" w14:paraId="7F566AE1" w14:textId="77777777" w:rsidTr="00B81595">
        <w:tc>
          <w:tcPr>
            <w:tcW w:w="2266" w:type="dxa"/>
          </w:tcPr>
          <w:p w14:paraId="58DC397B" w14:textId="77777777" w:rsidR="00C41162" w:rsidRPr="006533B7" w:rsidRDefault="00C41162" w:rsidP="00513881">
            <w:pPr>
              <w:spacing w:after="0" w:line="240" w:lineRule="auto"/>
              <w:jc w:val="both"/>
              <w:rPr>
                <w:sz w:val="20"/>
                <w:szCs w:val="20"/>
              </w:rPr>
            </w:pPr>
          </w:p>
        </w:tc>
        <w:tc>
          <w:tcPr>
            <w:tcW w:w="6511" w:type="dxa"/>
          </w:tcPr>
          <w:p w14:paraId="139612A8" w14:textId="77777777" w:rsidR="00C41162" w:rsidRPr="006533B7" w:rsidRDefault="00C41162" w:rsidP="00513881">
            <w:pPr>
              <w:spacing w:after="0" w:line="240" w:lineRule="auto"/>
              <w:jc w:val="both"/>
              <w:rPr>
                <w:sz w:val="20"/>
                <w:szCs w:val="20"/>
              </w:rPr>
            </w:pPr>
          </w:p>
        </w:tc>
      </w:tr>
      <w:tr w:rsidR="00C41162" w:rsidRPr="006533B7" w14:paraId="47B95106" w14:textId="77777777" w:rsidTr="00B81595">
        <w:tc>
          <w:tcPr>
            <w:tcW w:w="2266" w:type="dxa"/>
          </w:tcPr>
          <w:p w14:paraId="314F2E41" w14:textId="77777777" w:rsidR="00C41162" w:rsidRPr="006533B7" w:rsidRDefault="00C41162" w:rsidP="00513881">
            <w:pPr>
              <w:spacing w:after="0" w:line="240" w:lineRule="auto"/>
              <w:jc w:val="both"/>
              <w:rPr>
                <w:sz w:val="20"/>
                <w:szCs w:val="20"/>
              </w:rPr>
            </w:pPr>
          </w:p>
        </w:tc>
        <w:tc>
          <w:tcPr>
            <w:tcW w:w="6511" w:type="dxa"/>
          </w:tcPr>
          <w:p w14:paraId="45AE3879" w14:textId="77777777" w:rsidR="00C41162" w:rsidRPr="006533B7" w:rsidRDefault="00C41162" w:rsidP="00513881">
            <w:pPr>
              <w:spacing w:after="0" w:line="240" w:lineRule="auto"/>
              <w:jc w:val="both"/>
              <w:rPr>
                <w:sz w:val="20"/>
                <w:szCs w:val="20"/>
              </w:rPr>
            </w:pPr>
          </w:p>
        </w:tc>
      </w:tr>
    </w:tbl>
    <w:p w14:paraId="0A3BA618" w14:textId="55EF7F5E" w:rsidR="00C41162" w:rsidRDefault="00184306" w:rsidP="00B81595">
      <w:pPr>
        <w:pStyle w:val="Paragrafoelenco"/>
        <w:numPr>
          <w:ilvl w:val="0"/>
          <w:numId w:val="11"/>
        </w:numPr>
        <w:spacing w:after="0" w:line="240" w:lineRule="auto"/>
        <w:ind w:left="426" w:hanging="284"/>
        <w:jc w:val="both"/>
        <w:rPr>
          <w:sz w:val="20"/>
          <w:szCs w:val="20"/>
        </w:rPr>
      </w:pPr>
      <w:r w:rsidRPr="006533B7">
        <w:rPr>
          <w:sz w:val="20"/>
          <w:szCs w:val="20"/>
        </w:rPr>
        <w:t>che</w:t>
      </w:r>
      <w:r w:rsidRPr="006533B7">
        <w:rPr>
          <w:b/>
          <w:sz w:val="20"/>
          <w:szCs w:val="20"/>
        </w:rPr>
        <w:t xml:space="preserve"> </w:t>
      </w:r>
      <w:r w:rsidRPr="006533B7">
        <w:rPr>
          <w:sz w:val="20"/>
          <w:szCs w:val="20"/>
        </w:rPr>
        <w:t xml:space="preserve">la </w:t>
      </w:r>
      <w:r w:rsidR="00F70916">
        <w:rPr>
          <w:sz w:val="20"/>
          <w:szCs w:val="20"/>
        </w:rPr>
        <w:t>garanzia provvisoria</w:t>
      </w:r>
      <w:r w:rsidRPr="006533B7">
        <w:rPr>
          <w:sz w:val="20"/>
          <w:szCs w:val="20"/>
        </w:rPr>
        <w:t xml:space="preserve"> è stata costituita nella forma di </w:t>
      </w:r>
      <w:r w:rsidR="00F70916">
        <w:rPr>
          <w:sz w:val="20"/>
          <w:szCs w:val="20"/>
        </w:rPr>
        <w:t>…</w:t>
      </w:r>
      <w:r w:rsidRPr="006533B7">
        <w:rPr>
          <w:sz w:val="20"/>
          <w:szCs w:val="20"/>
        </w:rPr>
        <w:t xml:space="preserve"> (</w:t>
      </w:r>
      <w:r w:rsidRPr="00F70916">
        <w:rPr>
          <w:i/>
          <w:iCs/>
          <w:sz w:val="20"/>
          <w:szCs w:val="20"/>
        </w:rPr>
        <w:t>indicare se cauzione o fideiussione</w:t>
      </w:r>
      <w:r w:rsidRPr="006533B7">
        <w:rPr>
          <w:sz w:val="20"/>
          <w:szCs w:val="20"/>
        </w:rPr>
        <w:t>)</w:t>
      </w:r>
      <w:r w:rsidR="00A16E58">
        <w:rPr>
          <w:sz w:val="20"/>
          <w:szCs w:val="20"/>
        </w:rPr>
        <w:t>.</w:t>
      </w:r>
    </w:p>
    <w:p w14:paraId="18F8DCCB" w14:textId="77777777" w:rsidR="00017D77" w:rsidRPr="006533B7" w:rsidRDefault="00017D77" w:rsidP="00B81595">
      <w:pPr>
        <w:pStyle w:val="Paragrafoelenco"/>
        <w:spacing w:after="0" w:line="240" w:lineRule="auto"/>
        <w:ind w:left="426" w:hanging="284"/>
        <w:jc w:val="both"/>
        <w:rPr>
          <w:sz w:val="20"/>
          <w:szCs w:val="20"/>
        </w:rPr>
      </w:pPr>
    </w:p>
    <w:p w14:paraId="2D5FA715" w14:textId="7C749C93" w:rsidR="00C41162" w:rsidRPr="006533B7" w:rsidRDefault="00184306" w:rsidP="00B81595">
      <w:pPr>
        <w:pStyle w:val="Paragrafoelenco"/>
        <w:numPr>
          <w:ilvl w:val="0"/>
          <w:numId w:val="12"/>
        </w:numPr>
        <w:spacing w:after="0" w:line="240" w:lineRule="auto"/>
        <w:ind w:left="426" w:hanging="284"/>
        <w:jc w:val="both"/>
        <w:rPr>
          <w:sz w:val="20"/>
          <w:szCs w:val="20"/>
        </w:rPr>
      </w:pPr>
      <w:r w:rsidRPr="006533B7">
        <w:rPr>
          <w:sz w:val="20"/>
          <w:szCs w:val="20"/>
        </w:rPr>
        <w:t>(</w:t>
      </w:r>
      <w:r w:rsidRPr="006533B7">
        <w:rPr>
          <w:i/>
          <w:sz w:val="20"/>
          <w:szCs w:val="20"/>
        </w:rPr>
        <w:t>eventuale, solo nel caso in cui la garanzia sia rilasciata nella forma di fideiussione</w:t>
      </w:r>
      <w:r w:rsidRPr="00F70916">
        <w:rPr>
          <w:iCs/>
          <w:sz w:val="20"/>
          <w:szCs w:val="20"/>
        </w:rPr>
        <w:t>)</w:t>
      </w:r>
      <w:r w:rsidRPr="006533B7">
        <w:rPr>
          <w:i/>
          <w:sz w:val="20"/>
          <w:szCs w:val="20"/>
        </w:rPr>
        <w:t xml:space="preserve"> </w:t>
      </w:r>
      <w:r w:rsidRPr="00F70916">
        <w:rPr>
          <w:iCs/>
          <w:sz w:val="20"/>
          <w:szCs w:val="20"/>
        </w:rPr>
        <w:t xml:space="preserve">indica </w:t>
      </w:r>
      <w:r w:rsidR="00142DF0">
        <w:rPr>
          <w:iCs/>
          <w:sz w:val="20"/>
          <w:szCs w:val="20"/>
        </w:rPr>
        <w:t>le seguenti modalità di ver</w:t>
      </w:r>
      <w:r w:rsidR="0038386C">
        <w:rPr>
          <w:iCs/>
          <w:sz w:val="20"/>
          <w:szCs w:val="20"/>
        </w:rPr>
        <w:t>ifica della fideiussione: telematicamente presso l’emittente collegandosi al</w:t>
      </w:r>
      <w:r w:rsidRPr="00F70916">
        <w:rPr>
          <w:iCs/>
          <w:sz w:val="20"/>
          <w:szCs w:val="20"/>
        </w:rPr>
        <w:t xml:space="preserve"> sito internet</w:t>
      </w:r>
      <w:r w:rsidR="0038386C">
        <w:rPr>
          <w:iCs/>
          <w:sz w:val="20"/>
          <w:szCs w:val="20"/>
        </w:rPr>
        <w:t xml:space="preserve"> raggiungibile mediante il seguente </w:t>
      </w:r>
      <w:proofErr w:type="gramStart"/>
      <w:r w:rsidR="0038386C">
        <w:rPr>
          <w:iCs/>
          <w:sz w:val="20"/>
          <w:szCs w:val="20"/>
        </w:rPr>
        <w:t xml:space="preserve">link </w:t>
      </w:r>
      <w:r w:rsidR="00F70916">
        <w:rPr>
          <w:iCs/>
          <w:sz w:val="20"/>
          <w:szCs w:val="20"/>
        </w:rPr>
        <w:t xml:space="preserve"> …</w:t>
      </w:r>
      <w:proofErr w:type="gramEnd"/>
      <w:r w:rsidR="004B1374" w:rsidRPr="004B1374">
        <w:rPr>
          <w:iCs/>
          <w:sz w:val="20"/>
          <w:szCs w:val="20"/>
          <w:highlight w:val="yellow"/>
        </w:rPr>
        <w:t>_________</w:t>
      </w:r>
      <w:r w:rsidRPr="00F70916">
        <w:rPr>
          <w:iCs/>
          <w:sz w:val="20"/>
          <w:szCs w:val="20"/>
        </w:rPr>
        <w:t xml:space="preserve">. </w:t>
      </w:r>
    </w:p>
    <w:p w14:paraId="4999AB97" w14:textId="21BC113A" w:rsidR="00C41162" w:rsidRDefault="00184306" w:rsidP="00B81595">
      <w:pPr>
        <w:pStyle w:val="Paragrafoelenco"/>
        <w:numPr>
          <w:ilvl w:val="0"/>
          <w:numId w:val="12"/>
        </w:numPr>
        <w:spacing w:after="0" w:line="240" w:lineRule="auto"/>
        <w:ind w:left="426" w:hanging="284"/>
        <w:jc w:val="both"/>
        <w:rPr>
          <w:sz w:val="20"/>
          <w:szCs w:val="20"/>
        </w:rPr>
      </w:pPr>
      <w:r w:rsidRPr="006533B7">
        <w:rPr>
          <w:sz w:val="20"/>
          <w:szCs w:val="20"/>
        </w:rPr>
        <w:t>(</w:t>
      </w:r>
      <w:r w:rsidRPr="006533B7">
        <w:rPr>
          <w:i/>
          <w:sz w:val="20"/>
          <w:szCs w:val="20"/>
        </w:rPr>
        <w:t>eventuale, solo nel caso in cui la garanzia sia rilasciata tramite bonifico</w:t>
      </w:r>
      <w:r w:rsidRPr="006533B7">
        <w:rPr>
          <w:sz w:val="20"/>
          <w:szCs w:val="20"/>
        </w:rPr>
        <w:t xml:space="preserve">) che, in caso di restituzione della garanzia provvisoria costituita tramite bonifico, il relativo versamento dovrà essere effettuato sul conto corrente bancario IBAN n. </w:t>
      </w:r>
      <w:r w:rsidR="00F70916">
        <w:rPr>
          <w:sz w:val="20"/>
          <w:szCs w:val="20"/>
        </w:rPr>
        <w:t>…</w:t>
      </w:r>
      <w:r w:rsidRPr="006533B7">
        <w:rPr>
          <w:sz w:val="20"/>
          <w:szCs w:val="20"/>
        </w:rPr>
        <w:t xml:space="preserve">  </w:t>
      </w:r>
      <w:r w:rsidR="00F70916">
        <w:rPr>
          <w:sz w:val="20"/>
          <w:szCs w:val="20"/>
        </w:rPr>
        <w:t xml:space="preserve">BIC/SWIFT … </w:t>
      </w:r>
      <w:r w:rsidRPr="006533B7">
        <w:rPr>
          <w:sz w:val="20"/>
          <w:szCs w:val="20"/>
        </w:rPr>
        <w:t xml:space="preserve">intestato a </w:t>
      </w:r>
      <w:r w:rsidR="00F70916">
        <w:rPr>
          <w:sz w:val="20"/>
          <w:szCs w:val="20"/>
        </w:rPr>
        <w:t>…,</w:t>
      </w:r>
      <w:r w:rsidR="009B5141" w:rsidRPr="006533B7">
        <w:rPr>
          <w:sz w:val="20"/>
          <w:szCs w:val="20"/>
        </w:rPr>
        <w:t xml:space="preserve"> presso </w:t>
      </w:r>
      <w:r w:rsidR="00F70916">
        <w:rPr>
          <w:sz w:val="20"/>
          <w:szCs w:val="20"/>
        </w:rPr>
        <w:t>…</w:t>
      </w:r>
    </w:p>
    <w:p w14:paraId="57B7157C" w14:textId="700DBD54" w:rsidR="00C64402" w:rsidRPr="007F693F" w:rsidRDefault="00184306" w:rsidP="007F693F">
      <w:pPr>
        <w:pStyle w:val="Paragrafoelenco"/>
        <w:numPr>
          <w:ilvl w:val="0"/>
          <w:numId w:val="12"/>
        </w:numPr>
        <w:spacing w:before="60" w:after="60" w:line="300" w:lineRule="exact"/>
        <w:jc w:val="both"/>
        <w:rPr>
          <w:rFonts w:ascii="Titillium" w:eastAsia="Calibri" w:hAnsi="Titillium" w:cstheme="minorHAnsi"/>
          <w:bCs/>
          <w:sz w:val="20"/>
          <w:szCs w:val="20"/>
          <w:lang w:eastAsia="it-IT"/>
        </w:rPr>
      </w:pPr>
      <w:r w:rsidRPr="007F693F">
        <w:rPr>
          <w:sz w:val="20"/>
          <w:szCs w:val="20"/>
        </w:rPr>
        <w:t>di aver</w:t>
      </w:r>
      <w:r w:rsidR="00C64402">
        <w:rPr>
          <w:sz w:val="20"/>
          <w:szCs w:val="20"/>
        </w:rPr>
        <w:t xml:space="preserve"> già</w:t>
      </w:r>
      <w:r w:rsidRPr="007F693F">
        <w:rPr>
          <w:sz w:val="20"/>
          <w:szCs w:val="20"/>
        </w:rPr>
        <w:t xml:space="preserve"> provveduto al pagamento del contributo dovuto in favore dell’Autorità ai sensi dell’articolo 1, comma 65 della legge 23 dicembre 2005, n. 266 oppure di impegnarsi ad </w:t>
      </w:r>
      <w:r w:rsidR="00C64402" w:rsidRPr="007F693F">
        <w:rPr>
          <w:sz w:val="20"/>
          <w:szCs w:val="20"/>
        </w:rPr>
        <w:t>effettuar</w:t>
      </w:r>
      <w:r w:rsidR="00C64402">
        <w:rPr>
          <w:sz w:val="20"/>
          <w:szCs w:val="20"/>
        </w:rPr>
        <w:t>lo</w:t>
      </w:r>
      <w:r w:rsidR="00C64402" w:rsidRPr="007F693F">
        <w:rPr>
          <w:sz w:val="20"/>
          <w:szCs w:val="20"/>
        </w:rPr>
        <w:t xml:space="preserve"> </w:t>
      </w:r>
      <w:r w:rsidRPr="007F693F">
        <w:rPr>
          <w:sz w:val="20"/>
          <w:szCs w:val="20"/>
        </w:rPr>
        <w:t>entro il termine fissato per la presentazione della domanda, a pena di inammissibilità della stessa</w:t>
      </w:r>
      <w:r w:rsidR="00C64402">
        <w:rPr>
          <w:sz w:val="20"/>
          <w:szCs w:val="20"/>
        </w:rPr>
        <w:t>.</w:t>
      </w:r>
      <w:r w:rsidR="00C64402" w:rsidRPr="007F693F">
        <w:rPr>
          <w:sz w:val="20"/>
          <w:szCs w:val="20"/>
        </w:rPr>
        <w:t xml:space="preserve"> </w:t>
      </w:r>
      <w:r w:rsidR="00C64402">
        <w:rPr>
          <w:sz w:val="20"/>
          <w:szCs w:val="20"/>
        </w:rPr>
        <w:t>R</w:t>
      </w:r>
      <w:r w:rsidR="00C64402" w:rsidRPr="007F693F">
        <w:rPr>
          <w:sz w:val="20"/>
          <w:szCs w:val="20"/>
        </w:rPr>
        <w:t>iguardo alla ricevuta di pagamento</w:t>
      </w:r>
      <w:r w:rsidR="00C64402">
        <w:rPr>
          <w:sz w:val="20"/>
          <w:szCs w:val="20"/>
        </w:rPr>
        <w:t>, la stessa sarà trasmessa</w:t>
      </w:r>
      <w:r w:rsidR="00C64402" w:rsidRPr="007F693F">
        <w:rPr>
          <w:sz w:val="20"/>
          <w:szCs w:val="20"/>
        </w:rPr>
        <w:t xml:space="preserve"> </w:t>
      </w:r>
      <w:r w:rsidR="00C64402">
        <w:rPr>
          <w:rFonts w:ascii="Titillium" w:hAnsi="Titillium"/>
          <w:sz w:val="20"/>
          <w:szCs w:val="24"/>
        </w:rPr>
        <w:t>mediante caricamento</w:t>
      </w:r>
      <w:r w:rsidR="00C64402" w:rsidRPr="009A65F9">
        <w:rPr>
          <w:rFonts w:ascii="Titillium" w:hAnsi="Titillium"/>
          <w:sz w:val="20"/>
          <w:szCs w:val="24"/>
        </w:rPr>
        <w:t xml:space="preserve"> </w:t>
      </w:r>
      <w:r w:rsidR="00C64402" w:rsidRPr="007F693F">
        <w:rPr>
          <w:rFonts w:ascii="Titillium" w:eastAsia="Calibri" w:hAnsi="Titillium" w:cstheme="minorHAnsi"/>
          <w:bCs/>
          <w:sz w:val="20"/>
          <w:szCs w:val="20"/>
          <w:lang w:eastAsia="it-IT"/>
        </w:rPr>
        <w:t>(</w:t>
      </w:r>
      <w:r w:rsidR="00C64402" w:rsidRPr="007F693F">
        <w:rPr>
          <w:rFonts w:ascii="Titillium" w:eastAsia="Calibri" w:hAnsi="Titillium" w:cstheme="minorHAnsi"/>
          <w:bCs/>
          <w:i/>
          <w:sz w:val="20"/>
          <w:szCs w:val="20"/>
          <w:lang w:eastAsia="it-IT"/>
        </w:rPr>
        <w:t>barrare la casella corrispondente alla modalità di trasmissione utilizzata</w:t>
      </w:r>
      <w:r w:rsidR="00C64402" w:rsidRPr="007F693F">
        <w:rPr>
          <w:rFonts w:ascii="Titillium" w:eastAsia="Calibri" w:hAnsi="Titillium" w:cstheme="minorHAnsi"/>
          <w:bCs/>
          <w:sz w:val="20"/>
          <w:szCs w:val="20"/>
          <w:lang w:eastAsia="it-IT"/>
        </w:rPr>
        <w:t>):</w:t>
      </w:r>
    </w:p>
    <w:p w14:paraId="25C023AB" w14:textId="54A2CC7F" w:rsidR="00C64402" w:rsidRPr="009A65F9" w:rsidRDefault="00C64402" w:rsidP="00C64402">
      <w:pPr>
        <w:ind w:left="708" w:firstLine="186"/>
        <w:rPr>
          <w:rFonts w:ascii="Titillium" w:hAnsi="Titillium"/>
          <w:sz w:val="20"/>
          <w:szCs w:val="24"/>
        </w:rPr>
      </w:pPr>
      <w:r w:rsidRPr="009A65F9">
        <w:rPr>
          <w:rFonts w:ascii="Titillium" w:hAnsi="Titillium"/>
          <w:sz w:val="14"/>
        </w:rPr>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20"/>
          <w:szCs w:val="24"/>
        </w:rPr>
        <w:tab/>
        <w:t xml:space="preserve"> nella busta amministrativa     </w:t>
      </w:r>
    </w:p>
    <w:p w14:paraId="2AFEE548" w14:textId="57FE69A2" w:rsidR="00B81595" w:rsidRPr="007F693F" w:rsidRDefault="00C64402" w:rsidP="007F693F">
      <w:pPr>
        <w:ind w:left="708" w:firstLine="186"/>
        <w:rPr>
          <w:sz w:val="20"/>
          <w:szCs w:val="20"/>
        </w:rPr>
      </w:pPr>
      <w:r w:rsidRPr="009A65F9">
        <w:rPr>
          <w:rFonts w:ascii="Titillium" w:hAnsi="Titillium"/>
          <w:sz w:val="14"/>
        </w:rPr>
        <w:lastRenderedPageBreak/>
        <w:fldChar w:fldCharType="begin">
          <w:ffData>
            <w:name w:val=""/>
            <w:enabled/>
            <w:calcOnExit w:val="0"/>
            <w:checkBox>
              <w:sizeAuto/>
              <w:default w:val="0"/>
            </w:checkBox>
          </w:ffData>
        </w:fldChar>
      </w:r>
      <w:r w:rsidRPr="009A65F9">
        <w:rPr>
          <w:rFonts w:ascii="Titillium" w:hAnsi="Titillium"/>
          <w:sz w:val="14"/>
        </w:rPr>
        <w:instrText xml:space="preserve"> FORMCHECKBOX </w:instrText>
      </w:r>
      <w:r w:rsidRPr="009A65F9">
        <w:rPr>
          <w:rFonts w:ascii="Titillium" w:hAnsi="Titillium"/>
          <w:sz w:val="14"/>
        </w:rPr>
      </w:r>
      <w:r w:rsidRPr="009A65F9">
        <w:rPr>
          <w:rFonts w:ascii="Titillium" w:hAnsi="Titillium"/>
          <w:sz w:val="14"/>
        </w:rPr>
        <w:fldChar w:fldCharType="separate"/>
      </w:r>
      <w:r w:rsidRPr="009A65F9">
        <w:rPr>
          <w:rFonts w:ascii="Titillium" w:hAnsi="Titillium"/>
          <w:sz w:val="14"/>
        </w:rPr>
        <w:fldChar w:fldCharType="end"/>
      </w:r>
      <w:r w:rsidRPr="009A65F9">
        <w:rPr>
          <w:rFonts w:ascii="Titillium" w:hAnsi="Titillium"/>
          <w:sz w:val="20"/>
          <w:szCs w:val="24"/>
        </w:rPr>
        <w:t xml:space="preserve"> </w:t>
      </w:r>
      <w:r w:rsidRPr="009A65F9">
        <w:rPr>
          <w:rFonts w:ascii="Titillium" w:hAnsi="Titillium"/>
          <w:sz w:val="20"/>
          <w:szCs w:val="24"/>
        </w:rPr>
        <w:tab/>
        <w:t>nel FVOE</w:t>
      </w:r>
    </w:p>
    <w:p w14:paraId="0FFE3175" w14:textId="60E2491A" w:rsidR="00C41162" w:rsidRPr="00B81595" w:rsidRDefault="00184306" w:rsidP="00B81595">
      <w:pPr>
        <w:pStyle w:val="Paragrafoelenco"/>
        <w:numPr>
          <w:ilvl w:val="0"/>
          <w:numId w:val="11"/>
        </w:numPr>
        <w:spacing w:after="0" w:line="240" w:lineRule="auto"/>
        <w:ind w:left="426" w:hanging="284"/>
        <w:jc w:val="both"/>
        <w:rPr>
          <w:sz w:val="20"/>
          <w:szCs w:val="20"/>
        </w:rPr>
      </w:pPr>
      <w:r w:rsidRPr="00B81595">
        <w:rPr>
          <w:bCs/>
          <w:iCs/>
          <w:sz w:val="20"/>
          <w:szCs w:val="20"/>
        </w:rPr>
        <w:t>di impegnarsi a mantenere valida e vincolante la propria offerta per il periodo previsto nel bando di gara</w:t>
      </w:r>
      <w:r w:rsidR="00A16E58">
        <w:rPr>
          <w:bCs/>
          <w:iCs/>
          <w:sz w:val="20"/>
          <w:szCs w:val="20"/>
        </w:rPr>
        <w:t>.</w:t>
      </w:r>
    </w:p>
    <w:p w14:paraId="3B601E8B" w14:textId="77777777" w:rsidR="008559F6" w:rsidRDefault="008559F6" w:rsidP="008559F6">
      <w:pPr>
        <w:spacing w:after="0" w:line="240" w:lineRule="auto"/>
        <w:jc w:val="both"/>
        <w:rPr>
          <w:b/>
          <w:sz w:val="20"/>
          <w:szCs w:val="20"/>
        </w:rPr>
      </w:pPr>
    </w:p>
    <w:p w14:paraId="0E2A4C2A" w14:textId="0A221C21" w:rsidR="008559F6" w:rsidRPr="00AD2BBA" w:rsidRDefault="00184306" w:rsidP="008559F6">
      <w:pPr>
        <w:spacing w:after="0" w:line="240" w:lineRule="auto"/>
        <w:jc w:val="both"/>
        <w:rPr>
          <w:sz w:val="20"/>
          <w:szCs w:val="20"/>
        </w:rPr>
      </w:pPr>
      <w:r w:rsidRPr="008559F6">
        <w:rPr>
          <w:b/>
          <w:sz w:val="20"/>
          <w:szCs w:val="20"/>
        </w:rPr>
        <w:t xml:space="preserve">ALLEGA </w:t>
      </w:r>
      <w:r w:rsidRPr="008559F6">
        <w:rPr>
          <w:sz w:val="20"/>
          <w:szCs w:val="20"/>
        </w:rPr>
        <w:t>la ricevuta di pagamento elettronico dell’imposta di bollo o del bonifico bancario o, in alternativa, indica il seguente numero seriale della</w:t>
      </w:r>
      <w:r w:rsidR="009B5141" w:rsidRPr="008559F6">
        <w:rPr>
          <w:sz w:val="20"/>
          <w:szCs w:val="20"/>
        </w:rPr>
        <w:t xml:space="preserve"> marca da bollo </w:t>
      </w:r>
      <w:r w:rsidR="00F70916" w:rsidRPr="008559F6">
        <w:rPr>
          <w:sz w:val="20"/>
          <w:szCs w:val="20"/>
        </w:rPr>
        <w:t>…</w:t>
      </w:r>
      <w:r w:rsidR="009B5141" w:rsidRPr="008559F6">
        <w:rPr>
          <w:sz w:val="20"/>
          <w:szCs w:val="20"/>
        </w:rPr>
        <w:t xml:space="preserve">, </w:t>
      </w:r>
      <w:r w:rsidRPr="008559F6">
        <w:rPr>
          <w:sz w:val="20"/>
          <w:szCs w:val="20"/>
        </w:rPr>
        <w:t>producendo copia del contrassegno in formato.pdf</w:t>
      </w:r>
      <w:r w:rsidR="00C9670D" w:rsidRPr="008559F6">
        <w:rPr>
          <w:sz w:val="20"/>
          <w:szCs w:val="20"/>
        </w:rPr>
        <w:t xml:space="preserve"> e </w:t>
      </w:r>
      <w:r w:rsidR="00C9670D" w:rsidRPr="008559F6">
        <w:rPr>
          <w:b/>
          <w:bCs/>
          <w:sz w:val="20"/>
          <w:szCs w:val="20"/>
        </w:rPr>
        <w:t>ASSUME</w:t>
      </w:r>
      <w:r w:rsidRPr="008559F6">
        <w:rPr>
          <w:sz w:val="20"/>
          <w:szCs w:val="20"/>
        </w:rPr>
        <w:t xml:space="preserve"> ogni responsabilità in caso di utilizzo plurimo dei contrassegni</w:t>
      </w:r>
      <w:r w:rsidR="00A16E58">
        <w:rPr>
          <w:sz w:val="20"/>
          <w:szCs w:val="20"/>
        </w:rPr>
        <w:t>.</w:t>
      </w:r>
    </w:p>
    <w:p w14:paraId="349B74C6" w14:textId="72F723EE" w:rsidR="001C746F" w:rsidRPr="008559F6" w:rsidRDefault="001C746F" w:rsidP="008559F6">
      <w:pPr>
        <w:spacing w:after="0" w:line="240" w:lineRule="auto"/>
        <w:jc w:val="both"/>
        <w:rPr>
          <w:sz w:val="20"/>
          <w:szCs w:val="20"/>
        </w:rPr>
      </w:pPr>
      <w:r w:rsidRPr="008559F6">
        <w:rPr>
          <w:b/>
          <w:sz w:val="20"/>
          <w:szCs w:val="20"/>
        </w:rPr>
        <w:t>SI IMPEGNA</w:t>
      </w:r>
      <w:r w:rsidRPr="008559F6">
        <w:rPr>
          <w:sz w:val="20"/>
          <w:szCs w:val="20"/>
        </w:rPr>
        <w:t xml:space="preserve"> </w:t>
      </w:r>
      <w:proofErr w:type="gramStart"/>
      <w:r w:rsidRPr="008559F6">
        <w:rPr>
          <w:sz w:val="20"/>
          <w:szCs w:val="20"/>
        </w:rPr>
        <w:t>ad</w:t>
      </w:r>
      <w:proofErr w:type="gramEnd"/>
      <w:r w:rsidRPr="008559F6">
        <w:rPr>
          <w:sz w:val="20"/>
          <w:szCs w:val="20"/>
        </w:rPr>
        <w:t xml:space="preserve"> adempiere, in caso di aggiudicazione, agli obblighi di tracciabilità dei flussi finanziari ai sensi della Legge 13 agosto 2010 n. 136;</w:t>
      </w:r>
    </w:p>
    <w:p w14:paraId="530E005C" w14:textId="77777777" w:rsidR="008559F6" w:rsidRDefault="008559F6" w:rsidP="008559F6">
      <w:pPr>
        <w:spacing w:after="0" w:line="240" w:lineRule="auto"/>
        <w:jc w:val="both"/>
        <w:rPr>
          <w:bCs/>
          <w:i/>
          <w:iCs/>
          <w:sz w:val="20"/>
          <w:szCs w:val="20"/>
        </w:rPr>
      </w:pPr>
    </w:p>
    <w:p w14:paraId="266A64B7" w14:textId="77777777" w:rsidR="00B81595" w:rsidRDefault="00C9670D" w:rsidP="0003190D">
      <w:pPr>
        <w:spacing w:after="0" w:line="240" w:lineRule="auto"/>
        <w:jc w:val="both"/>
        <w:rPr>
          <w:bCs/>
          <w:sz w:val="20"/>
          <w:szCs w:val="20"/>
        </w:rPr>
      </w:pPr>
      <w:r w:rsidRPr="008559F6">
        <w:rPr>
          <w:bCs/>
          <w:i/>
          <w:iCs/>
          <w:sz w:val="20"/>
          <w:szCs w:val="20"/>
        </w:rPr>
        <w:t>(</w:t>
      </w:r>
      <w:r w:rsidR="005D4C8D" w:rsidRPr="008559F6">
        <w:rPr>
          <w:bCs/>
          <w:i/>
          <w:iCs/>
          <w:sz w:val="20"/>
          <w:szCs w:val="20"/>
        </w:rPr>
        <w:t>p</w:t>
      </w:r>
      <w:r w:rsidRPr="008559F6">
        <w:rPr>
          <w:bCs/>
          <w:i/>
          <w:iCs/>
          <w:sz w:val="20"/>
          <w:szCs w:val="20"/>
        </w:rPr>
        <w:t>er gli operatori economici non residenti e privi di stabile organizzazione in Italia)</w:t>
      </w:r>
      <w:r w:rsidRPr="008559F6">
        <w:rPr>
          <w:bCs/>
          <w:sz w:val="20"/>
          <w:szCs w:val="20"/>
        </w:rPr>
        <w:t xml:space="preserve"> </w:t>
      </w:r>
      <w:r w:rsidR="005D4C8D" w:rsidRPr="008559F6">
        <w:rPr>
          <w:b/>
          <w:sz w:val="20"/>
          <w:szCs w:val="20"/>
        </w:rPr>
        <w:t>SI IMPEGNA AD UNIFORMARSI</w:t>
      </w:r>
      <w:r w:rsidRPr="008559F6">
        <w:rPr>
          <w:b/>
          <w:sz w:val="20"/>
          <w:szCs w:val="20"/>
        </w:rPr>
        <w:t>, IN CASO DI AGGIUDICAZIONE</w:t>
      </w:r>
      <w:r w:rsidRPr="008559F6">
        <w:rPr>
          <w:bCs/>
          <w:sz w:val="20"/>
          <w:szCs w:val="20"/>
        </w:rPr>
        <w:t xml:space="preserve">, </w:t>
      </w:r>
      <w:r w:rsidR="005D4C8D" w:rsidRPr="008559F6">
        <w:rPr>
          <w:bCs/>
          <w:sz w:val="20"/>
          <w:szCs w:val="20"/>
        </w:rPr>
        <w:t>alla disciplina di cui agli articoli 17, comma 2, e 53, comma 3 del D.P.R. 633/1972 e comunicare alla stazione appaltante la nomina del proprio rappresentante fiscale, nelle forme di legge</w:t>
      </w:r>
      <w:r w:rsidR="00B81595">
        <w:rPr>
          <w:bCs/>
          <w:sz w:val="20"/>
          <w:szCs w:val="20"/>
        </w:rPr>
        <w:t>.</w:t>
      </w:r>
    </w:p>
    <w:p w14:paraId="503C8D3B" w14:textId="7118521D" w:rsidR="00017D77" w:rsidRDefault="00017D77" w:rsidP="0003190D">
      <w:pPr>
        <w:spacing w:after="0" w:line="240" w:lineRule="auto"/>
        <w:jc w:val="both"/>
        <w:rPr>
          <w:bCs/>
          <w:sz w:val="20"/>
          <w:szCs w:val="20"/>
        </w:rPr>
      </w:pPr>
    </w:p>
    <w:tbl>
      <w:tblPr>
        <w:tblStyle w:val="Grigliatabella"/>
        <w:tblW w:w="0" w:type="auto"/>
        <w:tblLook w:val="04A0" w:firstRow="1" w:lastRow="0" w:firstColumn="1" w:lastColumn="0" w:noHBand="0" w:noVBand="1"/>
      </w:tblPr>
      <w:tblGrid>
        <w:gridCol w:w="9486"/>
      </w:tblGrid>
      <w:tr w:rsidR="0063674A" w14:paraId="30509371" w14:textId="77777777" w:rsidTr="00C242BA">
        <w:tc>
          <w:tcPr>
            <w:tcW w:w="9486" w:type="dxa"/>
            <w:tcBorders>
              <w:bottom w:val="single" w:sz="4" w:space="0" w:color="auto"/>
            </w:tcBorders>
            <w:shd w:val="clear" w:color="auto" w:fill="BFBFBF" w:themeFill="background1" w:themeFillShade="BF"/>
          </w:tcPr>
          <w:p w14:paraId="289D2992" w14:textId="7D454784" w:rsidR="0063674A" w:rsidRPr="0063674A" w:rsidRDefault="0063674A" w:rsidP="0063674A">
            <w:pPr>
              <w:pStyle w:val="Paragrafoelenco"/>
              <w:numPr>
                <w:ilvl w:val="0"/>
                <w:numId w:val="1"/>
              </w:numPr>
              <w:spacing w:after="0" w:line="240" w:lineRule="auto"/>
              <w:ind w:left="567" w:hanging="567"/>
              <w:rPr>
                <w:b/>
                <w:sz w:val="20"/>
                <w:szCs w:val="20"/>
              </w:rPr>
            </w:pPr>
            <w:r w:rsidRPr="0063674A">
              <w:rPr>
                <w:b/>
                <w:sz w:val="20"/>
                <w:szCs w:val="20"/>
              </w:rPr>
              <w:t>[</w:t>
            </w:r>
            <w:r w:rsidRPr="0063674A">
              <w:rPr>
                <w:b/>
                <w:bCs/>
                <w:i/>
                <w:iCs/>
                <w:sz w:val="20"/>
                <w:szCs w:val="20"/>
              </w:rPr>
              <w:t>Eventuale, ove previste nel Disciplinare le relative previsioni</w:t>
            </w:r>
            <w:r w:rsidRPr="0063674A">
              <w:rPr>
                <w:b/>
                <w:sz w:val="20"/>
                <w:szCs w:val="20"/>
              </w:rPr>
              <w:t>] ASSUNZIONE DI SPECIFICI IMPEGNI IN MATERIA DI TUTELA DEL LAVORO E PARITÀ DI GENERE E GENERAZIONALE (</w:t>
            </w:r>
            <w:r w:rsidRPr="0063674A">
              <w:rPr>
                <w:b/>
                <w:bCs/>
                <w:i/>
                <w:iCs/>
                <w:sz w:val="20"/>
                <w:szCs w:val="20"/>
              </w:rPr>
              <w:t xml:space="preserve">Non applicabile ai servizi di natura intellettuale e alle forniture senza posa in </w:t>
            </w:r>
            <w:proofErr w:type="gramStart"/>
            <w:r w:rsidRPr="0063674A">
              <w:rPr>
                <w:b/>
                <w:bCs/>
                <w:i/>
                <w:iCs/>
                <w:sz w:val="20"/>
                <w:szCs w:val="20"/>
              </w:rPr>
              <w:t>opera</w:t>
            </w:r>
            <w:r w:rsidRPr="0063674A">
              <w:rPr>
                <w:b/>
                <w:sz w:val="20"/>
                <w:szCs w:val="20"/>
              </w:rPr>
              <w:t xml:space="preserve">)   </w:t>
            </w:r>
            <w:proofErr w:type="gramEnd"/>
          </w:p>
        </w:tc>
      </w:tr>
    </w:tbl>
    <w:p w14:paraId="6441F958" w14:textId="376553F0" w:rsidR="00017D77" w:rsidRDefault="00017D77" w:rsidP="009A65F9">
      <w:pPr>
        <w:jc w:val="both"/>
        <w:rPr>
          <w:b/>
          <w:bCs/>
          <w:sz w:val="20"/>
          <w:szCs w:val="20"/>
        </w:rPr>
      </w:pPr>
      <w:r w:rsidRPr="009A65F9">
        <w:rPr>
          <w:rFonts w:ascii="Titillium" w:hAnsi="Titillium"/>
          <w:bCs/>
          <w:i/>
          <w:iCs/>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72ADF42" w14:textId="77777777" w:rsidR="00017D77" w:rsidRPr="006533B7" w:rsidRDefault="00017D77" w:rsidP="0003190D">
      <w:pPr>
        <w:spacing w:after="0" w:line="240" w:lineRule="auto"/>
        <w:jc w:val="both"/>
        <w:rPr>
          <w:b/>
          <w:bCs/>
          <w:sz w:val="20"/>
          <w:szCs w:val="20"/>
        </w:rPr>
      </w:pPr>
    </w:p>
    <w:p w14:paraId="5A66CC66" w14:textId="77777777" w:rsidR="00C41162" w:rsidRDefault="00184306" w:rsidP="00513881">
      <w:pPr>
        <w:spacing w:after="0" w:line="240" w:lineRule="auto"/>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20A7B3C2" w:rsidR="00C41162" w:rsidRPr="00B404DC" w:rsidRDefault="00FD6AFF" w:rsidP="00206E7E">
      <w:pPr>
        <w:pStyle w:val="Paragrafoelenco"/>
        <w:numPr>
          <w:ilvl w:val="0"/>
          <w:numId w:val="11"/>
        </w:numPr>
        <w:spacing w:after="0" w:line="240" w:lineRule="auto"/>
        <w:ind w:left="284" w:hanging="284"/>
        <w:jc w:val="both"/>
        <w:rPr>
          <w:sz w:val="20"/>
          <w:szCs w:val="20"/>
        </w:rPr>
      </w:pPr>
      <w:r w:rsidRPr="00B404DC">
        <w:rPr>
          <w:sz w:val="20"/>
          <w:szCs w:val="20"/>
        </w:rPr>
        <w:t>(</w:t>
      </w:r>
      <w:r w:rsidRPr="00B404DC">
        <w:rPr>
          <w:rStyle w:val="cf11"/>
        </w:rPr>
        <w:t>solo se nel disciplinare di gara è stata prevista la clausola sociale relativa alla stabilità occupazionale)</w:t>
      </w:r>
      <w:r w:rsidRPr="00B404DC">
        <w:rPr>
          <w:sz w:val="20"/>
          <w:szCs w:val="20"/>
        </w:rPr>
        <w:t xml:space="preserve"> </w:t>
      </w:r>
      <w:r w:rsidR="0003190D" w:rsidRPr="00B404DC">
        <w:rPr>
          <w:sz w:val="20"/>
          <w:szCs w:val="20"/>
        </w:rPr>
        <w:t>G</w:t>
      </w:r>
      <w:r w:rsidR="00184306" w:rsidRPr="00B404DC">
        <w:rPr>
          <w:sz w:val="20"/>
          <w:szCs w:val="20"/>
        </w:rPr>
        <w:t>arantire</w:t>
      </w:r>
      <w:r w:rsidR="009E1D2D" w:rsidRPr="00B404DC">
        <w:rPr>
          <w:sz w:val="20"/>
          <w:szCs w:val="20"/>
        </w:rPr>
        <w:t xml:space="preserve">, secondo quanto indicato al paragrafo </w:t>
      </w:r>
      <w:r w:rsidR="0038386C">
        <w:rPr>
          <w:sz w:val="20"/>
          <w:szCs w:val="20"/>
        </w:rPr>
        <w:t>10</w:t>
      </w:r>
      <w:r w:rsidR="0038386C" w:rsidRPr="00B404DC">
        <w:rPr>
          <w:sz w:val="20"/>
          <w:szCs w:val="20"/>
        </w:rPr>
        <w:t xml:space="preserve"> </w:t>
      </w:r>
      <w:r w:rsidR="009E1D2D" w:rsidRPr="00B404DC">
        <w:rPr>
          <w:sz w:val="20"/>
          <w:szCs w:val="20"/>
        </w:rPr>
        <w:t>del disciplinare di gara</w:t>
      </w:r>
      <w:r w:rsidR="009E1D2D" w:rsidRPr="00B404DC">
        <w:rPr>
          <w:rFonts w:ascii="Titillium" w:hAnsi="Titillium"/>
          <w:sz w:val="20"/>
          <w:szCs w:val="20"/>
        </w:rPr>
        <w:t xml:space="preserve">, </w:t>
      </w:r>
      <w:r w:rsidR="00184306" w:rsidRPr="00B404DC">
        <w:rPr>
          <w:sz w:val="20"/>
          <w:szCs w:val="20"/>
        </w:rPr>
        <w:t>la stabilità occupazionale del personale impiegato, nel rispetto degli impegni assunti in offerta;</w:t>
      </w:r>
    </w:p>
    <w:p w14:paraId="5EB94579" w14:textId="77777777" w:rsidR="009E1D2D" w:rsidRPr="008559F6" w:rsidRDefault="009E1D2D" w:rsidP="009E1D2D">
      <w:pPr>
        <w:pStyle w:val="Paragrafoelenco"/>
        <w:spacing w:after="0" w:line="240" w:lineRule="auto"/>
        <w:ind w:left="284"/>
        <w:jc w:val="both"/>
        <w:rPr>
          <w:sz w:val="20"/>
          <w:szCs w:val="20"/>
        </w:rPr>
      </w:pPr>
    </w:p>
    <w:p w14:paraId="168D24E1" w14:textId="5CA7D2CC" w:rsidR="009E1D2D" w:rsidRDefault="0003190D" w:rsidP="008559F6">
      <w:pPr>
        <w:pStyle w:val="Paragrafoelenco"/>
        <w:numPr>
          <w:ilvl w:val="0"/>
          <w:numId w:val="11"/>
        </w:numPr>
        <w:spacing w:after="0" w:line="240" w:lineRule="auto"/>
        <w:ind w:left="284" w:hanging="284"/>
        <w:jc w:val="both"/>
        <w:rPr>
          <w:sz w:val="20"/>
          <w:szCs w:val="20"/>
        </w:rPr>
      </w:pPr>
      <w:r w:rsidRPr="008559F6">
        <w:rPr>
          <w:sz w:val="20"/>
          <w:szCs w:val="20"/>
        </w:rPr>
        <w:t>R</w:t>
      </w:r>
      <w:r w:rsidR="00184306" w:rsidRPr="008559F6">
        <w:rPr>
          <w:sz w:val="20"/>
          <w:szCs w:val="20"/>
        </w:rPr>
        <w:t xml:space="preserve">ispettare le misure individuate </w:t>
      </w:r>
      <w:r w:rsidR="009E1D2D" w:rsidRPr="008559F6">
        <w:rPr>
          <w:sz w:val="20"/>
          <w:szCs w:val="20"/>
        </w:rPr>
        <w:t xml:space="preserve">al paragrafo </w:t>
      </w:r>
      <w:r w:rsidR="0038386C">
        <w:rPr>
          <w:sz w:val="20"/>
          <w:szCs w:val="20"/>
        </w:rPr>
        <w:t>10</w:t>
      </w:r>
      <w:r w:rsidR="0038386C" w:rsidRPr="008559F6">
        <w:rPr>
          <w:sz w:val="20"/>
          <w:szCs w:val="20"/>
        </w:rPr>
        <w:t xml:space="preserve"> </w:t>
      </w:r>
      <w:r w:rsidR="009E1D2D" w:rsidRPr="008559F6">
        <w:rPr>
          <w:sz w:val="20"/>
          <w:szCs w:val="20"/>
        </w:rPr>
        <w:t>del disciplinare di gara</w:t>
      </w:r>
      <w:r w:rsidR="009E1D2D" w:rsidRPr="008559F6">
        <w:rPr>
          <w:rFonts w:ascii="Titillium" w:hAnsi="Titillium"/>
          <w:sz w:val="20"/>
          <w:szCs w:val="20"/>
        </w:rPr>
        <w:t xml:space="preserve">, </w:t>
      </w:r>
      <w:r w:rsidR="00184306" w:rsidRPr="008559F6">
        <w:rPr>
          <w:sz w:val="20"/>
          <w:szCs w:val="20"/>
        </w:rPr>
        <w:t>al fine di garantire le pari opportunità generazionali, di genere e di inclusione lavorativa per le persone con disabilità o svantaggiate;</w:t>
      </w:r>
    </w:p>
    <w:p w14:paraId="4987EC19" w14:textId="77777777" w:rsidR="008559F6" w:rsidRPr="008559F6" w:rsidRDefault="008559F6" w:rsidP="008559F6">
      <w:pPr>
        <w:spacing w:after="0" w:line="240" w:lineRule="auto"/>
        <w:jc w:val="both"/>
        <w:rPr>
          <w:sz w:val="20"/>
          <w:szCs w:val="20"/>
        </w:rPr>
      </w:pPr>
    </w:p>
    <w:p w14:paraId="17EA43D1" w14:textId="12C69E44" w:rsidR="00A5279E" w:rsidRPr="009D2C0B" w:rsidRDefault="00A5279E" w:rsidP="00A5279E">
      <w:pPr>
        <w:ind w:left="284" w:hanging="284"/>
        <w:jc w:val="both"/>
        <w:rPr>
          <w:rFonts w:ascii="Titillium" w:hAnsi="Titillium"/>
          <w:b/>
          <w:i/>
          <w:sz w:val="20"/>
          <w:szCs w:val="20"/>
        </w:rPr>
      </w:pPr>
      <w:r w:rsidRPr="009D2C0B">
        <w:rPr>
          <w:rFonts w:ascii="Titillium" w:hAnsi="Titillium"/>
          <w:b/>
          <w:i/>
          <w:sz w:val="20"/>
          <w:szCs w:val="20"/>
        </w:rPr>
        <w:t xml:space="preserve">(barrare la casella di </w:t>
      </w:r>
      <w:proofErr w:type="gramStart"/>
      <w:r w:rsidRPr="009D2C0B">
        <w:rPr>
          <w:rFonts w:ascii="Titillium" w:hAnsi="Titillium"/>
          <w:b/>
          <w:i/>
          <w:sz w:val="20"/>
          <w:szCs w:val="20"/>
        </w:rPr>
        <w:t>interesse</w:t>
      </w:r>
      <w:r w:rsidR="001A6E8E">
        <w:rPr>
          <w:rFonts w:ascii="Titillium" w:hAnsi="Titillium"/>
          <w:b/>
          <w:i/>
          <w:sz w:val="20"/>
          <w:szCs w:val="20"/>
        </w:rPr>
        <w:t xml:space="preserve"> </w:t>
      </w:r>
      <w:r w:rsidRPr="009D2C0B">
        <w:rPr>
          <w:rFonts w:ascii="Titillium" w:hAnsi="Titillium"/>
          <w:b/>
          <w:i/>
          <w:sz w:val="20"/>
          <w:szCs w:val="20"/>
        </w:rPr>
        <w:t>)</w:t>
      </w:r>
      <w:proofErr w:type="gramEnd"/>
    </w:p>
    <w:p w14:paraId="11386C70" w14:textId="77777777" w:rsidR="00A5279E" w:rsidRPr="009D2C0B" w:rsidRDefault="00A5279E" w:rsidP="00A5279E">
      <w:pPr>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applicare al proprio personale il</w:t>
      </w:r>
      <w:r>
        <w:rPr>
          <w:rFonts w:ascii="Titillium" w:hAnsi="Titillium"/>
          <w:sz w:val="20"/>
          <w:szCs w:val="20"/>
        </w:rPr>
        <w:t>/i</w:t>
      </w:r>
      <w:r w:rsidRPr="009D2C0B">
        <w:rPr>
          <w:rFonts w:ascii="Titillium" w:hAnsi="Titillium"/>
          <w:sz w:val="20"/>
          <w:szCs w:val="20"/>
        </w:rPr>
        <w:t xml:space="preserve"> CCNL</w:t>
      </w:r>
      <w:r>
        <w:rPr>
          <w:rFonts w:ascii="Titillium" w:hAnsi="Titillium"/>
          <w:sz w:val="20"/>
          <w:szCs w:val="20"/>
        </w:rPr>
        <w:t xml:space="preserve"> e territoriale/i</w:t>
      </w:r>
      <w:r w:rsidRPr="009D2C0B">
        <w:rPr>
          <w:rFonts w:ascii="Titillium" w:hAnsi="Titillium"/>
          <w:sz w:val="20"/>
          <w:szCs w:val="20"/>
        </w:rPr>
        <w:t xml:space="preserve"> indicato</w:t>
      </w:r>
      <w:r>
        <w:rPr>
          <w:rFonts w:ascii="Titillium" w:hAnsi="Titillium"/>
          <w:sz w:val="20"/>
          <w:szCs w:val="20"/>
        </w:rPr>
        <w:t>/i</w:t>
      </w:r>
      <w:r w:rsidRPr="009D2C0B">
        <w:rPr>
          <w:rFonts w:ascii="Titillium" w:hAnsi="Titillium"/>
          <w:sz w:val="20"/>
          <w:szCs w:val="20"/>
        </w:rPr>
        <w:t xml:space="preserve"> </w:t>
      </w:r>
      <w:r w:rsidRPr="00D565FE">
        <w:rPr>
          <w:rFonts w:ascii="Titillium" w:hAnsi="Titillium"/>
          <w:sz w:val="20"/>
          <w:szCs w:val="20"/>
        </w:rPr>
        <w:t>nel disciplinare di</w:t>
      </w:r>
      <w:r w:rsidRPr="009D2C0B">
        <w:rPr>
          <w:rFonts w:ascii="Titillium" w:hAnsi="Titillium"/>
          <w:sz w:val="20"/>
          <w:szCs w:val="20"/>
        </w:rPr>
        <w:t xml:space="preserve"> gara;</w:t>
      </w:r>
    </w:p>
    <w:p w14:paraId="3CA4D16A" w14:textId="77777777" w:rsidR="00A5279E" w:rsidRPr="00B81595" w:rsidRDefault="00A5279E" w:rsidP="00A5279E">
      <w:pPr>
        <w:jc w:val="both"/>
        <w:rPr>
          <w:rFonts w:ascii="Titillium" w:hAnsi="Titillium"/>
          <w:bCs/>
          <w:i/>
          <w:iCs/>
          <w:sz w:val="20"/>
          <w:szCs w:val="20"/>
        </w:rPr>
      </w:pPr>
      <w:r w:rsidRPr="00B81595">
        <w:rPr>
          <w:rFonts w:ascii="Titillium" w:hAnsi="Titillium"/>
          <w:bCs/>
          <w:i/>
          <w:iCs/>
          <w:sz w:val="20"/>
          <w:szCs w:val="20"/>
        </w:rPr>
        <w:t>o in alternativa</w:t>
      </w:r>
    </w:p>
    <w:p w14:paraId="1A02A959" w14:textId="77777777" w:rsidR="00A5279E" w:rsidRPr="009D2C0B" w:rsidRDefault="00A5279E" w:rsidP="00A5279E">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20"/>
          <w:szCs w:val="20"/>
        </w:rPr>
        <w:t xml:space="preserve"> </w:t>
      </w:r>
      <w:r w:rsidRPr="009D2C0B">
        <w:rPr>
          <w:rFonts w:ascii="Titillium" w:hAnsi="Titillium"/>
          <w:sz w:val="20"/>
          <w:szCs w:val="20"/>
        </w:rPr>
        <w:tab/>
      </w:r>
      <w:r>
        <w:rPr>
          <w:rFonts w:ascii="Titillium" w:hAnsi="Titillium"/>
          <w:sz w:val="20"/>
          <w:szCs w:val="20"/>
        </w:rPr>
        <w:t>a</w:t>
      </w:r>
      <w:r w:rsidRPr="009D2C0B">
        <w:rPr>
          <w:rFonts w:ascii="Titillium" w:hAnsi="Titillium"/>
          <w:sz w:val="20"/>
          <w:szCs w:val="20"/>
        </w:rPr>
        <w:t>pplicare al personale impegnato nell’esecuzione del contratto il</w:t>
      </w:r>
      <w:r>
        <w:rPr>
          <w:rFonts w:ascii="Titillium" w:hAnsi="Titillium"/>
          <w:sz w:val="20"/>
          <w:szCs w:val="20"/>
        </w:rPr>
        <w:t xml:space="preserve">/i </w:t>
      </w:r>
      <w:r w:rsidRPr="009D2C0B">
        <w:rPr>
          <w:rFonts w:ascii="Titillium" w:hAnsi="Titillium"/>
          <w:sz w:val="20"/>
          <w:szCs w:val="20"/>
        </w:rPr>
        <w:t>seguent</w:t>
      </w:r>
      <w:r>
        <w:rPr>
          <w:rFonts w:ascii="Titillium" w:hAnsi="Titillium"/>
          <w:sz w:val="20"/>
          <w:szCs w:val="20"/>
        </w:rPr>
        <w:t>i</w:t>
      </w:r>
      <w:r w:rsidRPr="009D2C0B">
        <w:rPr>
          <w:rFonts w:ascii="Titillium" w:hAnsi="Titillium"/>
          <w:sz w:val="20"/>
          <w:szCs w:val="20"/>
        </w:rPr>
        <w:t xml:space="preserve"> CCNL</w:t>
      </w:r>
      <w:r>
        <w:rPr>
          <w:rFonts w:ascii="Titillium" w:hAnsi="Titillium"/>
          <w:sz w:val="20"/>
          <w:szCs w:val="20"/>
        </w:rPr>
        <w:t xml:space="preserve"> e territoriale/i</w:t>
      </w:r>
      <w:proofErr w:type="gramStart"/>
      <w:r w:rsidRPr="009D2C0B">
        <w:rPr>
          <w:rFonts w:ascii="Titillium" w:hAnsi="Titillium"/>
          <w:sz w:val="20"/>
          <w:szCs w:val="20"/>
        </w:rPr>
        <w:t xml:space="preserve"> ….</w:t>
      </w:r>
      <w:proofErr w:type="gramEnd"/>
      <w:r w:rsidRPr="009D2C0B">
        <w:rPr>
          <w:rFonts w:ascii="Titillium" w:hAnsi="Titillium"/>
          <w:sz w:val="20"/>
          <w:szCs w:val="20"/>
        </w:rPr>
        <w:t>. …………………… (</w:t>
      </w:r>
      <w:r w:rsidRPr="009D2C0B">
        <w:rPr>
          <w:rFonts w:ascii="Titillium" w:hAnsi="Titillium"/>
          <w:i/>
          <w:sz w:val="20"/>
          <w:szCs w:val="20"/>
        </w:rPr>
        <w:t>indicare il</w:t>
      </w:r>
      <w:r>
        <w:rPr>
          <w:rFonts w:ascii="Titillium" w:hAnsi="Titillium"/>
          <w:i/>
          <w:sz w:val="20"/>
          <w:szCs w:val="20"/>
        </w:rPr>
        <w:t>/i</w:t>
      </w:r>
      <w:r w:rsidRPr="009D2C0B">
        <w:rPr>
          <w:rFonts w:ascii="Titillium" w:hAnsi="Titillium"/>
          <w:i/>
          <w:sz w:val="20"/>
          <w:szCs w:val="20"/>
        </w:rPr>
        <w:t xml:space="preserve"> CCNL</w:t>
      </w:r>
      <w:r>
        <w:rPr>
          <w:rFonts w:ascii="Titillium" w:hAnsi="Titillium"/>
          <w:i/>
          <w:sz w:val="20"/>
          <w:szCs w:val="20"/>
        </w:rPr>
        <w:t xml:space="preserve"> e territoriale/i</w:t>
      </w:r>
      <w:r w:rsidRPr="009D2C0B">
        <w:rPr>
          <w:rFonts w:ascii="Titillium" w:hAnsi="Titillium"/>
          <w:i/>
          <w:sz w:val="20"/>
          <w:szCs w:val="20"/>
        </w:rPr>
        <w:t xml:space="preserve"> applicato</w:t>
      </w:r>
      <w:r>
        <w:rPr>
          <w:rFonts w:ascii="Titillium" w:hAnsi="Titillium"/>
          <w:i/>
          <w:sz w:val="20"/>
          <w:szCs w:val="20"/>
        </w:rPr>
        <w:t>/i</w:t>
      </w:r>
      <w:r w:rsidRPr="009D2C0B">
        <w:rPr>
          <w:rFonts w:ascii="Titillium" w:hAnsi="Titillium"/>
          <w:sz w:val="20"/>
          <w:szCs w:val="20"/>
        </w:rPr>
        <w:t>) identificato</w:t>
      </w:r>
      <w:r>
        <w:rPr>
          <w:rFonts w:ascii="Titillium" w:hAnsi="Titillium"/>
          <w:sz w:val="20"/>
          <w:szCs w:val="20"/>
        </w:rPr>
        <w:t>/i</w:t>
      </w:r>
      <w:r w:rsidRPr="009D2C0B">
        <w:rPr>
          <w:rFonts w:ascii="Titillium" w:hAnsi="Titillium"/>
          <w:sz w:val="20"/>
          <w:szCs w:val="20"/>
        </w:rPr>
        <w:t xml:space="preserve"> dal</w:t>
      </w:r>
      <w:r>
        <w:rPr>
          <w:rFonts w:ascii="Titillium" w:hAnsi="Titillium"/>
          <w:sz w:val="20"/>
          <w:szCs w:val="20"/>
        </w:rPr>
        <w:t>/i</w:t>
      </w:r>
      <w:r w:rsidRPr="009D2C0B">
        <w:rPr>
          <w:rFonts w:ascii="Titillium" w:hAnsi="Titillium"/>
          <w:sz w:val="20"/>
          <w:szCs w:val="20"/>
        </w:rPr>
        <w:t xml:space="preserve"> </w:t>
      </w:r>
      <w:r>
        <w:rPr>
          <w:rFonts w:ascii="Titillium" w:hAnsi="Titillium"/>
          <w:sz w:val="20"/>
          <w:szCs w:val="20"/>
        </w:rPr>
        <w:t xml:space="preserve">seguente/i </w:t>
      </w:r>
      <w:r w:rsidRPr="009D2C0B">
        <w:rPr>
          <w:rFonts w:ascii="Titillium" w:hAnsi="Titillium"/>
          <w:sz w:val="20"/>
          <w:szCs w:val="20"/>
        </w:rPr>
        <w:t>codice</w:t>
      </w:r>
      <w:r>
        <w:rPr>
          <w:rFonts w:ascii="Titillium" w:hAnsi="Titillium"/>
          <w:sz w:val="20"/>
          <w:szCs w:val="20"/>
        </w:rPr>
        <w:t>/i</w:t>
      </w:r>
      <w:r w:rsidRPr="009D2C0B">
        <w:rPr>
          <w:rFonts w:ascii="Titillium" w:hAnsi="Titillium"/>
          <w:sz w:val="20"/>
          <w:szCs w:val="20"/>
        </w:rPr>
        <w:t xml:space="preserve"> alfanumerico</w:t>
      </w:r>
      <w:r>
        <w:rPr>
          <w:rFonts w:ascii="Titillium" w:hAnsi="Titillium"/>
          <w:sz w:val="20"/>
          <w:szCs w:val="20"/>
        </w:rPr>
        <w:t>/i</w:t>
      </w:r>
      <w:r w:rsidRPr="009D2C0B">
        <w:rPr>
          <w:rFonts w:ascii="Titillium" w:hAnsi="Titillium"/>
          <w:sz w:val="20"/>
          <w:szCs w:val="20"/>
        </w:rPr>
        <w:t xml:space="preserve"> unico</w:t>
      </w:r>
      <w:r>
        <w:rPr>
          <w:rFonts w:ascii="Titillium" w:hAnsi="Titillium"/>
          <w:sz w:val="20"/>
          <w:szCs w:val="20"/>
        </w:rPr>
        <w:t>/i e codice ATECO</w:t>
      </w:r>
      <w:r w:rsidRPr="009D2C0B">
        <w:rPr>
          <w:rFonts w:ascii="Titillium" w:hAnsi="Titillium"/>
          <w:sz w:val="20"/>
          <w:szCs w:val="20"/>
        </w:rPr>
        <w:t xml:space="preserve"> ……………………………………, </w:t>
      </w:r>
      <w:r w:rsidRPr="009D2C0B">
        <w:rPr>
          <w:rFonts w:ascii="Titillium" w:hAnsi="Titillium"/>
          <w:b/>
          <w:sz w:val="20"/>
          <w:szCs w:val="20"/>
        </w:rPr>
        <w:t xml:space="preserve">ma di impegnarsi ad applicare </w:t>
      </w:r>
      <w:r w:rsidRPr="009D2C0B">
        <w:rPr>
          <w:rFonts w:ascii="Titillium" w:hAnsi="Titillium"/>
          <w:sz w:val="20"/>
          <w:szCs w:val="20"/>
        </w:rPr>
        <w:t>il</w:t>
      </w:r>
      <w:r>
        <w:rPr>
          <w:rFonts w:ascii="Titillium" w:hAnsi="Titillium"/>
          <w:sz w:val="20"/>
          <w:szCs w:val="20"/>
        </w:rPr>
        <w:t>/i</w:t>
      </w:r>
      <w:r w:rsidRPr="009D2C0B">
        <w:rPr>
          <w:rFonts w:ascii="Titillium" w:hAnsi="Titillium"/>
          <w:sz w:val="20"/>
          <w:szCs w:val="20"/>
        </w:rPr>
        <w:t xml:space="preserve"> </w:t>
      </w:r>
      <w:r>
        <w:rPr>
          <w:rFonts w:ascii="Titillium" w:hAnsi="Titillium"/>
          <w:sz w:val="20"/>
          <w:szCs w:val="20"/>
        </w:rPr>
        <w:t>CCNL</w:t>
      </w:r>
      <w:r w:rsidRPr="009D2C0B">
        <w:rPr>
          <w:rFonts w:ascii="Titillium" w:hAnsi="Titillium"/>
          <w:sz w:val="20"/>
          <w:szCs w:val="20"/>
        </w:rPr>
        <w:t xml:space="preserve"> e</w:t>
      </w:r>
      <w:r>
        <w:rPr>
          <w:rFonts w:ascii="Titillium" w:hAnsi="Titillium"/>
          <w:sz w:val="20"/>
          <w:szCs w:val="20"/>
        </w:rPr>
        <w:t xml:space="preserve"> </w:t>
      </w:r>
      <w:r w:rsidRPr="009D2C0B">
        <w:rPr>
          <w:rFonts w:ascii="Titillium" w:hAnsi="Titillium"/>
          <w:sz w:val="20"/>
          <w:szCs w:val="20"/>
        </w:rPr>
        <w:t>territoriale</w:t>
      </w:r>
      <w:r>
        <w:rPr>
          <w:rFonts w:ascii="Titillium" w:hAnsi="Titillium"/>
          <w:sz w:val="20"/>
          <w:szCs w:val="20"/>
        </w:rPr>
        <w:t>/i</w:t>
      </w:r>
      <w:r w:rsidRPr="009D2C0B">
        <w:rPr>
          <w:rFonts w:ascii="Titillium" w:hAnsi="Titillium"/>
          <w:sz w:val="20"/>
          <w:szCs w:val="20"/>
        </w:rPr>
        <w:t xml:space="preserve"> indicato nel disciplinare di gara nell’esecuzione delle prestazioni</w:t>
      </w:r>
      <w:r>
        <w:rPr>
          <w:rFonts w:ascii="Titillium" w:hAnsi="Titillium"/>
          <w:sz w:val="20"/>
          <w:szCs w:val="20"/>
        </w:rPr>
        <w:t xml:space="preserve">, principale </w:t>
      </w:r>
      <w:r w:rsidRPr="00987771">
        <w:rPr>
          <w:rFonts w:ascii="Titillium" w:hAnsi="Titillium"/>
          <w:i/>
          <w:iCs/>
          <w:sz w:val="20"/>
          <w:szCs w:val="20"/>
        </w:rPr>
        <w:t>(eventuale</w:t>
      </w:r>
      <w:r>
        <w:rPr>
          <w:rFonts w:ascii="Titillium" w:hAnsi="Titillium"/>
          <w:i/>
          <w:iCs/>
          <w:sz w:val="20"/>
          <w:szCs w:val="20"/>
        </w:rPr>
        <w:t>, in caso di individuazione di prestazioni secondarie</w:t>
      </w:r>
      <w:r w:rsidRPr="00987771">
        <w:rPr>
          <w:rFonts w:ascii="Titillium" w:hAnsi="Titillium"/>
          <w:i/>
          <w:iCs/>
          <w:sz w:val="20"/>
          <w:szCs w:val="20"/>
        </w:rPr>
        <w:t>)</w:t>
      </w:r>
      <w:r>
        <w:rPr>
          <w:rFonts w:ascii="Titillium" w:hAnsi="Titillium"/>
          <w:sz w:val="20"/>
          <w:szCs w:val="20"/>
        </w:rPr>
        <w:t xml:space="preserve"> e secondaria,</w:t>
      </w:r>
      <w:r w:rsidRPr="009D2C0B">
        <w:rPr>
          <w:rFonts w:ascii="Titillium" w:hAnsi="Titillium"/>
          <w:sz w:val="20"/>
          <w:szCs w:val="20"/>
        </w:rPr>
        <w:t xml:space="preserve"> oggetto del contratto</w:t>
      </w:r>
      <w:r>
        <w:rPr>
          <w:rFonts w:ascii="Titillium" w:hAnsi="Titillium"/>
          <w:sz w:val="20"/>
          <w:szCs w:val="20"/>
        </w:rPr>
        <w:t>,</w:t>
      </w:r>
      <w:r w:rsidRPr="009D2C0B">
        <w:rPr>
          <w:rFonts w:ascii="Titillium" w:hAnsi="Titillium"/>
          <w:sz w:val="20"/>
          <w:szCs w:val="20"/>
        </w:rPr>
        <w:t xml:space="preserve"> per tutta la sua durata;</w:t>
      </w:r>
    </w:p>
    <w:p w14:paraId="73278D00" w14:textId="77777777" w:rsidR="00A5279E" w:rsidRPr="00B81595" w:rsidRDefault="00A5279E" w:rsidP="00A5279E">
      <w:pPr>
        <w:jc w:val="both"/>
        <w:rPr>
          <w:rFonts w:ascii="Titillium" w:hAnsi="Titillium"/>
          <w:bCs/>
          <w:i/>
          <w:iCs/>
          <w:sz w:val="20"/>
          <w:szCs w:val="20"/>
        </w:rPr>
      </w:pPr>
      <w:r w:rsidRPr="00B81595">
        <w:rPr>
          <w:rFonts w:ascii="Titillium" w:hAnsi="Titillium"/>
          <w:bCs/>
          <w:i/>
          <w:iCs/>
          <w:sz w:val="20"/>
          <w:szCs w:val="20"/>
        </w:rPr>
        <w:t>o in alternativa</w:t>
      </w:r>
    </w:p>
    <w:p w14:paraId="4F5938C1" w14:textId="77777777" w:rsidR="00A5279E" w:rsidRDefault="00A5279E" w:rsidP="00A5279E">
      <w:pPr>
        <w:ind w:left="284" w:hanging="284"/>
        <w:jc w:val="both"/>
        <w:rPr>
          <w:rFonts w:ascii="Titillium" w:hAnsi="Titillium"/>
          <w:sz w:val="20"/>
          <w:szCs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ab/>
      </w:r>
      <w:r w:rsidRPr="009D2C0B">
        <w:rPr>
          <w:rFonts w:ascii="Titillium" w:hAnsi="Titillium"/>
          <w:sz w:val="20"/>
          <w:szCs w:val="20"/>
        </w:rPr>
        <w:t>applicare al personale</w:t>
      </w:r>
      <w:r w:rsidRPr="009D2C0B">
        <w:rPr>
          <w:rFonts w:ascii="Titillium" w:hAnsi="Titillium"/>
        </w:rPr>
        <w:t xml:space="preserve"> </w:t>
      </w:r>
      <w:r w:rsidRPr="009D2C0B">
        <w:rPr>
          <w:rFonts w:ascii="Titillium" w:hAnsi="Titillium"/>
          <w:sz w:val="20"/>
          <w:szCs w:val="20"/>
        </w:rPr>
        <w:t>impegnato nell’esecuzione del contratto il</w:t>
      </w:r>
      <w:r>
        <w:rPr>
          <w:rFonts w:ascii="Titillium" w:hAnsi="Titillium"/>
          <w:sz w:val="20"/>
          <w:szCs w:val="20"/>
        </w:rPr>
        <w:t>/i</w:t>
      </w:r>
      <w:r w:rsidRPr="009D2C0B">
        <w:rPr>
          <w:rFonts w:ascii="Titillium" w:hAnsi="Titillium"/>
          <w:sz w:val="20"/>
          <w:szCs w:val="20"/>
        </w:rPr>
        <w:t xml:space="preserve"> seguente</w:t>
      </w:r>
      <w:r>
        <w:rPr>
          <w:rFonts w:ascii="Titillium" w:hAnsi="Titillium"/>
          <w:sz w:val="20"/>
          <w:szCs w:val="20"/>
        </w:rPr>
        <w:t>/i</w:t>
      </w:r>
      <w:r w:rsidRPr="009D2C0B">
        <w:rPr>
          <w:rFonts w:ascii="Titillium" w:hAnsi="Titillium"/>
          <w:sz w:val="20"/>
          <w:szCs w:val="20"/>
        </w:rPr>
        <w:t xml:space="preserve"> CCNL</w:t>
      </w:r>
      <w:r>
        <w:rPr>
          <w:rFonts w:ascii="Titillium" w:hAnsi="Titillium"/>
          <w:sz w:val="20"/>
          <w:szCs w:val="20"/>
        </w:rPr>
        <w:t xml:space="preserve"> e </w:t>
      </w:r>
      <w:r w:rsidRPr="009D2C0B">
        <w:rPr>
          <w:rFonts w:ascii="Titillium" w:hAnsi="Titillium"/>
          <w:sz w:val="20"/>
          <w:szCs w:val="20"/>
        </w:rPr>
        <w:t>territoriale</w:t>
      </w:r>
      <w:r>
        <w:rPr>
          <w:rFonts w:ascii="Titillium" w:hAnsi="Titillium"/>
          <w:sz w:val="20"/>
          <w:szCs w:val="20"/>
        </w:rPr>
        <w:t>/i</w:t>
      </w:r>
      <w:r w:rsidRPr="009D2C0B">
        <w:rPr>
          <w:rFonts w:ascii="Titillium" w:hAnsi="Titillium"/>
          <w:sz w:val="20"/>
          <w:szCs w:val="20"/>
        </w:rPr>
        <w:t xml:space="preserve"> indicato</w:t>
      </w:r>
      <w:r>
        <w:rPr>
          <w:rFonts w:ascii="Titillium" w:hAnsi="Titillium"/>
          <w:sz w:val="20"/>
          <w:szCs w:val="20"/>
        </w:rPr>
        <w:t>/i</w:t>
      </w:r>
      <w:r w:rsidRPr="009D2C0B">
        <w:rPr>
          <w:rFonts w:ascii="Titillium" w:hAnsi="Titillium"/>
          <w:sz w:val="20"/>
          <w:szCs w:val="20"/>
        </w:rPr>
        <w:t xml:space="preserve"> nel disciplinare di gara …………………… (</w:t>
      </w:r>
      <w:r w:rsidRPr="009D2C0B">
        <w:rPr>
          <w:rFonts w:ascii="Titillium" w:hAnsi="Titillium"/>
          <w:i/>
          <w:sz w:val="20"/>
          <w:szCs w:val="20"/>
        </w:rPr>
        <w:t>indicare il</w:t>
      </w:r>
      <w:r>
        <w:rPr>
          <w:rFonts w:ascii="Titillium" w:hAnsi="Titillium"/>
          <w:i/>
          <w:sz w:val="20"/>
          <w:szCs w:val="20"/>
        </w:rPr>
        <w:t>/i</w:t>
      </w:r>
      <w:r w:rsidRPr="009D2C0B">
        <w:rPr>
          <w:rFonts w:ascii="Titillium" w:hAnsi="Titillium"/>
          <w:i/>
          <w:sz w:val="20"/>
          <w:szCs w:val="20"/>
        </w:rPr>
        <w:t xml:space="preserve"> CCNL</w:t>
      </w:r>
      <w:r>
        <w:rPr>
          <w:rFonts w:ascii="Titillium" w:hAnsi="Titillium"/>
          <w:i/>
          <w:sz w:val="20"/>
          <w:szCs w:val="20"/>
        </w:rPr>
        <w:t xml:space="preserve"> territoriale/i</w:t>
      </w:r>
      <w:r w:rsidRPr="009D2C0B">
        <w:rPr>
          <w:rFonts w:ascii="Titillium" w:hAnsi="Titillium"/>
          <w:i/>
          <w:sz w:val="20"/>
          <w:szCs w:val="20"/>
        </w:rPr>
        <w:t xml:space="preserve"> applicato</w:t>
      </w:r>
      <w:r>
        <w:rPr>
          <w:rFonts w:ascii="Titillium" w:hAnsi="Titillium"/>
          <w:i/>
          <w:sz w:val="20"/>
          <w:szCs w:val="20"/>
        </w:rPr>
        <w:t>/i</w:t>
      </w:r>
      <w:r w:rsidRPr="009D2C0B">
        <w:rPr>
          <w:rFonts w:ascii="Titillium" w:hAnsi="Titillium"/>
          <w:sz w:val="20"/>
          <w:szCs w:val="20"/>
        </w:rPr>
        <w:t>) identificato</w:t>
      </w:r>
      <w:r>
        <w:rPr>
          <w:rFonts w:ascii="Titillium" w:hAnsi="Titillium"/>
          <w:sz w:val="20"/>
          <w:szCs w:val="20"/>
        </w:rPr>
        <w:t>/i</w:t>
      </w:r>
      <w:r w:rsidRPr="009D2C0B">
        <w:rPr>
          <w:rFonts w:ascii="Titillium" w:hAnsi="Titillium"/>
          <w:sz w:val="20"/>
          <w:szCs w:val="20"/>
        </w:rPr>
        <w:t xml:space="preserve"> dal</w:t>
      </w:r>
      <w:r>
        <w:rPr>
          <w:rFonts w:ascii="Titillium" w:hAnsi="Titillium"/>
          <w:sz w:val="20"/>
          <w:szCs w:val="20"/>
        </w:rPr>
        <w:t>/i</w:t>
      </w:r>
      <w:r w:rsidRPr="009D2C0B">
        <w:rPr>
          <w:rFonts w:ascii="Titillium" w:hAnsi="Titillium"/>
          <w:sz w:val="20"/>
          <w:szCs w:val="20"/>
        </w:rPr>
        <w:t xml:space="preserve"> codice</w:t>
      </w:r>
      <w:r>
        <w:rPr>
          <w:rFonts w:ascii="Titillium" w:hAnsi="Titillium"/>
          <w:sz w:val="20"/>
          <w:szCs w:val="20"/>
        </w:rPr>
        <w:t>/i</w:t>
      </w:r>
      <w:r w:rsidRPr="009D2C0B">
        <w:rPr>
          <w:rFonts w:ascii="Titillium" w:hAnsi="Titillium"/>
          <w:sz w:val="20"/>
          <w:szCs w:val="20"/>
        </w:rPr>
        <w:t xml:space="preserve"> alfanumerico</w:t>
      </w:r>
      <w:r>
        <w:rPr>
          <w:rFonts w:ascii="Titillium" w:hAnsi="Titillium"/>
          <w:sz w:val="20"/>
          <w:szCs w:val="20"/>
        </w:rPr>
        <w:t>/i</w:t>
      </w:r>
      <w:r w:rsidRPr="009D2C0B">
        <w:rPr>
          <w:rFonts w:ascii="Titillium" w:hAnsi="Titillium"/>
          <w:sz w:val="20"/>
          <w:szCs w:val="20"/>
        </w:rPr>
        <w:t xml:space="preserve"> unico</w:t>
      </w:r>
      <w:r>
        <w:rPr>
          <w:rFonts w:ascii="Titillium" w:hAnsi="Titillium"/>
          <w:sz w:val="20"/>
          <w:szCs w:val="20"/>
        </w:rPr>
        <w:t xml:space="preserve">/i  e codice ATECO per la prestazione principale </w:t>
      </w:r>
      <w:r w:rsidRPr="00987771">
        <w:rPr>
          <w:rFonts w:ascii="Titillium" w:hAnsi="Titillium"/>
          <w:i/>
          <w:iCs/>
          <w:sz w:val="20"/>
          <w:szCs w:val="20"/>
        </w:rPr>
        <w:t>(eventuale,</w:t>
      </w:r>
      <w:r>
        <w:rPr>
          <w:rFonts w:ascii="Titillium" w:hAnsi="Titillium"/>
          <w:sz w:val="20"/>
          <w:szCs w:val="20"/>
        </w:rPr>
        <w:t xml:space="preserve"> </w:t>
      </w:r>
      <w:r>
        <w:rPr>
          <w:rFonts w:ascii="Titillium" w:hAnsi="Titillium"/>
          <w:i/>
          <w:iCs/>
          <w:sz w:val="20"/>
          <w:szCs w:val="20"/>
        </w:rPr>
        <w:t>in caso di individuazione di prestazioni secondarie</w:t>
      </w:r>
      <w:r>
        <w:rPr>
          <w:rFonts w:ascii="Titillium" w:hAnsi="Titillium"/>
          <w:sz w:val="20"/>
          <w:szCs w:val="20"/>
        </w:rPr>
        <w:t xml:space="preserve">) e, rispettivamente, per la prestazione secondaria </w:t>
      </w:r>
      <w:r w:rsidRPr="009D2C0B">
        <w:rPr>
          <w:rFonts w:ascii="Titillium" w:hAnsi="Titillium"/>
          <w:sz w:val="20"/>
          <w:szCs w:val="20"/>
        </w:rPr>
        <w:t xml:space="preserve"> …………………………………… che garantisce</w:t>
      </w:r>
      <w:r>
        <w:rPr>
          <w:rFonts w:ascii="Titillium" w:hAnsi="Titillium"/>
          <w:sz w:val="20"/>
          <w:szCs w:val="20"/>
        </w:rPr>
        <w:t>/</w:t>
      </w:r>
      <w:proofErr w:type="spellStart"/>
      <w:r>
        <w:rPr>
          <w:rFonts w:ascii="Titillium" w:hAnsi="Titillium"/>
          <w:sz w:val="20"/>
          <w:szCs w:val="20"/>
        </w:rPr>
        <w:t>ono</w:t>
      </w:r>
      <w:proofErr w:type="spellEnd"/>
      <w:r w:rsidRPr="009D2C0B">
        <w:rPr>
          <w:rFonts w:ascii="Titillium" w:hAnsi="Titillium"/>
          <w:sz w:val="20"/>
          <w:szCs w:val="20"/>
        </w:rPr>
        <w:t xml:space="preserve"> le stesse tutele </w:t>
      </w:r>
      <w:r>
        <w:rPr>
          <w:rFonts w:ascii="Titillium" w:hAnsi="Titillium"/>
          <w:sz w:val="20"/>
          <w:szCs w:val="20"/>
        </w:rPr>
        <w:t xml:space="preserve">retributive </w:t>
      </w:r>
      <w:r w:rsidRPr="009D2C0B">
        <w:rPr>
          <w:rFonts w:ascii="Titillium" w:hAnsi="Titillium"/>
          <w:sz w:val="20"/>
          <w:szCs w:val="20"/>
        </w:rPr>
        <w:t>e normative rispetto a quello</w:t>
      </w:r>
      <w:r>
        <w:rPr>
          <w:rFonts w:ascii="Titillium" w:hAnsi="Titillium"/>
          <w:sz w:val="20"/>
          <w:szCs w:val="20"/>
        </w:rPr>
        <w:t>/i</w:t>
      </w:r>
      <w:r w:rsidRPr="009D2C0B">
        <w:rPr>
          <w:rFonts w:ascii="Titillium" w:hAnsi="Titillium"/>
          <w:sz w:val="20"/>
          <w:szCs w:val="20"/>
        </w:rPr>
        <w:t xml:space="preserve"> indicato</w:t>
      </w:r>
      <w:r>
        <w:rPr>
          <w:rFonts w:ascii="Titillium" w:hAnsi="Titillium"/>
          <w:sz w:val="20"/>
          <w:szCs w:val="20"/>
        </w:rPr>
        <w:t>/i</w:t>
      </w:r>
      <w:r w:rsidRPr="009D2C0B">
        <w:rPr>
          <w:rFonts w:ascii="Titillium" w:hAnsi="Titillium"/>
          <w:sz w:val="20"/>
          <w:szCs w:val="20"/>
        </w:rPr>
        <w:t xml:space="preserve"> nel disciplinare di gara, come evidenziato nella dichiarazione di equivalenza allegata all</w:t>
      </w:r>
      <w:r>
        <w:rPr>
          <w:rFonts w:ascii="Titillium" w:hAnsi="Titillium"/>
          <w:sz w:val="20"/>
          <w:szCs w:val="20"/>
        </w:rPr>
        <w:t>a busta amministrativa</w:t>
      </w:r>
      <w:r w:rsidRPr="009D2C0B">
        <w:rPr>
          <w:rFonts w:ascii="Titillium" w:hAnsi="Titillium"/>
          <w:sz w:val="20"/>
          <w:szCs w:val="20"/>
        </w:rPr>
        <w:t>];</w:t>
      </w:r>
    </w:p>
    <w:p w14:paraId="2EA95984" w14:textId="77777777" w:rsidR="001A6E8E" w:rsidRPr="00375398" w:rsidRDefault="001A6E8E" w:rsidP="001A6E8E">
      <w:pPr>
        <w:ind w:left="284" w:hanging="284"/>
        <w:jc w:val="both"/>
        <w:rPr>
          <w:b/>
          <w:bCs/>
          <w:strike/>
          <w:sz w:val="20"/>
          <w:szCs w:val="20"/>
        </w:rPr>
      </w:pPr>
      <w:r w:rsidRPr="00375398">
        <w:rPr>
          <w:rFonts w:ascii="Titillium" w:hAnsi="Titillium"/>
          <w:b/>
          <w:bCs/>
          <w:i/>
          <w:iCs/>
          <w:strike/>
          <w:sz w:val="20"/>
          <w:szCs w:val="20"/>
          <w:highlight w:val="yellow"/>
        </w:rPr>
        <w:t>[</w:t>
      </w:r>
      <w:r w:rsidRPr="00375398">
        <w:rPr>
          <w:rFonts w:cstheme="minorHAnsi"/>
          <w:b/>
          <w:bCs/>
          <w:i/>
          <w:iCs/>
          <w:strike/>
          <w:sz w:val="20"/>
          <w:szCs w:val="20"/>
          <w:highlight w:val="yellow"/>
        </w:rPr>
        <w:t>Eventuale, in caso di subappalto</w:t>
      </w:r>
      <w:r w:rsidRPr="00375398">
        <w:rPr>
          <w:rFonts w:cstheme="minorHAnsi"/>
          <w:strike/>
          <w:sz w:val="20"/>
          <w:szCs w:val="20"/>
          <w:highlight w:val="yellow"/>
        </w:rPr>
        <w:t>]</w:t>
      </w:r>
      <w:r w:rsidRPr="00375398">
        <w:rPr>
          <w:rFonts w:ascii="Titillium" w:hAnsi="Titillium"/>
          <w:strike/>
          <w:sz w:val="20"/>
          <w:szCs w:val="20"/>
          <w:highlight w:val="yellow"/>
        </w:rPr>
        <w:t xml:space="preserve"> </w:t>
      </w:r>
      <w:r w:rsidRPr="00375398">
        <w:rPr>
          <w:b/>
          <w:bCs/>
          <w:strike/>
          <w:sz w:val="20"/>
          <w:szCs w:val="20"/>
          <w:highlight w:val="yellow"/>
        </w:rPr>
        <w:t>DICHIARA:</w:t>
      </w:r>
    </w:p>
    <w:p w14:paraId="31DBE7F5" w14:textId="77777777" w:rsidR="001A6E8E" w:rsidRPr="00375398" w:rsidRDefault="001A6E8E" w:rsidP="001A6E8E">
      <w:pPr>
        <w:pStyle w:val="Paragrafoelenco"/>
        <w:numPr>
          <w:ilvl w:val="0"/>
          <w:numId w:val="51"/>
        </w:numPr>
        <w:jc w:val="both"/>
        <w:rPr>
          <w:rFonts w:cstheme="minorHAnsi"/>
          <w:i/>
          <w:strike/>
          <w:sz w:val="20"/>
          <w:szCs w:val="20"/>
          <w:highlight w:val="yellow"/>
        </w:rPr>
      </w:pPr>
      <w:r w:rsidRPr="00375398">
        <w:rPr>
          <w:bCs/>
          <w:strike/>
          <w:sz w:val="20"/>
          <w:szCs w:val="20"/>
          <w:highlight w:val="yellow"/>
        </w:rPr>
        <w:lastRenderedPageBreak/>
        <w:t xml:space="preserve">di voler </w:t>
      </w:r>
      <w:proofErr w:type="spellStart"/>
      <w:r w:rsidRPr="00375398">
        <w:rPr>
          <w:bCs/>
          <w:strike/>
          <w:sz w:val="20"/>
          <w:szCs w:val="20"/>
          <w:highlight w:val="yellow"/>
        </w:rPr>
        <w:t>subappaltarea</w:t>
      </w:r>
      <w:proofErr w:type="spellEnd"/>
      <w:r w:rsidRPr="00375398">
        <w:rPr>
          <w:bCs/>
          <w:strike/>
          <w:sz w:val="20"/>
          <w:szCs w:val="20"/>
          <w:highlight w:val="yellow"/>
        </w:rPr>
        <w:t xml:space="preserve"> la percentuale del</w:t>
      </w:r>
      <w:r w:rsidRPr="00375398">
        <w:rPr>
          <w:rStyle w:val="Rimandonotaapidipagina"/>
          <w:bCs/>
          <w:strike/>
          <w:sz w:val="20"/>
          <w:szCs w:val="20"/>
          <w:highlight w:val="yellow"/>
        </w:rPr>
        <w:footnoteReference w:id="5"/>
      </w:r>
      <w:r w:rsidRPr="00375398">
        <w:rPr>
          <w:bCs/>
          <w:strike/>
          <w:sz w:val="20"/>
          <w:szCs w:val="20"/>
          <w:highlight w:val="yellow"/>
        </w:rPr>
        <w:t xml:space="preserve">________ delle prestazioni subappaltabili a piccole e medie imprese, come definite dall’art.1, c.1, </w:t>
      </w:r>
      <w:proofErr w:type="spellStart"/>
      <w:r w:rsidRPr="00375398">
        <w:rPr>
          <w:bCs/>
          <w:strike/>
          <w:sz w:val="20"/>
          <w:szCs w:val="20"/>
          <w:highlight w:val="yellow"/>
        </w:rPr>
        <w:t>lett.o</w:t>
      </w:r>
      <w:proofErr w:type="spellEnd"/>
      <w:r w:rsidRPr="00375398">
        <w:rPr>
          <w:bCs/>
          <w:strike/>
          <w:sz w:val="20"/>
          <w:szCs w:val="20"/>
          <w:highlight w:val="yellow"/>
        </w:rPr>
        <w:t xml:space="preserve">) dell’Allegato I.1 al codice dei contratti </w:t>
      </w:r>
      <w:r w:rsidRPr="00375398">
        <w:rPr>
          <w:bCs/>
          <w:i/>
          <w:iCs/>
          <w:strike/>
          <w:sz w:val="20"/>
          <w:szCs w:val="20"/>
          <w:highlight w:val="yellow"/>
        </w:rPr>
        <w:t>(eventuale, in caso si decida di subappaltare una percentuale diversa dal 20% a piccole e medie imprese)</w:t>
      </w:r>
      <w:r w:rsidRPr="00375398">
        <w:rPr>
          <w:bCs/>
          <w:strike/>
          <w:sz w:val="20"/>
          <w:szCs w:val="20"/>
          <w:highlight w:val="yellow"/>
        </w:rPr>
        <w:t xml:space="preserve"> e che la predetta percentuale, diversa dal 20%, è stata stabilita in ragione [completare specificando le motivazioni, con riguardo all’oggetto o alle caratteristiche delle prestazioni o al mercato di riferimento]; </w:t>
      </w:r>
    </w:p>
    <w:p w14:paraId="5C5E7506" w14:textId="77777777" w:rsidR="001A6E8E" w:rsidRPr="00375398" w:rsidRDefault="001A6E8E" w:rsidP="001A6E8E">
      <w:pPr>
        <w:pStyle w:val="Paragrafoelenco"/>
        <w:numPr>
          <w:ilvl w:val="0"/>
          <w:numId w:val="51"/>
        </w:numPr>
        <w:jc w:val="both"/>
        <w:rPr>
          <w:rFonts w:cstheme="minorHAnsi"/>
          <w:i/>
          <w:strike/>
          <w:sz w:val="20"/>
          <w:szCs w:val="20"/>
          <w:highlight w:val="yellow"/>
        </w:rPr>
      </w:pPr>
      <w:r w:rsidRPr="00375398">
        <w:rPr>
          <w:rFonts w:cstheme="minorHAnsi"/>
          <w:strike/>
          <w:sz w:val="20"/>
          <w:szCs w:val="20"/>
          <w:highlight w:val="yellow"/>
        </w:rPr>
        <w:t>assicurare l’applicazione delle medesime tutele retributive e normative garantite ai propri dipendenti ai lavoratori delle imprese che operano in subappalto.</w:t>
      </w:r>
    </w:p>
    <w:p w14:paraId="0146DCB1" w14:textId="77777777" w:rsidR="009E1D2D" w:rsidRDefault="009E1D2D" w:rsidP="00513881">
      <w:pPr>
        <w:spacing w:after="0" w:line="240" w:lineRule="auto"/>
        <w:jc w:val="both"/>
        <w:rPr>
          <w:i/>
          <w:sz w:val="20"/>
          <w:szCs w:val="20"/>
        </w:rPr>
      </w:pPr>
    </w:p>
    <w:tbl>
      <w:tblPr>
        <w:tblStyle w:val="Grigliatabella"/>
        <w:tblW w:w="0" w:type="auto"/>
        <w:tblInd w:w="-5" w:type="dxa"/>
        <w:tblLook w:val="04A0" w:firstRow="1" w:lastRow="0" w:firstColumn="1" w:lastColumn="0" w:noHBand="0" w:noVBand="1"/>
      </w:tblPr>
      <w:tblGrid>
        <w:gridCol w:w="9491"/>
      </w:tblGrid>
      <w:tr w:rsidR="0072573C" w14:paraId="69E612A9" w14:textId="77777777" w:rsidTr="00AD2BBA">
        <w:tc>
          <w:tcPr>
            <w:tcW w:w="9491" w:type="dxa"/>
            <w:tcBorders>
              <w:bottom w:val="single" w:sz="4" w:space="0" w:color="auto"/>
            </w:tcBorders>
            <w:shd w:val="clear" w:color="auto" w:fill="BFBFBF" w:themeFill="background1" w:themeFillShade="BF"/>
          </w:tcPr>
          <w:p w14:paraId="267B7938" w14:textId="36A3653F" w:rsidR="0072573C" w:rsidRPr="0072573C" w:rsidRDefault="0072573C" w:rsidP="0072573C">
            <w:pPr>
              <w:pStyle w:val="Paragrafoelenco"/>
              <w:numPr>
                <w:ilvl w:val="0"/>
                <w:numId w:val="1"/>
              </w:numPr>
              <w:spacing w:after="0" w:line="240" w:lineRule="auto"/>
              <w:ind w:left="567" w:hanging="567"/>
              <w:rPr>
                <w:b/>
                <w:bCs/>
                <w:iCs/>
                <w:sz w:val="20"/>
                <w:szCs w:val="20"/>
              </w:rPr>
            </w:pPr>
            <w:r w:rsidRPr="0072573C">
              <w:rPr>
                <w:b/>
                <w:bCs/>
                <w:iCs/>
                <w:sz w:val="20"/>
                <w:szCs w:val="20"/>
              </w:rPr>
              <w:t>[Eventuale] SEZIONE DA CONSIDERARE SOLO PER LE PROCEDURE DI GARA RISERVATE AI SENSI DELL’ARTICOLO 61 DEL CODICE E/O PER QUELLE AFFERENTI AGLI INVESTIMENTI PUBBLICI FINANZIATI, IN TUTTO O IN PARTE, CON LE RISORSE DEL PIANO NAZIONALE DI RIPRESA E RESILIENZA (PNRR), NONCHÉ DAL PIANO NAZIONALE PER GLI INVESTIMENTI COMPLEMENTARI AL PNRR, DI CUI ALL'ARTICOLO 1 DEL DECRETO-LEGGE 6 MAGGIO 2021, N. 59 (PNC)</w:t>
            </w:r>
            <w:r w:rsidRPr="0072573C">
              <w:rPr>
                <w:b/>
                <w:sz w:val="20"/>
                <w:szCs w:val="20"/>
              </w:rPr>
              <w:t xml:space="preserve"> </w:t>
            </w:r>
          </w:p>
        </w:tc>
      </w:tr>
    </w:tbl>
    <w:p w14:paraId="506D1B32" w14:textId="77777777" w:rsidR="005D4C8D" w:rsidRDefault="005D4C8D" w:rsidP="00513881">
      <w:pPr>
        <w:spacing w:after="0" w:line="240" w:lineRule="auto"/>
        <w:ind w:left="284" w:hanging="284"/>
        <w:rPr>
          <w:b/>
          <w:sz w:val="20"/>
          <w:szCs w:val="20"/>
        </w:rPr>
      </w:pPr>
    </w:p>
    <w:p w14:paraId="75F71E78" w14:textId="77777777" w:rsidR="001A6E8E" w:rsidRPr="008559F6" w:rsidRDefault="001A6E8E" w:rsidP="001A6E8E">
      <w:pPr>
        <w:pStyle w:val="Paragrafoelenco"/>
        <w:numPr>
          <w:ilvl w:val="0"/>
          <w:numId w:val="11"/>
        </w:numPr>
        <w:spacing w:after="0" w:line="240" w:lineRule="auto"/>
        <w:ind w:left="284" w:hanging="284"/>
        <w:jc w:val="both"/>
        <w:rPr>
          <w:b/>
          <w:sz w:val="20"/>
          <w:szCs w:val="20"/>
        </w:rPr>
      </w:pPr>
      <w:r w:rsidRPr="008559F6">
        <w:rPr>
          <w:b/>
          <w:sz w:val="20"/>
          <w:szCs w:val="20"/>
        </w:rPr>
        <w:t>DICHIARA:</w:t>
      </w:r>
    </w:p>
    <w:p w14:paraId="2458E6F8" w14:textId="77777777" w:rsidR="001A6E8E" w:rsidRPr="00533DE4" w:rsidRDefault="001A6E8E" w:rsidP="001A6E8E">
      <w:pPr>
        <w:pStyle w:val="Paragrafoelenco"/>
        <w:numPr>
          <w:ilvl w:val="0"/>
          <w:numId w:val="47"/>
        </w:numPr>
        <w:spacing w:after="0" w:line="240" w:lineRule="auto"/>
        <w:ind w:left="567" w:hanging="425"/>
        <w:jc w:val="both"/>
        <w:rPr>
          <w:b/>
          <w:sz w:val="20"/>
          <w:szCs w:val="20"/>
        </w:rPr>
      </w:pPr>
      <w:r w:rsidRPr="008559F6">
        <w:rPr>
          <w:bCs/>
          <w:sz w:val="20"/>
          <w:szCs w:val="20"/>
        </w:rPr>
        <w:t>che la partecipazione alla presente procedura non determina alcuna situazione di conflitto di interesse, anche potenziale, ai sensi dell’articolo 16 del D. Lgs. n° 36/2023 nonché della vigente normativa in materia, tale da ledere l’imparzialità e l’immagine nell’agire della Stazione appaltante e si impegna a comunicare la sussistenza di potenziali conflitti di interesse rispetto ai soggetti che intervengono e interverranno nella procedura di gara - mediante consultazione del profilo del committente - e a fornire gli elementi utili a consentire la valutazione della stazione appaltante;</w:t>
      </w:r>
    </w:p>
    <w:p w14:paraId="01A177DD" w14:textId="77777777" w:rsidR="001A6E8E" w:rsidRPr="002A0264" w:rsidRDefault="001A6E8E" w:rsidP="001A6E8E">
      <w:pPr>
        <w:pStyle w:val="Paragrafoelenco"/>
        <w:numPr>
          <w:ilvl w:val="0"/>
          <w:numId w:val="47"/>
        </w:numPr>
        <w:spacing w:after="0" w:line="240" w:lineRule="auto"/>
        <w:ind w:left="567" w:hanging="425"/>
        <w:jc w:val="both"/>
        <w:rPr>
          <w:b/>
          <w:sz w:val="20"/>
          <w:szCs w:val="20"/>
        </w:rPr>
      </w:pPr>
      <w:r w:rsidRPr="002A0264">
        <w:rPr>
          <w:rFonts w:cstheme="minorHAnsi"/>
          <w:sz w:val="20"/>
          <w:szCs w:val="20"/>
        </w:rPr>
        <w:t>d’impegnarsi a ottemperare al rispetto dei principi per la sostenibilità ambientale e per la fattibilità dell’intervento riguardo al principio orizzontale del “DO NO SIGNIFICANT HARM” (DNSH)</w:t>
      </w:r>
      <w:r w:rsidRPr="002A0264">
        <w:rPr>
          <w:rFonts w:cstheme="minorHAnsi"/>
          <w:b/>
          <w:sz w:val="20"/>
          <w:szCs w:val="20"/>
        </w:rPr>
        <w:t xml:space="preserve">, </w:t>
      </w:r>
      <w:r w:rsidRPr="002A0264">
        <w:rPr>
          <w:rFonts w:cstheme="minorHAnsi"/>
          <w:bCs/>
          <w:sz w:val="20"/>
          <w:szCs w:val="20"/>
        </w:rPr>
        <w:t>ai sensi dell'articolo 17 del Regolamento (UE) 2020/852 e successivo art. 18 del Regolamento UE 241/2021, della Circolare del MEF n. 33 del 13.10.2022 “Aggiornamento Guida operativa per il rispetto del principio di non arrecare danno significativo all'ambiente (cd. DNSH)”</w:t>
      </w:r>
      <w:r w:rsidRPr="002A0264">
        <w:rPr>
          <w:rFonts w:cstheme="minorHAnsi"/>
          <w:sz w:val="20"/>
          <w:szCs w:val="20"/>
        </w:rPr>
        <w:t xml:space="preserve"> e della Circolare MEF n. 22 in data 14.05.2024 “Aggiornamento Guida operativa per il rispetto del principio di non arrecare danno significativo all'ambiente (cd. DNSH); </w:t>
      </w:r>
    </w:p>
    <w:p w14:paraId="2A7FFC81" w14:textId="77777777" w:rsidR="001A6E8E" w:rsidRPr="00FA56B9" w:rsidRDefault="001A6E8E" w:rsidP="001A6E8E">
      <w:pPr>
        <w:pStyle w:val="Paragrafoelenco"/>
        <w:numPr>
          <w:ilvl w:val="0"/>
          <w:numId w:val="47"/>
        </w:numPr>
        <w:spacing w:after="0" w:line="240" w:lineRule="auto"/>
        <w:ind w:left="567" w:hanging="425"/>
        <w:jc w:val="both"/>
        <w:rPr>
          <w:b/>
          <w:sz w:val="20"/>
          <w:szCs w:val="20"/>
        </w:rPr>
      </w:pPr>
      <w:r w:rsidRPr="00533DE4">
        <w:rPr>
          <w:sz w:val="20"/>
          <w:szCs w:val="20"/>
        </w:rPr>
        <w:t>d’impegnarsi a rispettare i principi trasversali previsti dal regolamento (UE) 12 febbraio 2021, N. 2021/241, tra i quali, il principio del contributo all’obiettivo climatico e digitale (c.d. tagging), il principio di parità di genere e l’obbligo di protezione e valorizzazione dei giovani nonché l’inclusione lavorativa delle persone con disabilità;</w:t>
      </w:r>
    </w:p>
    <w:p w14:paraId="0B06A295" w14:textId="77777777" w:rsidR="001A6E8E" w:rsidRPr="00FA56B9" w:rsidRDefault="001A6E8E" w:rsidP="001A6E8E">
      <w:pPr>
        <w:pStyle w:val="Paragrafoelenco"/>
        <w:numPr>
          <w:ilvl w:val="0"/>
          <w:numId w:val="47"/>
        </w:numPr>
        <w:spacing w:after="0" w:line="240" w:lineRule="auto"/>
        <w:ind w:left="567" w:hanging="425"/>
        <w:jc w:val="both"/>
        <w:rPr>
          <w:sz w:val="20"/>
          <w:szCs w:val="20"/>
        </w:rPr>
      </w:pPr>
      <w:r>
        <w:rPr>
          <w:sz w:val="20"/>
          <w:szCs w:val="20"/>
        </w:rPr>
        <w:t xml:space="preserve">che, </w:t>
      </w:r>
      <w:r w:rsidRPr="00FA56B9">
        <w:rPr>
          <w:sz w:val="20"/>
          <w:szCs w:val="20"/>
        </w:rPr>
        <w:t>in caso di affidamento, ove per l’esecuzione del contratto medesimo o per la realizzazione di attività ad esso connesse o strumentali, fosse necessario procedere con nuove assunzioni in numero pari o superiore a tre unità</w:t>
      </w:r>
      <w:r>
        <w:rPr>
          <w:sz w:val="20"/>
          <w:szCs w:val="20"/>
        </w:rPr>
        <w:t xml:space="preserve">, </w:t>
      </w:r>
      <w:r w:rsidRPr="00FA56B9">
        <w:rPr>
          <w:sz w:val="20"/>
          <w:szCs w:val="20"/>
        </w:rPr>
        <w:t>ai sensi di quanto disposto dall’art. 47, comma 4, del D.L. 77/2021</w:t>
      </w:r>
      <w:proofErr w:type="gramStart"/>
      <w:r w:rsidRPr="00FA56B9">
        <w:rPr>
          <w:sz w:val="20"/>
          <w:szCs w:val="20"/>
        </w:rPr>
        <w:t>, ,</w:t>
      </w:r>
      <w:proofErr w:type="gramEnd"/>
      <w:r w:rsidRPr="00FA56B9">
        <w:rPr>
          <w:sz w:val="20"/>
          <w:szCs w:val="20"/>
        </w:rPr>
        <w:t xml:space="preserve"> assume l’obbligo di assicurare una quota pari:</w:t>
      </w:r>
    </w:p>
    <w:p w14:paraId="1897D236" w14:textId="77777777" w:rsidR="001A6E8E" w:rsidRPr="00FA56B9" w:rsidRDefault="001A6E8E" w:rsidP="001A6E8E">
      <w:pPr>
        <w:pStyle w:val="usoboll1"/>
        <w:numPr>
          <w:ilvl w:val="1"/>
          <w:numId w:val="4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 xml:space="preserve">almeno al 30% delle nuove assunzioni necessarie all’occupazione giovanile; </w:t>
      </w:r>
    </w:p>
    <w:p w14:paraId="1368138F" w14:textId="77777777" w:rsidR="001A6E8E" w:rsidRPr="00FA56B9" w:rsidRDefault="001A6E8E" w:rsidP="001A6E8E">
      <w:pPr>
        <w:pStyle w:val="usoboll1"/>
        <w:numPr>
          <w:ilvl w:val="1"/>
          <w:numId w:val="47"/>
        </w:numPr>
        <w:spacing w:line="240" w:lineRule="auto"/>
        <w:rPr>
          <w:rFonts w:asciiTheme="minorHAnsi" w:eastAsiaTheme="minorHAnsi" w:hAnsiTheme="minorHAnsi" w:cstheme="minorBidi"/>
          <w:sz w:val="20"/>
          <w:lang w:eastAsia="en-US"/>
        </w:rPr>
      </w:pPr>
      <w:r w:rsidRPr="00FA56B9">
        <w:rPr>
          <w:rFonts w:asciiTheme="minorHAnsi" w:eastAsiaTheme="minorHAnsi" w:hAnsiTheme="minorHAnsi" w:cstheme="minorBidi"/>
          <w:sz w:val="20"/>
          <w:lang w:eastAsia="en-US"/>
        </w:rPr>
        <w:t>almeno al 30% delle nuove assunzioni necessarie all’occupazione femminile.</w:t>
      </w:r>
    </w:p>
    <w:p w14:paraId="1B1B561D" w14:textId="77777777" w:rsidR="001A6E8E" w:rsidRDefault="001A6E8E" w:rsidP="001A6E8E">
      <w:pPr>
        <w:spacing w:after="0" w:line="240" w:lineRule="auto"/>
        <w:rPr>
          <w:b/>
          <w:sz w:val="20"/>
          <w:szCs w:val="20"/>
        </w:rPr>
      </w:pPr>
    </w:p>
    <w:p w14:paraId="170DF0D4" w14:textId="6308627C" w:rsidR="009E1D2D" w:rsidRPr="009D2C0B" w:rsidRDefault="009E1D2D" w:rsidP="009E1D2D">
      <w:pPr>
        <w:jc w:val="both"/>
        <w:rPr>
          <w:rFonts w:ascii="Titillium" w:hAnsi="Titillium"/>
          <w:b/>
          <w:i/>
          <w:sz w:val="20"/>
          <w:szCs w:val="20"/>
        </w:rPr>
      </w:pPr>
      <w:r w:rsidRPr="009A65F9">
        <w:rPr>
          <w:rFonts w:ascii="Titillium" w:hAnsi="Titillium"/>
          <w:b/>
          <w:iCs/>
          <w:sz w:val="20"/>
          <w:szCs w:val="20"/>
          <w:u w:val="single"/>
        </w:rPr>
        <w:t>Scegliere una delle seguenti opzioni eliminando le altre.</w:t>
      </w:r>
    </w:p>
    <w:p w14:paraId="07F69E6C" w14:textId="4A5A98FD" w:rsidR="009E1D2D" w:rsidRPr="008559F6" w:rsidRDefault="009D620B" w:rsidP="00AD2BBA">
      <w:pPr>
        <w:jc w:val="both"/>
        <w:rPr>
          <w:rFonts w:ascii="Titillium" w:hAnsi="Titillium"/>
          <w:iCs/>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Pr="008559F6">
        <w:rPr>
          <w:rFonts w:ascii="Titillium" w:hAnsi="Titillium"/>
          <w:sz w:val="14"/>
        </w:rPr>
      </w:r>
      <w:r w:rsidRPr="008559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009E1D2D" w:rsidRPr="008559F6">
        <w:rPr>
          <w:rFonts w:ascii="Titillium" w:hAnsi="Titillium"/>
          <w:b/>
          <w:iCs/>
          <w:sz w:val="20"/>
          <w:szCs w:val="20"/>
        </w:rPr>
        <w:t>Opzione 1:</w:t>
      </w:r>
      <w:r w:rsidR="009E1D2D" w:rsidRPr="008559F6">
        <w:rPr>
          <w:rFonts w:ascii="Titillium" w:hAnsi="Titillium"/>
          <w:iCs/>
          <w:sz w:val="20"/>
          <w:szCs w:val="20"/>
        </w:rPr>
        <w:t xml:space="preserve"> Poiché la propria azienda occupa più di 50 dipendenti:</w:t>
      </w:r>
    </w:p>
    <w:p w14:paraId="1B285A52" w14:textId="3F212F4F" w:rsidR="009E1D2D" w:rsidRPr="009D2C0B" w:rsidRDefault="009E1D2D" w:rsidP="00AD2BBA">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00AD2BBA">
        <w:rPr>
          <w:rFonts w:ascii="Titillium" w:hAnsi="Titillium"/>
          <w:sz w:val="14"/>
        </w:rPr>
        <w:t xml:space="preserve"> </w:t>
      </w:r>
      <w:r w:rsidRPr="009D2C0B">
        <w:rPr>
          <w:rFonts w:ascii="Titillium" w:hAnsi="Titillium"/>
          <w:sz w:val="20"/>
        </w:rPr>
        <w:t xml:space="preserve">Allega nella busta </w:t>
      </w:r>
      <w:proofErr w:type="gramStart"/>
      <w:r w:rsidRPr="009D2C0B">
        <w:rPr>
          <w:rFonts w:ascii="Titillium" w:hAnsi="Titillium"/>
          <w:sz w:val="20"/>
        </w:rPr>
        <w:t xml:space="preserve">amministrativa  </w:t>
      </w:r>
      <w:r w:rsidR="00AD2BBA">
        <w:rPr>
          <w:rFonts w:ascii="Titillium" w:hAnsi="Titillium"/>
          <w:sz w:val="20"/>
        </w:rPr>
        <w:tab/>
      </w:r>
      <w:proofErr w:type="gramEnd"/>
      <w:r w:rsidR="00AD2BBA">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 xml:space="preserve"> Inserisce nel FVOE, ove non sia già presente</w:t>
      </w:r>
    </w:p>
    <w:p w14:paraId="761DC165" w14:textId="77777777" w:rsidR="009E1D2D" w:rsidRPr="009D2C0B" w:rsidRDefault="009E1D2D" w:rsidP="00AD2BBA">
      <w:pPr>
        <w:pStyle w:val="Paragrafoelenco"/>
        <w:ind w:left="0"/>
        <w:jc w:val="both"/>
        <w:rPr>
          <w:rFonts w:ascii="Titillium" w:hAnsi="Titillium"/>
          <w:sz w:val="20"/>
          <w:szCs w:val="20"/>
        </w:rPr>
      </w:pPr>
    </w:p>
    <w:p w14:paraId="53D476CE" w14:textId="5DC4956A" w:rsidR="009E1D2D" w:rsidRPr="008113CC" w:rsidRDefault="009E1D2D" w:rsidP="00AD2BBA">
      <w:pPr>
        <w:pStyle w:val="Paragrafoelenco"/>
        <w:ind w:left="0"/>
        <w:jc w:val="both"/>
        <w:rPr>
          <w:rFonts w:ascii="Titillium" w:hAnsi="Titillium"/>
          <w:sz w:val="20"/>
          <w:szCs w:val="20"/>
        </w:rPr>
      </w:pPr>
      <w:r w:rsidRPr="009D2C0B">
        <w:rPr>
          <w:rFonts w:ascii="Titillium" w:hAnsi="Titillium"/>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2EA33862" w14:textId="1593FD72" w:rsidR="009E1D2D" w:rsidRPr="009D2C0B" w:rsidRDefault="009E1D2D" w:rsidP="00AD2BBA">
      <w:pPr>
        <w:jc w:val="both"/>
        <w:rPr>
          <w:rFonts w:ascii="Titillium" w:hAnsi="Titillium"/>
          <w:i/>
          <w:sz w:val="20"/>
          <w:szCs w:val="20"/>
        </w:rPr>
      </w:pPr>
      <w:r w:rsidRPr="009D2C0B">
        <w:rPr>
          <w:rFonts w:ascii="Titillium" w:hAnsi="Titillium"/>
          <w:i/>
          <w:sz w:val="20"/>
          <w:szCs w:val="20"/>
        </w:rPr>
        <w:lastRenderedPageBreak/>
        <w:t>in alternativa, nel caso in cui non abbia provveduto alla trasmissione del rapporto nei termini indicati dall'articolo 46 del decreto legislativo n. 198/2006,</w:t>
      </w:r>
    </w:p>
    <w:p w14:paraId="46B6D035" w14:textId="650F4BC5" w:rsidR="009E1D2D" w:rsidRPr="009D2C0B" w:rsidRDefault="009E1D2D" w:rsidP="00AD2BBA">
      <w:pPr>
        <w:pStyle w:val="Paragrafoelenco"/>
        <w:ind w:left="0"/>
        <w:jc w:val="both"/>
        <w:rPr>
          <w:rFonts w:ascii="Titillium" w:hAnsi="Titillium"/>
          <w:sz w:val="20"/>
        </w:rPr>
      </w:pP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00AD2BBA">
        <w:rPr>
          <w:rFonts w:ascii="Titillium" w:hAnsi="Titillium"/>
          <w:sz w:val="14"/>
        </w:rPr>
        <w:t xml:space="preserve"> </w:t>
      </w:r>
      <w:r w:rsidRPr="009D2C0B">
        <w:rPr>
          <w:rFonts w:ascii="Titillium" w:hAnsi="Titillium"/>
          <w:sz w:val="20"/>
        </w:rPr>
        <w:t xml:space="preserve">Allega nella busta </w:t>
      </w:r>
      <w:proofErr w:type="gramStart"/>
      <w:r w:rsidRPr="009D2C0B">
        <w:rPr>
          <w:rFonts w:ascii="Titillium" w:hAnsi="Titillium"/>
          <w:sz w:val="20"/>
        </w:rPr>
        <w:t xml:space="preserve">amministrativa  </w:t>
      </w:r>
      <w:r w:rsidR="00AD2BBA">
        <w:rPr>
          <w:rFonts w:ascii="Titillium" w:hAnsi="Titillium"/>
          <w:sz w:val="20"/>
        </w:rPr>
        <w:tab/>
      </w:r>
      <w:proofErr w:type="gramEnd"/>
      <w:r w:rsidR="00AD2BBA">
        <w:rPr>
          <w:rFonts w:ascii="Titillium" w:hAnsi="Titillium"/>
          <w:sz w:val="20"/>
        </w:rPr>
        <w:tab/>
      </w:r>
      <w:r w:rsidRPr="009D2C0B">
        <w:rPr>
          <w:rFonts w:ascii="Titillium" w:hAnsi="Titillium"/>
          <w:sz w:val="14"/>
        </w:rPr>
        <w:fldChar w:fldCharType="begin">
          <w:ffData>
            <w:name w:val=""/>
            <w:enabled/>
            <w:calcOnExit w:val="0"/>
            <w:checkBox>
              <w:sizeAuto/>
              <w:default w:val="0"/>
            </w:checkBox>
          </w:ffData>
        </w:fldChar>
      </w:r>
      <w:r w:rsidRPr="009D2C0B">
        <w:rPr>
          <w:rFonts w:ascii="Titillium" w:hAnsi="Titillium"/>
          <w:sz w:val="14"/>
        </w:rPr>
        <w:instrText xml:space="preserve"> FORMCHECKBOX </w:instrText>
      </w:r>
      <w:r w:rsidRPr="009D2C0B">
        <w:rPr>
          <w:rFonts w:ascii="Titillium" w:hAnsi="Titillium"/>
          <w:sz w:val="14"/>
        </w:rPr>
      </w:r>
      <w:r w:rsidRPr="009D2C0B">
        <w:rPr>
          <w:rFonts w:ascii="Titillium" w:hAnsi="Titillium"/>
          <w:sz w:val="14"/>
        </w:rPr>
        <w:fldChar w:fldCharType="separate"/>
      </w:r>
      <w:r w:rsidRPr="009D2C0B">
        <w:rPr>
          <w:rFonts w:ascii="Titillium" w:hAnsi="Titillium"/>
          <w:sz w:val="14"/>
        </w:rPr>
        <w:fldChar w:fldCharType="end"/>
      </w:r>
      <w:r w:rsidRPr="009D2C0B">
        <w:rPr>
          <w:rFonts w:ascii="Titillium" w:hAnsi="Titillium"/>
          <w:sz w:val="14"/>
        </w:rPr>
        <w:t xml:space="preserve">   </w:t>
      </w:r>
      <w:r w:rsidRPr="009D2C0B">
        <w:rPr>
          <w:rFonts w:ascii="Titillium" w:hAnsi="Titillium"/>
          <w:sz w:val="20"/>
        </w:rPr>
        <w:t>Inserisce nel FVOE, ove non sia già presente</w:t>
      </w:r>
    </w:p>
    <w:p w14:paraId="6E5E5B77" w14:textId="77777777" w:rsidR="009E1D2D" w:rsidRPr="009D2C0B" w:rsidRDefault="009E1D2D" w:rsidP="00AD2BBA">
      <w:pPr>
        <w:pStyle w:val="Paragrafoelenco"/>
        <w:ind w:left="0"/>
        <w:jc w:val="both"/>
        <w:rPr>
          <w:rFonts w:ascii="Titillium" w:hAnsi="Titillium"/>
          <w:i/>
          <w:sz w:val="20"/>
          <w:szCs w:val="20"/>
        </w:rPr>
      </w:pPr>
    </w:p>
    <w:p w14:paraId="3D72DC3F" w14:textId="141C463E" w:rsidR="009E1D2D" w:rsidRDefault="009E1D2D" w:rsidP="00AD2BBA">
      <w:pPr>
        <w:pStyle w:val="Paragrafoelenco"/>
        <w:ind w:left="0"/>
        <w:jc w:val="both"/>
        <w:rPr>
          <w:rFonts w:ascii="Titillium" w:hAnsi="Titillium"/>
          <w:sz w:val="20"/>
          <w:szCs w:val="20"/>
        </w:rPr>
      </w:pPr>
      <w:r w:rsidRPr="009D2C0B">
        <w:rPr>
          <w:rFonts w:ascii="Titillium" w:hAnsi="Titillium"/>
          <w:sz w:val="20"/>
          <w:szCs w:val="20"/>
        </w:rPr>
        <w:t>l’attestazione dell’avvenuta trasmissione alle rappresentanze sindacali aziendali e alla consigliera e al consigliere regionale di parità;</w:t>
      </w:r>
    </w:p>
    <w:p w14:paraId="267B9D9B" w14:textId="77777777" w:rsidR="008113CC" w:rsidRPr="008559F6" w:rsidRDefault="008113CC" w:rsidP="008559F6">
      <w:pPr>
        <w:pStyle w:val="Paragrafoelenco"/>
        <w:ind w:left="360"/>
        <w:jc w:val="both"/>
        <w:rPr>
          <w:rFonts w:ascii="Titillium" w:hAnsi="Titillium"/>
          <w:i/>
          <w:sz w:val="20"/>
          <w:szCs w:val="20"/>
        </w:rPr>
      </w:pPr>
    </w:p>
    <w:p w14:paraId="7A7833F3" w14:textId="77777777" w:rsidR="009E1D2D" w:rsidRDefault="009E1D2D" w:rsidP="008559F6">
      <w:pPr>
        <w:pStyle w:val="Paragrafoelenco"/>
        <w:numPr>
          <w:ilvl w:val="0"/>
          <w:numId w:val="11"/>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6C764C2A" w14:textId="77777777" w:rsidR="00AD2BBA" w:rsidRPr="008559F6" w:rsidRDefault="00AD2BBA" w:rsidP="00AD2BBA">
      <w:pPr>
        <w:pStyle w:val="Paragrafoelenco"/>
        <w:spacing w:after="0" w:line="240" w:lineRule="auto"/>
        <w:ind w:left="284"/>
        <w:jc w:val="both"/>
        <w:rPr>
          <w:rFonts w:ascii="Titillium" w:hAnsi="Titillium"/>
          <w:b/>
          <w:bCs/>
          <w:sz w:val="20"/>
          <w:szCs w:val="20"/>
        </w:rPr>
      </w:pPr>
    </w:p>
    <w:p w14:paraId="45378909" w14:textId="59DB6B47" w:rsidR="009E1D2D" w:rsidRPr="00AD2BBA" w:rsidRDefault="009E1D2D" w:rsidP="00AD2BBA">
      <w:pPr>
        <w:pStyle w:val="Paragrafoelenco"/>
        <w:numPr>
          <w:ilvl w:val="0"/>
          <w:numId w:val="39"/>
        </w:numPr>
        <w:jc w:val="both"/>
        <w:rPr>
          <w:rFonts w:ascii="Titillium" w:hAnsi="Titillium"/>
          <w:sz w:val="20"/>
          <w:szCs w:val="20"/>
        </w:rPr>
      </w:pPr>
      <w:r w:rsidRPr="009D2C0B">
        <w:rPr>
          <w:rFonts w:ascii="Titillium" w:hAnsi="Titillium"/>
          <w:sz w:val="20"/>
          <w:szCs w:val="20"/>
        </w:rPr>
        <w:t>di aver assolto agli obblighi di cui alla legge n. 68/1999;</w:t>
      </w:r>
    </w:p>
    <w:p w14:paraId="7E90E5AC" w14:textId="523EE4F8" w:rsidR="009E1D2D" w:rsidRPr="009D2C0B" w:rsidRDefault="009E1D2D" w:rsidP="009E1D2D">
      <w:pPr>
        <w:pStyle w:val="Paragrafoelenco"/>
        <w:numPr>
          <w:ilvl w:val="0"/>
          <w:numId w:val="39"/>
        </w:numPr>
        <w:jc w:val="both"/>
        <w:rPr>
          <w:rFonts w:ascii="Titillium" w:hAnsi="Titillium"/>
          <w:sz w:val="20"/>
          <w:szCs w:val="20"/>
        </w:rPr>
      </w:pPr>
      <w:r w:rsidRPr="009D2C0B">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sidR="00AD2BBA">
        <w:rPr>
          <w:rFonts w:ascii="Titillium" w:hAnsi="Titillium"/>
          <w:sz w:val="20"/>
          <w:szCs w:val="20"/>
        </w:rPr>
        <w:t>.</w:t>
      </w:r>
    </w:p>
    <w:p w14:paraId="073DA1D1" w14:textId="77777777" w:rsidR="009E1D2D" w:rsidRDefault="009E1D2D" w:rsidP="009A65F9">
      <w:pPr>
        <w:spacing w:after="0" w:line="240" w:lineRule="auto"/>
        <w:rPr>
          <w:b/>
          <w:sz w:val="20"/>
          <w:szCs w:val="20"/>
        </w:rPr>
      </w:pPr>
    </w:p>
    <w:p w14:paraId="62B066EA" w14:textId="77777777" w:rsidR="008559F6" w:rsidRPr="008559F6" w:rsidRDefault="009D620B" w:rsidP="008113CC">
      <w:pPr>
        <w:pStyle w:val="Paragrafoelenco"/>
        <w:ind w:left="0"/>
        <w:jc w:val="both"/>
        <w:rPr>
          <w:rFonts w:ascii="Titillium" w:hAnsi="Titillium"/>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Pr="008559F6">
        <w:rPr>
          <w:rFonts w:ascii="Titillium" w:hAnsi="Titillium"/>
          <w:sz w:val="14"/>
        </w:rPr>
      </w:r>
      <w:r w:rsidRPr="008559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003A3421" w:rsidRPr="008559F6">
        <w:rPr>
          <w:rFonts w:ascii="Titillium" w:hAnsi="Titillium"/>
          <w:b/>
          <w:iCs/>
          <w:sz w:val="20"/>
          <w:szCs w:val="20"/>
        </w:rPr>
        <w:t xml:space="preserve">Opzione 2: Poiché la propria azienda </w:t>
      </w:r>
      <w:r w:rsidR="003A3421" w:rsidRPr="008559F6">
        <w:rPr>
          <w:b/>
          <w:iCs/>
          <w:sz w:val="20"/>
          <w:szCs w:val="20"/>
        </w:rPr>
        <w:t>ha un numero di dipendenti pari o superiore a 15 e non superiore a 50</w:t>
      </w:r>
    </w:p>
    <w:p w14:paraId="275D420D" w14:textId="1265B3D3" w:rsidR="003A3421" w:rsidRPr="008559F6" w:rsidRDefault="003A3421" w:rsidP="008559F6">
      <w:pPr>
        <w:pStyle w:val="Paragrafoelenco"/>
        <w:numPr>
          <w:ilvl w:val="0"/>
          <w:numId w:val="11"/>
        </w:numPr>
        <w:spacing w:after="0" w:line="240" w:lineRule="auto"/>
        <w:ind w:left="284" w:hanging="284"/>
        <w:jc w:val="both"/>
        <w:rPr>
          <w:rFonts w:ascii="Titillium" w:hAnsi="Titillium"/>
          <w:b/>
          <w:bCs/>
          <w:sz w:val="20"/>
          <w:szCs w:val="20"/>
        </w:rPr>
      </w:pPr>
      <w:r w:rsidRPr="008559F6">
        <w:rPr>
          <w:rFonts w:ascii="Titillium" w:hAnsi="Titillium"/>
          <w:b/>
          <w:bCs/>
          <w:sz w:val="20"/>
          <w:szCs w:val="20"/>
        </w:rPr>
        <w:t xml:space="preserve">DICHIARA: </w:t>
      </w:r>
    </w:p>
    <w:p w14:paraId="2E7EFB0E" w14:textId="77777777" w:rsidR="00533DE4" w:rsidRDefault="003A3421" w:rsidP="00533DE4">
      <w:pPr>
        <w:pStyle w:val="Paragrafoelenco"/>
        <w:numPr>
          <w:ilvl w:val="0"/>
          <w:numId w:val="46"/>
        </w:numPr>
        <w:spacing w:after="0" w:line="240" w:lineRule="auto"/>
        <w:ind w:left="567" w:hanging="283"/>
        <w:jc w:val="both"/>
        <w:rPr>
          <w:sz w:val="20"/>
          <w:szCs w:val="20"/>
        </w:rPr>
      </w:pPr>
      <w:r w:rsidRPr="006533B7">
        <w:rPr>
          <w:sz w:val="20"/>
          <w:szCs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23A14D9B" w14:textId="77777777" w:rsidR="00533DE4" w:rsidRDefault="003A3421" w:rsidP="00533DE4">
      <w:pPr>
        <w:pStyle w:val="Paragrafoelenco"/>
        <w:numPr>
          <w:ilvl w:val="0"/>
          <w:numId w:val="46"/>
        </w:numPr>
        <w:spacing w:after="0" w:line="240" w:lineRule="auto"/>
        <w:ind w:left="567" w:hanging="283"/>
        <w:jc w:val="both"/>
        <w:rPr>
          <w:sz w:val="20"/>
          <w:szCs w:val="20"/>
        </w:rPr>
      </w:pPr>
      <w:r w:rsidRPr="00533DE4">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01C36990" w14:textId="77777777" w:rsidR="00533DE4" w:rsidRPr="00533DE4" w:rsidRDefault="003A3421" w:rsidP="00533DE4">
      <w:pPr>
        <w:pStyle w:val="Paragrafoelenco"/>
        <w:numPr>
          <w:ilvl w:val="0"/>
          <w:numId w:val="46"/>
        </w:numPr>
        <w:spacing w:after="0" w:line="240" w:lineRule="auto"/>
        <w:ind w:left="567" w:hanging="283"/>
        <w:jc w:val="both"/>
        <w:rPr>
          <w:sz w:val="20"/>
          <w:szCs w:val="20"/>
        </w:rPr>
      </w:pPr>
      <w:r w:rsidRPr="00533DE4">
        <w:rPr>
          <w:rFonts w:ascii="Titillium" w:hAnsi="Titillium"/>
          <w:sz w:val="20"/>
          <w:szCs w:val="20"/>
        </w:rPr>
        <w:t>di aver assolto agli obblighi di cui alla legge n. 68/1999;</w:t>
      </w:r>
    </w:p>
    <w:p w14:paraId="407657C2" w14:textId="0A189EB3" w:rsidR="003A3421" w:rsidRPr="00533DE4" w:rsidRDefault="003A3421" w:rsidP="00533DE4">
      <w:pPr>
        <w:pStyle w:val="Paragrafoelenco"/>
        <w:numPr>
          <w:ilvl w:val="0"/>
          <w:numId w:val="46"/>
        </w:numPr>
        <w:spacing w:after="0" w:line="240" w:lineRule="auto"/>
        <w:ind w:left="567" w:hanging="283"/>
        <w:jc w:val="both"/>
        <w:rPr>
          <w:sz w:val="20"/>
          <w:szCs w:val="20"/>
        </w:rPr>
      </w:pPr>
      <w:r w:rsidRPr="00533DE4">
        <w:rPr>
          <w:rFonts w:ascii="Titillium" w:hAnsi="Titillium"/>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r w:rsidR="00533DE4">
        <w:rPr>
          <w:rFonts w:ascii="Titillium" w:hAnsi="Titillium"/>
          <w:sz w:val="20"/>
          <w:szCs w:val="20"/>
        </w:rPr>
        <w:t>.</w:t>
      </w:r>
    </w:p>
    <w:p w14:paraId="53D27198" w14:textId="77777777" w:rsidR="00533DE4" w:rsidRPr="00533DE4" w:rsidRDefault="00533DE4" w:rsidP="00533DE4">
      <w:pPr>
        <w:spacing w:after="0" w:line="240" w:lineRule="auto"/>
        <w:jc w:val="both"/>
        <w:rPr>
          <w:sz w:val="20"/>
          <w:szCs w:val="20"/>
        </w:rPr>
      </w:pPr>
    </w:p>
    <w:p w14:paraId="0A2B742B" w14:textId="5E2BB12C" w:rsidR="009E1D2D" w:rsidRDefault="009D620B" w:rsidP="008113CC">
      <w:pPr>
        <w:spacing w:after="0" w:line="240" w:lineRule="auto"/>
        <w:rPr>
          <w:b/>
          <w:sz w:val="20"/>
          <w:szCs w:val="20"/>
        </w:rPr>
      </w:pPr>
      <w:r w:rsidRPr="008559F6">
        <w:rPr>
          <w:rFonts w:ascii="Titillium" w:hAnsi="Titillium"/>
          <w:sz w:val="14"/>
        </w:rPr>
        <w:fldChar w:fldCharType="begin">
          <w:ffData>
            <w:name w:val=""/>
            <w:enabled/>
            <w:calcOnExit w:val="0"/>
            <w:checkBox>
              <w:sizeAuto/>
              <w:default w:val="0"/>
            </w:checkBox>
          </w:ffData>
        </w:fldChar>
      </w:r>
      <w:r w:rsidRPr="008559F6">
        <w:rPr>
          <w:rFonts w:ascii="Titillium" w:hAnsi="Titillium"/>
          <w:sz w:val="14"/>
        </w:rPr>
        <w:instrText xml:space="preserve"> FORMCHECKBOX </w:instrText>
      </w:r>
      <w:r w:rsidRPr="008559F6">
        <w:rPr>
          <w:rFonts w:ascii="Titillium" w:hAnsi="Titillium"/>
          <w:sz w:val="14"/>
        </w:rPr>
      </w:r>
      <w:r w:rsidRPr="008559F6">
        <w:rPr>
          <w:rFonts w:ascii="Titillium" w:hAnsi="Titillium"/>
          <w:sz w:val="14"/>
        </w:rPr>
        <w:fldChar w:fldCharType="separate"/>
      </w:r>
      <w:r w:rsidRPr="008559F6">
        <w:rPr>
          <w:rFonts w:ascii="Titillium" w:hAnsi="Titillium"/>
          <w:sz w:val="14"/>
        </w:rPr>
        <w:fldChar w:fldCharType="end"/>
      </w:r>
      <w:r w:rsidRPr="008559F6">
        <w:rPr>
          <w:rFonts w:ascii="Titillium" w:hAnsi="Titillium"/>
          <w:sz w:val="14"/>
        </w:rPr>
        <w:t xml:space="preserve"> </w:t>
      </w:r>
      <w:r w:rsidRPr="008559F6">
        <w:rPr>
          <w:rFonts w:ascii="Titillium" w:hAnsi="Titillium"/>
          <w:b/>
          <w:iCs/>
          <w:sz w:val="20"/>
          <w:szCs w:val="20"/>
        </w:rPr>
        <w:t xml:space="preserve">Opzione 3: Poiché la propria azienda </w:t>
      </w:r>
      <w:r w:rsidRPr="008559F6">
        <w:rPr>
          <w:b/>
          <w:iCs/>
          <w:sz w:val="20"/>
          <w:szCs w:val="20"/>
        </w:rPr>
        <w:t>ha un numero di dipendenti non superiore a 15</w:t>
      </w:r>
      <w:r w:rsidRPr="003A3421">
        <w:rPr>
          <w:b/>
          <w:iCs/>
          <w:sz w:val="20"/>
          <w:szCs w:val="20"/>
        </w:rPr>
        <w:t xml:space="preserve"> </w:t>
      </w:r>
    </w:p>
    <w:p w14:paraId="237964AB" w14:textId="3574B37D" w:rsidR="009D620B" w:rsidRPr="008113CC" w:rsidRDefault="009D620B" w:rsidP="008113CC">
      <w:pPr>
        <w:pStyle w:val="Paragrafoelenco"/>
        <w:numPr>
          <w:ilvl w:val="0"/>
          <w:numId w:val="11"/>
        </w:numPr>
        <w:spacing w:after="0" w:line="240" w:lineRule="auto"/>
        <w:ind w:left="284" w:hanging="284"/>
        <w:jc w:val="both"/>
        <w:rPr>
          <w:rFonts w:ascii="Titillium" w:hAnsi="Titillium"/>
          <w:sz w:val="20"/>
          <w:szCs w:val="20"/>
        </w:rPr>
      </w:pPr>
      <w:r w:rsidRPr="008113CC">
        <w:rPr>
          <w:rFonts w:ascii="Titillium" w:hAnsi="Titillium"/>
          <w:b/>
          <w:bCs/>
          <w:sz w:val="20"/>
          <w:szCs w:val="20"/>
        </w:rPr>
        <w:t xml:space="preserve">DICHIARA </w:t>
      </w:r>
      <w:r w:rsidRPr="008113CC">
        <w:rPr>
          <w:rFonts w:ascii="Titillium" w:hAnsi="Titillium"/>
          <w:sz w:val="20"/>
          <w:szCs w:val="20"/>
        </w:rPr>
        <w:t>di non essere soggetto agli obblighi di cui alla legge n. 68/1999;</w:t>
      </w:r>
    </w:p>
    <w:p w14:paraId="4F55EC85" w14:textId="77777777" w:rsidR="009E1D2D" w:rsidRDefault="009E1D2D" w:rsidP="00513881">
      <w:pPr>
        <w:spacing w:after="0" w:line="240" w:lineRule="auto"/>
        <w:ind w:left="284" w:hanging="284"/>
        <w:rPr>
          <w:b/>
          <w:sz w:val="20"/>
          <w:szCs w:val="20"/>
        </w:rPr>
      </w:pPr>
    </w:p>
    <w:p w14:paraId="09C81463" w14:textId="77777777" w:rsidR="00C77279" w:rsidRDefault="00C77279" w:rsidP="00782672">
      <w:pPr>
        <w:rPr>
          <w:rFonts w:ascii="Titillium" w:hAnsi="Titillium"/>
          <w:sz w:val="20"/>
          <w:szCs w:val="20"/>
        </w:rPr>
      </w:pPr>
    </w:p>
    <w:tbl>
      <w:tblPr>
        <w:tblStyle w:val="Grigliatabella"/>
        <w:tblW w:w="0" w:type="auto"/>
        <w:tblLook w:val="04A0" w:firstRow="1" w:lastRow="0" w:firstColumn="1" w:lastColumn="0" w:noHBand="0" w:noVBand="1"/>
      </w:tblPr>
      <w:tblGrid>
        <w:gridCol w:w="9486"/>
      </w:tblGrid>
      <w:tr w:rsidR="0072573C" w14:paraId="60D6C6C3" w14:textId="77777777" w:rsidTr="00C242BA">
        <w:tc>
          <w:tcPr>
            <w:tcW w:w="9486" w:type="dxa"/>
            <w:tcBorders>
              <w:bottom w:val="single" w:sz="4" w:space="0" w:color="auto"/>
            </w:tcBorders>
            <w:shd w:val="clear" w:color="auto" w:fill="BFBFBF" w:themeFill="background1" w:themeFillShade="BF"/>
          </w:tcPr>
          <w:p w14:paraId="1E5C9542" w14:textId="2F642552"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ASSUNZIONE DI ULTERIORI IMPEGNI</w:t>
            </w:r>
          </w:p>
        </w:tc>
      </w:tr>
    </w:tbl>
    <w:p w14:paraId="55099DE9" w14:textId="3400A66F" w:rsidR="00C41162" w:rsidRPr="008559F6" w:rsidRDefault="00184306" w:rsidP="008559F6">
      <w:pPr>
        <w:pStyle w:val="Paragrafoelenco"/>
        <w:numPr>
          <w:ilvl w:val="0"/>
          <w:numId w:val="11"/>
        </w:numPr>
        <w:spacing w:after="0" w:line="240" w:lineRule="auto"/>
        <w:ind w:left="284" w:hanging="284"/>
        <w:jc w:val="both"/>
        <w:rPr>
          <w:b/>
          <w:sz w:val="20"/>
          <w:szCs w:val="20"/>
        </w:rPr>
      </w:pPr>
      <w:r w:rsidRPr="006533B7">
        <w:rPr>
          <w:b/>
          <w:sz w:val="20"/>
          <w:szCs w:val="20"/>
        </w:rPr>
        <w:t>DICHIARA</w:t>
      </w:r>
      <w:r w:rsidRPr="008559F6">
        <w:rPr>
          <w:b/>
          <w:sz w:val="20"/>
          <w:szCs w:val="20"/>
        </w:rPr>
        <w:t>, altresì di:</w:t>
      </w:r>
    </w:p>
    <w:p w14:paraId="5A5052B3" w14:textId="77777777" w:rsidR="00C77279" w:rsidRDefault="00184306" w:rsidP="00C77279">
      <w:pPr>
        <w:pStyle w:val="Paragrafoelenco"/>
        <w:numPr>
          <w:ilvl w:val="0"/>
          <w:numId w:val="49"/>
        </w:numPr>
        <w:spacing w:after="0" w:line="240" w:lineRule="auto"/>
        <w:jc w:val="both"/>
        <w:rPr>
          <w:sz w:val="20"/>
          <w:szCs w:val="20"/>
        </w:rPr>
      </w:pPr>
      <w:r w:rsidRPr="00C77279">
        <w:rPr>
          <w:i/>
          <w:iCs/>
          <w:sz w:val="20"/>
          <w:szCs w:val="20"/>
        </w:rPr>
        <w:t>(solo se previst</w:t>
      </w:r>
      <w:r w:rsidR="00FD1864" w:rsidRPr="00C77279">
        <w:rPr>
          <w:i/>
          <w:iCs/>
          <w:sz w:val="20"/>
          <w:szCs w:val="20"/>
        </w:rPr>
        <w:t>i</w:t>
      </w:r>
      <w:r w:rsidRPr="00C77279">
        <w:rPr>
          <w:i/>
          <w:iCs/>
          <w:sz w:val="20"/>
          <w:szCs w:val="20"/>
        </w:rPr>
        <w:t xml:space="preserve"> nel disciplinare)</w:t>
      </w:r>
      <w:r w:rsidRPr="00C77279">
        <w:rPr>
          <w:sz w:val="20"/>
          <w:szCs w:val="20"/>
        </w:rPr>
        <w:t xml:space="preserve"> </w:t>
      </w:r>
      <w:r w:rsidR="00E01457" w:rsidRPr="00C77279">
        <w:rPr>
          <w:sz w:val="20"/>
          <w:szCs w:val="20"/>
        </w:rPr>
        <w:t>A</w:t>
      </w:r>
      <w:r w:rsidR="005D4C8D" w:rsidRPr="00C77279">
        <w:rPr>
          <w:sz w:val="20"/>
          <w:szCs w:val="20"/>
        </w:rPr>
        <w:t>ccettare</w:t>
      </w:r>
      <w:r w:rsidRPr="00C77279">
        <w:rPr>
          <w:sz w:val="20"/>
          <w:szCs w:val="20"/>
        </w:rPr>
        <w:t xml:space="preserve">, i requisiti particolari per l’esecuzione del contratto previsti nel disciplinare di gara ai sensi dell’articolo 113, comma 2 del </w:t>
      </w:r>
      <w:r w:rsidR="0083449C" w:rsidRPr="00C77279">
        <w:rPr>
          <w:sz w:val="20"/>
          <w:szCs w:val="20"/>
        </w:rPr>
        <w:t>C</w:t>
      </w:r>
      <w:r w:rsidRPr="00C77279">
        <w:rPr>
          <w:sz w:val="20"/>
          <w:szCs w:val="20"/>
        </w:rPr>
        <w:t>odice, in caso di aggiudicazione;</w:t>
      </w:r>
    </w:p>
    <w:p w14:paraId="57C9F1F7" w14:textId="08A6890E" w:rsidR="00C77279" w:rsidRPr="00C77279" w:rsidRDefault="005D4C8D" w:rsidP="00782672">
      <w:pPr>
        <w:pStyle w:val="Paragrafoelenco"/>
        <w:numPr>
          <w:ilvl w:val="0"/>
          <w:numId w:val="49"/>
        </w:numPr>
        <w:spacing w:after="0" w:line="240" w:lineRule="auto"/>
        <w:jc w:val="both"/>
        <w:rPr>
          <w:sz w:val="20"/>
          <w:szCs w:val="20"/>
        </w:rPr>
      </w:pPr>
      <w:r w:rsidRPr="00C77279">
        <w:rPr>
          <w:bCs/>
          <w:i/>
          <w:sz w:val="20"/>
          <w:szCs w:val="20"/>
        </w:rPr>
        <w:t xml:space="preserve">(solo se vigenti decreti CAM per il settore di riferimento) </w:t>
      </w:r>
      <w:proofErr w:type="gramStart"/>
      <w:r w:rsidR="00E01457" w:rsidRPr="00C77279">
        <w:rPr>
          <w:bCs/>
          <w:sz w:val="20"/>
          <w:szCs w:val="20"/>
        </w:rPr>
        <w:t>P</w:t>
      </w:r>
      <w:r w:rsidR="00184306" w:rsidRPr="00C77279">
        <w:rPr>
          <w:bCs/>
          <w:sz w:val="20"/>
          <w:szCs w:val="20"/>
        </w:rPr>
        <w:t>orre in essere</w:t>
      </w:r>
      <w:proofErr w:type="gramEnd"/>
      <w:r w:rsidR="00184306" w:rsidRPr="00C77279">
        <w:rPr>
          <w:bCs/>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184306" w:rsidRPr="00C77279">
        <w:rPr>
          <w:bCs/>
          <w:i/>
          <w:sz w:val="20"/>
          <w:szCs w:val="20"/>
        </w:rPr>
        <w:t>.</w:t>
      </w:r>
      <w:r w:rsidR="009B5141" w:rsidRPr="00C77279">
        <w:rPr>
          <w:bCs/>
          <w:i/>
          <w:sz w:val="20"/>
          <w:szCs w:val="20"/>
        </w:rPr>
        <w:t xml:space="preserve"> </w:t>
      </w:r>
      <w:r w:rsidR="00184306" w:rsidRPr="00C77279">
        <w:rPr>
          <w:bCs/>
          <w:i/>
          <w:sz w:val="20"/>
          <w:szCs w:val="20"/>
        </w:rPr>
        <w:t>(indicare il decreto vigente per il settore di interesse</w:t>
      </w:r>
      <w:r w:rsidR="00097F21" w:rsidRPr="00097F21">
        <w:rPr>
          <w:bCs/>
          <w:i/>
          <w:sz w:val="20"/>
          <w:szCs w:val="20"/>
        </w:rPr>
        <w:t xml:space="preserve"> </w:t>
      </w:r>
      <w:r w:rsidR="00097F21">
        <w:rPr>
          <w:bCs/>
          <w:i/>
          <w:sz w:val="20"/>
          <w:szCs w:val="20"/>
        </w:rPr>
        <w:t>nonché le prescrizioni ivi contenute</w:t>
      </w:r>
      <w:r w:rsidR="00097F21" w:rsidRPr="00C77279">
        <w:rPr>
          <w:bCs/>
          <w:i/>
          <w:sz w:val="20"/>
          <w:szCs w:val="20"/>
        </w:rPr>
        <w:t>)</w:t>
      </w:r>
      <w:r w:rsidRPr="00C77279">
        <w:rPr>
          <w:bCs/>
          <w:i/>
          <w:sz w:val="20"/>
          <w:szCs w:val="20"/>
        </w:rPr>
        <w:t>;</w:t>
      </w:r>
    </w:p>
    <w:p w14:paraId="70A05F76" w14:textId="2840C4C8" w:rsidR="00782672" w:rsidRDefault="005D4C8D" w:rsidP="00782672">
      <w:pPr>
        <w:pStyle w:val="Paragrafoelenco"/>
        <w:numPr>
          <w:ilvl w:val="0"/>
          <w:numId w:val="49"/>
        </w:numPr>
        <w:spacing w:after="0" w:line="240" w:lineRule="auto"/>
        <w:jc w:val="both"/>
        <w:rPr>
          <w:sz w:val="20"/>
          <w:szCs w:val="20"/>
        </w:rPr>
      </w:pPr>
      <w:r w:rsidRPr="00C77279">
        <w:rPr>
          <w:bCs/>
          <w:i/>
          <w:sz w:val="20"/>
          <w:szCs w:val="20"/>
        </w:rPr>
        <w:lastRenderedPageBreak/>
        <w:t xml:space="preserve">(solo se richiesta conformità agli standard sociali minimi) </w:t>
      </w:r>
      <w:r w:rsidR="00E01457" w:rsidRPr="00C77279">
        <w:rPr>
          <w:sz w:val="20"/>
          <w:szCs w:val="20"/>
        </w:rPr>
        <w:t>S</w:t>
      </w:r>
      <w:r w:rsidR="00184306" w:rsidRPr="00C77279">
        <w:rPr>
          <w:sz w:val="20"/>
          <w:szCs w:val="20"/>
        </w:rPr>
        <w:t>ottoscrivere la dichiarazione di conformità agli standard sociali minimi di cui all’allegato I al decreto del Ministero dell’Ambiente e della Tutela del Territorio e del Mare del 6 giugno 2012, allegata al contratto</w:t>
      </w:r>
      <w:r w:rsidR="00FD1864" w:rsidRPr="00C77279">
        <w:rPr>
          <w:sz w:val="20"/>
          <w:szCs w:val="20"/>
        </w:rPr>
        <w:t>.</w:t>
      </w:r>
    </w:p>
    <w:p w14:paraId="36A3138C" w14:textId="77777777" w:rsidR="00C77279" w:rsidRPr="00C77279" w:rsidRDefault="00C77279" w:rsidP="00C77279">
      <w:pPr>
        <w:pStyle w:val="Paragrafoelenco"/>
        <w:spacing w:after="0" w:line="240" w:lineRule="auto"/>
        <w:jc w:val="both"/>
        <w:rPr>
          <w:sz w:val="20"/>
          <w:szCs w:val="20"/>
        </w:rPr>
      </w:pPr>
    </w:p>
    <w:tbl>
      <w:tblPr>
        <w:tblStyle w:val="Grigliatabella"/>
        <w:tblW w:w="0" w:type="auto"/>
        <w:tblLook w:val="04A0" w:firstRow="1" w:lastRow="0" w:firstColumn="1" w:lastColumn="0" w:noHBand="0" w:noVBand="1"/>
      </w:tblPr>
      <w:tblGrid>
        <w:gridCol w:w="9486"/>
      </w:tblGrid>
      <w:tr w:rsidR="0072573C" w14:paraId="73EBEDAA" w14:textId="77777777" w:rsidTr="00C242BA">
        <w:tc>
          <w:tcPr>
            <w:tcW w:w="9486" w:type="dxa"/>
            <w:tcBorders>
              <w:bottom w:val="single" w:sz="4" w:space="0" w:color="auto"/>
            </w:tcBorders>
            <w:shd w:val="clear" w:color="auto" w:fill="BFBFBF" w:themeFill="background1" w:themeFillShade="BF"/>
          </w:tcPr>
          <w:p w14:paraId="2357A1EE" w14:textId="1FAB5FF6" w:rsidR="0072573C" w:rsidRPr="0085716F" w:rsidRDefault="0072573C" w:rsidP="00C242BA">
            <w:pPr>
              <w:pStyle w:val="Paragrafoelenco"/>
              <w:numPr>
                <w:ilvl w:val="0"/>
                <w:numId w:val="1"/>
              </w:numPr>
              <w:spacing w:after="0" w:line="240" w:lineRule="auto"/>
              <w:ind w:left="567" w:hanging="567"/>
              <w:rPr>
                <w:b/>
                <w:sz w:val="20"/>
                <w:szCs w:val="20"/>
              </w:rPr>
            </w:pPr>
            <w:r w:rsidRPr="0072573C">
              <w:rPr>
                <w:b/>
                <w:bCs/>
                <w:sz w:val="20"/>
                <w:szCs w:val="20"/>
              </w:rPr>
              <w:t>AUTORIZZAZIONI E ULTERIORI DICHIARAZIONI AI FINI DELL’ACCESSO, DELLE COMUNICAZIONI E DEL TRATTAMENTO DEI DATI</w:t>
            </w:r>
          </w:p>
        </w:tc>
      </w:tr>
    </w:tbl>
    <w:p w14:paraId="0740765B" w14:textId="77777777" w:rsidR="00F03877" w:rsidRPr="00987771" w:rsidRDefault="00F03877" w:rsidP="00987771">
      <w:pPr>
        <w:pStyle w:val="Paragrafoelenco"/>
        <w:spacing w:after="0" w:line="240" w:lineRule="auto"/>
        <w:ind w:left="284"/>
        <w:jc w:val="both"/>
        <w:rPr>
          <w:rFonts w:cstheme="minorHAnsi"/>
          <w:sz w:val="20"/>
          <w:szCs w:val="20"/>
        </w:rPr>
      </w:pPr>
    </w:p>
    <w:p w14:paraId="4440BA0C" w14:textId="48540C0A" w:rsidR="00F03877" w:rsidRPr="00987771" w:rsidRDefault="00F03877" w:rsidP="001C746F">
      <w:pPr>
        <w:pStyle w:val="Paragrafoelenco"/>
        <w:numPr>
          <w:ilvl w:val="0"/>
          <w:numId w:val="11"/>
        </w:numPr>
        <w:spacing w:after="0" w:line="240" w:lineRule="auto"/>
        <w:ind w:left="284" w:hanging="284"/>
        <w:jc w:val="both"/>
        <w:rPr>
          <w:rFonts w:cstheme="minorHAnsi"/>
          <w:sz w:val="20"/>
          <w:szCs w:val="20"/>
        </w:rPr>
      </w:pPr>
      <w:r>
        <w:rPr>
          <w:rFonts w:cstheme="minorHAnsi"/>
          <w:sz w:val="20"/>
          <w:szCs w:val="20"/>
        </w:rPr>
        <w:t xml:space="preserve">DICHIARA di acconsentire al trattamento dei dati tramite il FVOE di cui all’art.24 sin da ora, nel rispetto di quanto previsto dal codice in materia di protezione dei dati personali, di cui al </w:t>
      </w:r>
      <w:proofErr w:type="spellStart"/>
      <w:r>
        <w:rPr>
          <w:rFonts w:cstheme="minorHAnsi"/>
          <w:sz w:val="20"/>
          <w:szCs w:val="20"/>
        </w:rPr>
        <w:t>D.Lgs.</w:t>
      </w:r>
      <w:proofErr w:type="spellEnd"/>
      <w:r>
        <w:rPr>
          <w:rFonts w:cstheme="minorHAnsi"/>
          <w:sz w:val="20"/>
          <w:szCs w:val="20"/>
        </w:rPr>
        <w:t xml:space="preserve"> 196/2003, ai fini della verifica da parte della SA del possesso dei requisiti di cui all’art.99, nonché per le altre finalità previste dal presente codice;</w:t>
      </w:r>
    </w:p>
    <w:p w14:paraId="16703960" w14:textId="6AD68F34"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052F7893" w:rsidR="00C41162" w:rsidRPr="00C77279" w:rsidRDefault="00184306" w:rsidP="001C746F">
      <w:pPr>
        <w:pStyle w:val="Paragrafoelenco"/>
        <w:numPr>
          <w:ilvl w:val="0"/>
          <w:numId w:val="11"/>
        </w:numPr>
        <w:spacing w:after="0" w:line="240" w:lineRule="auto"/>
        <w:ind w:left="284" w:hanging="284"/>
        <w:jc w:val="both"/>
        <w:rPr>
          <w:rFonts w:cstheme="minorHAnsi"/>
          <w:b/>
          <w:sz w:val="20"/>
          <w:szCs w:val="20"/>
        </w:rPr>
      </w:pPr>
      <w:r w:rsidRPr="00C77279">
        <w:rPr>
          <w:rFonts w:cstheme="minorHAnsi"/>
          <w:b/>
          <w:sz w:val="20"/>
          <w:szCs w:val="20"/>
        </w:rPr>
        <w:t>DICHIARA</w:t>
      </w:r>
      <w:r w:rsidRPr="00C77279">
        <w:rPr>
          <w:rFonts w:cstheme="minorHAnsi"/>
          <w:sz w:val="20"/>
          <w:szCs w:val="20"/>
        </w:rPr>
        <w:t xml:space="preserve"> di essere consapevole che, nei casi di cui all’articolo 36, commi 1 e 2, del codice, l’offerta presentata sarà resa disponibile mediante accesso diretto alla piattaforma</w:t>
      </w:r>
      <w:r w:rsidRPr="00C77279">
        <w:rPr>
          <w:rFonts w:cstheme="minorHAnsi"/>
          <w:b/>
          <w:sz w:val="20"/>
          <w:szCs w:val="20"/>
        </w:rPr>
        <w:t xml:space="preserve">.  </w:t>
      </w:r>
    </w:p>
    <w:p w14:paraId="79024661" w14:textId="5125CF79"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ad assicurare l’accesso alla documentazione presentata per la partecipazione alla gara, su richiesta di altri concorrenti.</w:t>
      </w:r>
    </w:p>
    <w:p w14:paraId="6752FEA2" w14:textId="051947E9"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AUTORIZZA</w:t>
      </w:r>
      <w:r w:rsidRPr="00C77279">
        <w:rPr>
          <w:rFonts w:cstheme="minorHAnsi"/>
          <w:sz w:val="20"/>
          <w:szCs w:val="20"/>
        </w:rPr>
        <w:t xml:space="preserve"> la Stazione Appaltante a trasmettere ogni comunicazione ai sensi dell’articolo 29 del Codice tramite le piattaforme dell’ecosistema nazionale di cui all’articolo 22 del </w:t>
      </w:r>
      <w:proofErr w:type="gramStart"/>
      <w:r w:rsidRPr="00C77279">
        <w:rPr>
          <w:rFonts w:cstheme="minorHAnsi"/>
          <w:sz w:val="20"/>
          <w:szCs w:val="20"/>
        </w:rPr>
        <w:t>predetto</w:t>
      </w:r>
      <w:proofErr w:type="gramEnd"/>
      <w:r w:rsidRPr="00C77279">
        <w:rPr>
          <w:rFonts w:cstheme="minorHAnsi"/>
          <w:sz w:val="20"/>
          <w:szCs w:val="20"/>
        </w:rPr>
        <w:t xml:space="preserve"> Codice e, per quanto non previsto dalle </w:t>
      </w:r>
      <w:proofErr w:type="gramStart"/>
      <w:r w:rsidRPr="00C77279">
        <w:rPr>
          <w:rFonts w:cstheme="minorHAnsi"/>
          <w:sz w:val="20"/>
          <w:szCs w:val="20"/>
        </w:rPr>
        <w:t>predette</w:t>
      </w:r>
      <w:proofErr w:type="gramEnd"/>
      <w:r w:rsidRPr="00C77279">
        <w:rPr>
          <w:rFonts w:cstheme="minorHAnsi"/>
          <w:sz w:val="20"/>
          <w:szCs w:val="20"/>
        </w:rPr>
        <w:t xml:space="preserve"> piattaforme, mediante l’utilizzo del domicilio digitale.</w:t>
      </w:r>
    </w:p>
    <w:p w14:paraId="75FF6F61" w14:textId="399B7ABD" w:rsidR="00C41162" w:rsidRPr="00C77279" w:rsidRDefault="00184306" w:rsidP="001C746F">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0"/>
        </w:rPr>
        <w:t>DICHIARA</w:t>
      </w:r>
      <w:r w:rsidRPr="00C77279">
        <w:rPr>
          <w:rFonts w:cstheme="minorHAnsi"/>
          <w:sz w:val="20"/>
          <w:szCs w:val="20"/>
        </w:rPr>
        <w:t xml:space="preserve"> che il proprio domicilio digitale presente negli indici di cui agli articoli 6-bis e 6-ter del D.lgs. n. 82/05 è il seguente:</w:t>
      </w:r>
      <w:r w:rsidR="009B5141" w:rsidRPr="00C77279">
        <w:rPr>
          <w:rFonts w:cstheme="minorHAnsi"/>
          <w:sz w:val="20"/>
          <w:szCs w:val="20"/>
        </w:rPr>
        <w:t xml:space="preserve"> </w:t>
      </w:r>
      <w:r w:rsidR="001C746F" w:rsidRPr="00C77279">
        <w:rPr>
          <w:rFonts w:cstheme="minorHAnsi"/>
          <w:sz w:val="20"/>
          <w:szCs w:val="20"/>
        </w:rPr>
        <w:t>…;</w:t>
      </w:r>
    </w:p>
    <w:p w14:paraId="34F63A5D" w14:textId="29F625C0" w:rsidR="001C746F" w:rsidRPr="00B1448F" w:rsidRDefault="001C746F" w:rsidP="001C746F">
      <w:pPr>
        <w:pStyle w:val="Paragrafoelenco"/>
        <w:numPr>
          <w:ilvl w:val="0"/>
          <w:numId w:val="11"/>
        </w:numPr>
        <w:spacing w:after="0" w:line="240" w:lineRule="auto"/>
        <w:ind w:left="284" w:hanging="284"/>
        <w:jc w:val="both"/>
        <w:rPr>
          <w:rFonts w:cstheme="minorHAnsi"/>
          <w:strike/>
          <w:sz w:val="20"/>
          <w:szCs w:val="20"/>
          <w:highlight w:val="yellow"/>
        </w:rPr>
      </w:pPr>
      <w:r w:rsidRPr="00B1448F">
        <w:rPr>
          <w:rFonts w:cstheme="minorHAnsi"/>
          <w:i/>
          <w:iCs/>
          <w:strike/>
          <w:sz w:val="20"/>
          <w:szCs w:val="20"/>
          <w:highlight w:val="yellow"/>
        </w:rPr>
        <w:t>(</w:t>
      </w:r>
      <w:r w:rsidR="00184306" w:rsidRPr="00B1448F">
        <w:rPr>
          <w:rFonts w:cstheme="minorHAnsi"/>
          <w:i/>
          <w:iCs/>
          <w:strike/>
          <w:sz w:val="20"/>
          <w:szCs w:val="20"/>
          <w:highlight w:val="yellow"/>
        </w:rPr>
        <w:t>per gli operatori economici transfrontalieri</w:t>
      </w:r>
      <w:r w:rsidRPr="00B1448F">
        <w:rPr>
          <w:rFonts w:cstheme="minorHAnsi"/>
          <w:i/>
          <w:iCs/>
          <w:strike/>
          <w:sz w:val="20"/>
          <w:szCs w:val="20"/>
          <w:highlight w:val="yellow"/>
        </w:rPr>
        <w:t>)</w:t>
      </w:r>
      <w:r w:rsidR="00184306" w:rsidRPr="00B1448F">
        <w:rPr>
          <w:rFonts w:cstheme="minorHAnsi"/>
          <w:strike/>
          <w:sz w:val="20"/>
          <w:szCs w:val="20"/>
          <w:highlight w:val="yellow"/>
        </w:rPr>
        <w:t xml:space="preserve"> </w:t>
      </w:r>
      <w:r w:rsidR="00184306" w:rsidRPr="00B1448F">
        <w:rPr>
          <w:rFonts w:cstheme="minorHAnsi"/>
          <w:b/>
          <w:strike/>
          <w:sz w:val="20"/>
          <w:szCs w:val="20"/>
          <w:highlight w:val="yellow"/>
        </w:rPr>
        <w:t xml:space="preserve">INDICA </w:t>
      </w:r>
      <w:r w:rsidR="00184306" w:rsidRPr="00B1448F">
        <w:rPr>
          <w:rFonts w:cstheme="minorHAnsi"/>
          <w:strike/>
          <w:sz w:val="20"/>
          <w:szCs w:val="20"/>
          <w:highlight w:val="yellow"/>
        </w:rPr>
        <w:t xml:space="preserve">il seguente domicilio fiscale </w:t>
      </w:r>
      <w:r w:rsidRPr="00B1448F">
        <w:rPr>
          <w:rFonts w:cstheme="minorHAnsi"/>
          <w:strike/>
          <w:sz w:val="20"/>
          <w:szCs w:val="20"/>
          <w:highlight w:val="yellow"/>
        </w:rPr>
        <w:t>…</w:t>
      </w:r>
      <w:r w:rsidR="00184306" w:rsidRPr="00B1448F">
        <w:rPr>
          <w:rFonts w:cstheme="minorHAnsi"/>
          <w:strike/>
          <w:sz w:val="20"/>
          <w:szCs w:val="20"/>
          <w:highlight w:val="yellow"/>
        </w:rPr>
        <w:t xml:space="preserve"> e l’indirizzo di servizio elettronico</w:t>
      </w:r>
      <w:r w:rsidR="009B5141" w:rsidRPr="00B1448F">
        <w:rPr>
          <w:rFonts w:cstheme="minorHAnsi"/>
          <w:strike/>
          <w:sz w:val="20"/>
          <w:szCs w:val="20"/>
          <w:highlight w:val="yellow"/>
        </w:rPr>
        <w:t xml:space="preserve"> </w:t>
      </w:r>
      <w:r w:rsidRPr="00B1448F">
        <w:rPr>
          <w:rFonts w:cstheme="minorHAnsi"/>
          <w:strike/>
          <w:sz w:val="20"/>
          <w:szCs w:val="20"/>
          <w:highlight w:val="yellow"/>
        </w:rPr>
        <w:t>…</w:t>
      </w:r>
      <w:r w:rsidR="00184306" w:rsidRPr="00B1448F">
        <w:rPr>
          <w:rFonts w:cstheme="minorHAnsi"/>
          <w:strike/>
          <w:sz w:val="20"/>
          <w:szCs w:val="20"/>
          <w:highlight w:val="yellow"/>
        </w:rPr>
        <w:t xml:space="preserve"> di recapito certificato qualificato ai sensi del Regolamento eIDAS </w:t>
      </w:r>
      <w:r w:rsidRPr="00B1448F">
        <w:rPr>
          <w:rFonts w:cstheme="minorHAnsi"/>
          <w:strike/>
          <w:sz w:val="20"/>
          <w:szCs w:val="20"/>
          <w:highlight w:val="yellow"/>
        </w:rPr>
        <w:t>…</w:t>
      </w:r>
      <w:r w:rsidR="00184306" w:rsidRPr="00B1448F">
        <w:rPr>
          <w:rFonts w:cstheme="minorHAnsi"/>
          <w:strike/>
          <w:sz w:val="20"/>
          <w:szCs w:val="20"/>
          <w:highlight w:val="yellow"/>
        </w:rPr>
        <w:t xml:space="preserve"> e, per le comunicazioni che avvengono a Sistema così come precisato al par. 2.3 del Disciplinare, elegge domicilio nell’apposita area del Sistema ad esso riservata</w:t>
      </w:r>
      <w:r w:rsidRPr="00B1448F">
        <w:rPr>
          <w:rFonts w:cstheme="minorHAnsi"/>
          <w:strike/>
          <w:sz w:val="20"/>
          <w:szCs w:val="20"/>
          <w:highlight w:val="yellow"/>
        </w:rPr>
        <w:t>;</w:t>
      </w:r>
    </w:p>
    <w:p w14:paraId="01B77ED7" w14:textId="20825487" w:rsidR="00CB6A02" w:rsidRPr="00B1448F" w:rsidRDefault="00184306" w:rsidP="00CB6A02">
      <w:pPr>
        <w:pStyle w:val="Paragrafoelenco"/>
        <w:numPr>
          <w:ilvl w:val="0"/>
          <w:numId w:val="11"/>
        </w:numPr>
        <w:spacing w:after="0" w:line="240" w:lineRule="auto"/>
        <w:ind w:left="284" w:hanging="284"/>
        <w:jc w:val="both"/>
        <w:rPr>
          <w:rFonts w:cstheme="minorHAnsi"/>
          <w:strike/>
          <w:sz w:val="20"/>
          <w:szCs w:val="20"/>
          <w:highlight w:val="yellow"/>
        </w:rPr>
      </w:pPr>
      <w:r w:rsidRPr="00B1448F">
        <w:rPr>
          <w:rFonts w:cstheme="minorHAnsi"/>
          <w:i/>
          <w:strike/>
          <w:sz w:val="20"/>
          <w:szCs w:val="20"/>
          <w:highlight w:val="yellow"/>
        </w:rPr>
        <w:t>(</w:t>
      </w:r>
      <w:r w:rsidR="001C746F" w:rsidRPr="00B1448F">
        <w:rPr>
          <w:rFonts w:cstheme="minorHAnsi"/>
          <w:i/>
          <w:iCs/>
          <w:strike/>
          <w:sz w:val="20"/>
          <w:szCs w:val="20"/>
          <w:highlight w:val="yellow"/>
        </w:rPr>
        <w:t>per gli operatori economici transfrontalieri</w:t>
      </w:r>
      <w:r w:rsidRPr="00B1448F">
        <w:rPr>
          <w:rFonts w:cstheme="minorHAnsi"/>
          <w:i/>
          <w:strike/>
          <w:sz w:val="20"/>
          <w:szCs w:val="20"/>
          <w:highlight w:val="yellow"/>
        </w:rPr>
        <w:t xml:space="preserve">, nel caso in cui l’operatore economico non sia presente nei </w:t>
      </w:r>
      <w:proofErr w:type="gramStart"/>
      <w:r w:rsidRPr="00B1448F">
        <w:rPr>
          <w:rFonts w:cstheme="minorHAnsi"/>
          <w:i/>
          <w:strike/>
          <w:sz w:val="20"/>
          <w:szCs w:val="20"/>
          <w:highlight w:val="yellow"/>
        </w:rPr>
        <w:t>predetti</w:t>
      </w:r>
      <w:proofErr w:type="gramEnd"/>
      <w:r w:rsidRPr="00B1448F">
        <w:rPr>
          <w:rFonts w:cstheme="minorHAnsi"/>
          <w:i/>
          <w:strike/>
          <w:sz w:val="20"/>
          <w:szCs w:val="20"/>
          <w:highlight w:val="yellow"/>
        </w:rPr>
        <w:t xml:space="preserve"> indici):</w:t>
      </w:r>
      <w:r w:rsidRPr="00B1448F">
        <w:rPr>
          <w:rFonts w:cstheme="minorHAnsi"/>
          <w:strike/>
          <w:sz w:val="20"/>
          <w:szCs w:val="20"/>
          <w:highlight w:val="yellow"/>
        </w:rPr>
        <w:t xml:space="preserve"> </w:t>
      </w:r>
      <w:r w:rsidRPr="00B1448F">
        <w:rPr>
          <w:rFonts w:cstheme="minorHAnsi"/>
          <w:b/>
          <w:strike/>
          <w:sz w:val="20"/>
          <w:szCs w:val="20"/>
          <w:highlight w:val="yellow"/>
        </w:rPr>
        <w:t>DICHIARA</w:t>
      </w:r>
      <w:r w:rsidRPr="00B1448F">
        <w:rPr>
          <w:rFonts w:cstheme="minorHAnsi"/>
          <w:strike/>
          <w:sz w:val="20"/>
          <w:szCs w:val="20"/>
          <w:highlight w:val="yellow"/>
        </w:rPr>
        <w:t xml:space="preserve"> di non essere presente negli indici di cui agli articoli 6-bis e 6-ter del D.lgs. n. 82/05, e, pert</w:t>
      </w:r>
      <w:r w:rsidR="009B5141" w:rsidRPr="00B1448F">
        <w:rPr>
          <w:rFonts w:cstheme="minorHAnsi"/>
          <w:strike/>
          <w:sz w:val="20"/>
          <w:szCs w:val="20"/>
          <w:highlight w:val="yellow"/>
        </w:rPr>
        <w:t>anto, così come previsto al paragrafo</w:t>
      </w:r>
      <w:r w:rsidRPr="00B1448F">
        <w:rPr>
          <w:rFonts w:cstheme="minorHAnsi"/>
          <w:strike/>
          <w:sz w:val="20"/>
          <w:szCs w:val="20"/>
          <w:highlight w:val="yellow"/>
        </w:rPr>
        <w:t xml:space="preserve"> … </w:t>
      </w:r>
      <w:r w:rsidR="001C746F" w:rsidRPr="00B1448F">
        <w:rPr>
          <w:rFonts w:cstheme="minorHAnsi"/>
          <w:i/>
          <w:iCs/>
          <w:strike/>
          <w:sz w:val="20"/>
          <w:szCs w:val="20"/>
          <w:highlight w:val="yellow"/>
        </w:rPr>
        <w:t>(</w:t>
      </w:r>
      <w:r w:rsidRPr="00B1448F">
        <w:rPr>
          <w:rFonts w:cstheme="minorHAnsi"/>
          <w:i/>
          <w:iCs/>
          <w:strike/>
          <w:sz w:val="20"/>
          <w:szCs w:val="20"/>
          <w:highlight w:val="yellow"/>
        </w:rPr>
        <w:t>indicare il paragrafo 2.3 o il diverso paragrafo di riferimento</w:t>
      </w:r>
      <w:r w:rsidR="001C746F" w:rsidRPr="00B1448F">
        <w:rPr>
          <w:rFonts w:cstheme="minorHAnsi"/>
          <w:strike/>
          <w:sz w:val="20"/>
          <w:szCs w:val="20"/>
          <w:highlight w:val="yellow"/>
        </w:rPr>
        <w:t>)</w:t>
      </w:r>
      <w:r w:rsidRPr="00B1448F">
        <w:rPr>
          <w:rFonts w:cstheme="minorHAnsi"/>
          <w:strike/>
          <w:sz w:val="20"/>
          <w:szCs w:val="20"/>
          <w:highlight w:val="yellow"/>
        </w:rPr>
        <w:t xml:space="preserve"> del Disciplinare, elegge domicilio digitale per tutte le comunicazioni inerenti </w:t>
      </w:r>
      <w:proofErr w:type="gramStart"/>
      <w:r w:rsidRPr="00B1448F">
        <w:rPr>
          <w:rFonts w:cstheme="minorHAnsi"/>
          <w:strike/>
          <w:sz w:val="20"/>
          <w:szCs w:val="20"/>
          <w:highlight w:val="yellow"/>
        </w:rPr>
        <w:t>la</w:t>
      </w:r>
      <w:proofErr w:type="gramEnd"/>
      <w:r w:rsidRPr="00B1448F">
        <w:rPr>
          <w:rFonts w:cstheme="minorHAnsi"/>
          <w:strike/>
          <w:sz w:val="20"/>
          <w:szCs w:val="20"/>
          <w:highlight w:val="yellow"/>
        </w:rPr>
        <w:t xml:space="preserve"> presente procedura nell’apposita area del Sistema ad esso riservata</w:t>
      </w:r>
      <w:r w:rsidR="001C746F" w:rsidRPr="00B1448F">
        <w:rPr>
          <w:rFonts w:cstheme="minorHAnsi"/>
          <w:strike/>
          <w:sz w:val="20"/>
          <w:szCs w:val="20"/>
          <w:highlight w:val="yellow"/>
        </w:rPr>
        <w:t>;</w:t>
      </w:r>
    </w:p>
    <w:p w14:paraId="7789A4D7" w14:textId="77777777" w:rsidR="00CB6A02" w:rsidRPr="00C77279" w:rsidRDefault="00CB6A02" w:rsidP="00CB6A02">
      <w:pPr>
        <w:pStyle w:val="Paragrafoelenco"/>
        <w:numPr>
          <w:ilvl w:val="0"/>
          <w:numId w:val="11"/>
        </w:numPr>
        <w:spacing w:after="0" w:line="240" w:lineRule="auto"/>
        <w:ind w:left="284" w:hanging="284"/>
        <w:jc w:val="both"/>
        <w:rPr>
          <w:rFonts w:cstheme="minorHAnsi"/>
          <w:sz w:val="20"/>
          <w:szCs w:val="20"/>
        </w:rPr>
      </w:pPr>
      <w:r w:rsidRPr="00C77279">
        <w:rPr>
          <w:rFonts w:cstheme="minorHAnsi"/>
          <w:b/>
          <w:sz w:val="20"/>
          <w:szCs w:val="24"/>
        </w:rPr>
        <w:t>DICHIARA</w:t>
      </w:r>
      <w:r w:rsidRPr="00C77279">
        <w:rPr>
          <w:rFonts w:cstheme="minorHAnsi"/>
          <w:sz w:val="20"/>
          <w:szCs w:val="24"/>
        </w:rPr>
        <w:t xml:space="preserve"> che le copie di tutti i documenti allegati</w:t>
      </w:r>
      <w:r w:rsidRPr="00C77279">
        <w:rPr>
          <w:rFonts w:cstheme="minorHAnsi"/>
          <w:bCs/>
          <w:sz w:val="20"/>
        </w:rPr>
        <w:t xml:space="preserve"> all’istanza e/o all’offerta in formato elettronico sono state formate a norma </w:t>
      </w:r>
      <w:proofErr w:type="gramStart"/>
      <w:r w:rsidRPr="00C77279">
        <w:rPr>
          <w:rFonts w:cstheme="minorHAnsi"/>
          <w:bCs/>
          <w:sz w:val="20"/>
        </w:rPr>
        <w:t>dell’ art.</w:t>
      </w:r>
      <w:proofErr w:type="gramEnd"/>
      <w:r w:rsidRPr="00C77279">
        <w:rPr>
          <w:rFonts w:cstheme="minorHAnsi"/>
          <w:bCs/>
          <w:sz w:val="20"/>
        </w:rPr>
        <w:t xml:space="preserve"> 22 co 3 del d.lgs. 82/2005 </w:t>
      </w:r>
      <w:r w:rsidRPr="00C77279">
        <w:rPr>
          <w:rFonts w:cstheme="minorHAnsi"/>
          <w:bCs/>
          <w:i/>
          <w:sz w:val="20"/>
        </w:rPr>
        <w:t>(Copie informatiche di documenti analogici)</w:t>
      </w:r>
      <w:r w:rsidRPr="00C77279">
        <w:rPr>
          <w:rFonts w:cstheme="minorHAnsi"/>
          <w:bCs/>
          <w:sz w:val="20"/>
        </w:rPr>
        <w:t xml:space="preserve"> e/o dell’art. 23-bis del d.lgs. 82/2005 </w:t>
      </w:r>
      <w:r w:rsidRPr="00C77279">
        <w:rPr>
          <w:rFonts w:cstheme="minorHAnsi"/>
          <w:bCs/>
          <w:i/>
          <w:sz w:val="20"/>
        </w:rPr>
        <w:t>(Duplicati e copie informatiche di documenti informatici</w:t>
      </w:r>
      <w:r w:rsidRPr="00C77279">
        <w:rPr>
          <w:rFonts w:cstheme="minorHAnsi"/>
          <w:bCs/>
          <w:sz w:val="20"/>
        </w:rPr>
        <w:t>) e ne</w:t>
      </w:r>
      <w:r w:rsidRPr="00C77279">
        <w:rPr>
          <w:rFonts w:cstheme="minorHAnsi"/>
          <w:sz w:val="20"/>
        </w:rPr>
        <w:t>l rispetto delle regole tecniche di cui all’art. 71 del medesimo d.lgs. 82/2005</w:t>
      </w:r>
      <w:r w:rsidRPr="00C77279">
        <w:rPr>
          <w:rFonts w:cstheme="minorHAnsi"/>
          <w:bCs/>
          <w:sz w:val="20"/>
        </w:rPr>
        <w:t>.</w:t>
      </w:r>
    </w:p>
    <w:p w14:paraId="3A4D7A59" w14:textId="77777777" w:rsidR="00CB6A02" w:rsidRPr="00B404DC" w:rsidRDefault="00CB6A02" w:rsidP="00B404DC">
      <w:pPr>
        <w:tabs>
          <w:tab w:val="left" w:pos="426"/>
        </w:tabs>
        <w:jc w:val="both"/>
        <w:rPr>
          <w:rFonts w:ascii="Titillium" w:hAnsi="Titillium"/>
          <w:sz w:val="20"/>
        </w:rPr>
      </w:pPr>
    </w:p>
    <w:p w14:paraId="256CDDD3" w14:textId="1999917E" w:rsidR="00533DE4" w:rsidRPr="00752357" w:rsidRDefault="00CB6A02" w:rsidP="00CB6A02">
      <w:pPr>
        <w:pStyle w:val="Paragrafoelenco"/>
        <w:numPr>
          <w:ilvl w:val="0"/>
          <w:numId w:val="32"/>
        </w:numPr>
        <w:tabs>
          <w:tab w:val="left" w:pos="426"/>
        </w:tabs>
        <w:suppressAutoHyphens w:val="0"/>
        <w:spacing w:after="0" w:line="240" w:lineRule="auto"/>
        <w:ind w:left="360"/>
        <w:jc w:val="both"/>
        <w:rPr>
          <w:rFonts w:cstheme="minorHAnsi"/>
          <w:b/>
          <w:bCs/>
          <w:sz w:val="20"/>
        </w:rPr>
      </w:pPr>
      <w:r w:rsidRPr="00752357">
        <w:rPr>
          <w:rFonts w:cstheme="minorHAnsi"/>
          <w:b/>
          <w:bCs/>
          <w:sz w:val="20"/>
        </w:rPr>
        <w:t xml:space="preserve">ALLEGA </w:t>
      </w:r>
      <w:r w:rsidR="00066B38">
        <w:rPr>
          <w:rFonts w:cstheme="minorHAnsi"/>
          <w:b/>
          <w:bCs/>
          <w:sz w:val="20"/>
        </w:rPr>
        <w:t xml:space="preserve">alla presente domanda </w:t>
      </w:r>
      <w:r w:rsidRPr="00752357">
        <w:rPr>
          <w:rFonts w:cstheme="minorHAnsi"/>
          <w:b/>
          <w:bCs/>
          <w:sz w:val="20"/>
        </w:rPr>
        <w:t>la seguente documentazione:</w:t>
      </w:r>
    </w:p>
    <w:tbl>
      <w:tblPr>
        <w:tblW w:w="971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5"/>
      </w:tblGrid>
      <w:tr w:rsidR="00066B38" w:rsidRPr="00A5281B" w14:paraId="334A64FC" w14:textId="77777777" w:rsidTr="00D10D03">
        <w:trPr>
          <w:trHeight w:val="288"/>
        </w:trPr>
        <w:tc>
          <w:tcPr>
            <w:tcW w:w="9715" w:type="dxa"/>
            <w:vAlign w:val="center"/>
          </w:tcPr>
          <w:p w14:paraId="1FE51B05" w14:textId="77777777" w:rsidR="00066B38" w:rsidRPr="00A5281B" w:rsidRDefault="00066B38" w:rsidP="00D10D03">
            <w:pPr>
              <w:ind w:left="62"/>
              <w:rPr>
                <w:rFonts w:cstheme="minorHAnsi"/>
              </w:rPr>
            </w:pPr>
            <w:r w:rsidRPr="00EC74B2">
              <w:rPr>
                <w:rFonts w:cstheme="minorHAnsi"/>
              </w:rPr>
              <w:t>DGUE</w:t>
            </w:r>
          </w:p>
        </w:tc>
      </w:tr>
      <w:tr w:rsidR="00066B38" w:rsidRPr="00A5281B" w14:paraId="4C627C23" w14:textId="77777777" w:rsidTr="00D10D03">
        <w:trPr>
          <w:trHeight w:val="288"/>
        </w:trPr>
        <w:tc>
          <w:tcPr>
            <w:tcW w:w="9715" w:type="dxa"/>
            <w:vAlign w:val="center"/>
          </w:tcPr>
          <w:p w14:paraId="4810ED0A" w14:textId="77777777" w:rsidR="00066B38" w:rsidRPr="00A5281B" w:rsidRDefault="00066B38" w:rsidP="00D10D03">
            <w:pPr>
              <w:ind w:left="62"/>
              <w:rPr>
                <w:rFonts w:cstheme="minorHAnsi"/>
              </w:rPr>
            </w:pPr>
            <w:r w:rsidRPr="00EC74B2">
              <w:rPr>
                <w:rFonts w:cstheme="minorHAnsi"/>
              </w:rPr>
              <w:t xml:space="preserve">Allegato </w:t>
            </w:r>
            <w:r>
              <w:rPr>
                <w:rFonts w:cstheme="minorHAnsi"/>
              </w:rPr>
              <w:t>2</w:t>
            </w:r>
            <w:r w:rsidRPr="00EC74B2">
              <w:rPr>
                <w:rFonts w:cstheme="minorHAnsi"/>
              </w:rPr>
              <w:t xml:space="preserve"> - Comunicazione conto corrente dedicato ai sensi della L. 136_2010</w:t>
            </w:r>
          </w:p>
        </w:tc>
      </w:tr>
      <w:tr w:rsidR="007677F2" w:rsidRPr="00A5281B" w14:paraId="12F5CE18" w14:textId="77777777" w:rsidTr="00D10D03">
        <w:trPr>
          <w:trHeight w:val="288"/>
        </w:trPr>
        <w:tc>
          <w:tcPr>
            <w:tcW w:w="9715" w:type="dxa"/>
            <w:vAlign w:val="center"/>
          </w:tcPr>
          <w:p w14:paraId="1216E257" w14:textId="1A8A7B55" w:rsidR="007677F2" w:rsidRPr="00465163" w:rsidRDefault="007677F2" w:rsidP="00D10D03">
            <w:pPr>
              <w:ind w:left="62"/>
              <w:rPr>
                <w:rFonts w:cstheme="minorHAnsi"/>
              </w:rPr>
            </w:pPr>
            <w:r>
              <w:rPr>
                <w:rFonts w:cstheme="minorHAnsi"/>
              </w:rPr>
              <w:t>Allegato 3 – Dichiarazione titolare effettivo</w:t>
            </w:r>
          </w:p>
        </w:tc>
      </w:tr>
      <w:tr w:rsidR="00066B38" w:rsidRPr="00A5281B" w14:paraId="54661EC6" w14:textId="77777777" w:rsidTr="00D10D03">
        <w:trPr>
          <w:trHeight w:val="288"/>
        </w:trPr>
        <w:tc>
          <w:tcPr>
            <w:tcW w:w="9715" w:type="dxa"/>
            <w:vAlign w:val="center"/>
          </w:tcPr>
          <w:p w14:paraId="79412CF1" w14:textId="06CE9AE5" w:rsidR="00066B38" w:rsidRPr="00A5281B" w:rsidRDefault="00066B38" w:rsidP="00D10D03">
            <w:pPr>
              <w:ind w:left="62"/>
              <w:rPr>
                <w:rFonts w:cstheme="minorHAnsi"/>
              </w:rPr>
            </w:pPr>
            <w:r w:rsidRPr="00465163">
              <w:rPr>
                <w:rFonts w:cstheme="minorHAnsi"/>
              </w:rPr>
              <w:t xml:space="preserve">Allegato </w:t>
            </w:r>
            <w:r w:rsidR="007677F2">
              <w:rPr>
                <w:rFonts w:cstheme="minorHAnsi"/>
              </w:rPr>
              <w:t>4</w:t>
            </w:r>
            <w:r w:rsidRPr="00465163">
              <w:rPr>
                <w:rFonts w:cstheme="minorHAnsi"/>
              </w:rPr>
              <w:t>- Dichiarazione DPCM 187 1991</w:t>
            </w:r>
          </w:p>
        </w:tc>
      </w:tr>
      <w:tr w:rsidR="00066B38" w:rsidRPr="00A5281B" w14:paraId="536EF915" w14:textId="77777777" w:rsidTr="00D10D03">
        <w:trPr>
          <w:trHeight w:val="288"/>
        </w:trPr>
        <w:tc>
          <w:tcPr>
            <w:tcW w:w="9715" w:type="dxa"/>
            <w:vAlign w:val="center"/>
          </w:tcPr>
          <w:p w14:paraId="6CB76A1E" w14:textId="3C908639" w:rsidR="00066B38" w:rsidRPr="00A5281B" w:rsidRDefault="00066B38" w:rsidP="00D10D03">
            <w:pPr>
              <w:ind w:left="62"/>
              <w:rPr>
                <w:rFonts w:cstheme="minorHAnsi"/>
              </w:rPr>
            </w:pPr>
            <w:r w:rsidRPr="00532A8F">
              <w:rPr>
                <w:rFonts w:cstheme="minorHAnsi"/>
              </w:rPr>
              <w:t xml:space="preserve">Allegato </w:t>
            </w:r>
            <w:r w:rsidR="007677F2">
              <w:rPr>
                <w:rFonts w:cstheme="minorHAnsi"/>
              </w:rPr>
              <w:t>5</w:t>
            </w:r>
            <w:r w:rsidRPr="00532A8F">
              <w:rPr>
                <w:rFonts w:cstheme="minorHAnsi"/>
              </w:rPr>
              <w:t>- Patto di integrit</w:t>
            </w:r>
            <w:r>
              <w:rPr>
                <w:rFonts w:cstheme="minorHAnsi"/>
              </w:rPr>
              <w:t>à</w:t>
            </w:r>
          </w:p>
        </w:tc>
      </w:tr>
      <w:tr w:rsidR="00066B38" w:rsidRPr="00A5281B" w14:paraId="08C459FE" w14:textId="77777777" w:rsidTr="00D10D03">
        <w:trPr>
          <w:trHeight w:val="288"/>
        </w:trPr>
        <w:tc>
          <w:tcPr>
            <w:tcW w:w="9715" w:type="dxa"/>
            <w:vAlign w:val="center"/>
          </w:tcPr>
          <w:p w14:paraId="635681F4" w14:textId="0F7A140C" w:rsidR="00066B38" w:rsidRPr="00A5281B" w:rsidRDefault="00066B38" w:rsidP="00D10D03">
            <w:pPr>
              <w:ind w:left="62"/>
              <w:rPr>
                <w:rFonts w:cstheme="minorHAnsi"/>
              </w:rPr>
            </w:pPr>
            <w:r w:rsidRPr="007F6428">
              <w:rPr>
                <w:rFonts w:cstheme="minorHAnsi"/>
              </w:rPr>
              <w:t>[</w:t>
            </w:r>
            <w:r w:rsidRPr="007F6428">
              <w:rPr>
                <w:rFonts w:cstheme="minorHAnsi"/>
                <w:i/>
              </w:rPr>
              <w:t>Eventuale</w:t>
            </w:r>
            <w:r w:rsidRPr="007F6428">
              <w:rPr>
                <w:rFonts w:cstheme="minorHAnsi"/>
              </w:rPr>
              <w:t xml:space="preserve">] Allegato </w:t>
            </w:r>
            <w:r w:rsidR="007677F2">
              <w:rPr>
                <w:rFonts w:cstheme="minorHAnsi"/>
              </w:rPr>
              <w:t>6</w:t>
            </w:r>
            <w:r w:rsidRPr="007F6428">
              <w:rPr>
                <w:rFonts w:cstheme="minorHAnsi"/>
              </w:rPr>
              <w:t xml:space="preserve"> - Dichiarazion</w:t>
            </w:r>
            <w:r>
              <w:rPr>
                <w:rFonts w:cstheme="minorHAnsi"/>
              </w:rPr>
              <w:t>i</w:t>
            </w:r>
            <w:r w:rsidRPr="007F6428">
              <w:rPr>
                <w:rFonts w:cstheme="minorHAnsi"/>
              </w:rPr>
              <w:t xml:space="preserve"> dell’ausiliaria</w:t>
            </w:r>
          </w:p>
        </w:tc>
      </w:tr>
      <w:tr w:rsidR="00066B38" w:rsidRPr="00A5281B" w14:paraId="426BA671" w14:textId="77777777" w:rsidTr="00D10D03">
        <w:trPr>
          <w:trHeight w:val="288"/>
        </w:trPr>
        <w:tc>
          <w:tcPr>
            <w:tcW w:w="9715" w:type="dxa"/>
            <w:vAlign w:val="center"/>
          </w:tcPr>
          <w:p w14:paraId="6FBD0B69" w14:textId="595FD3F2" w:rsidR="00066B38" w:rsidRPr="00A5281B" w:rsidRDefault="00066B38" w:rsidP="00D10D03">
            <w:pPr>
              <w:ind w:left="62"/>
              <w:rPr>
                <w:rFonts w:cstheme="minorHAnsi"/>
              </w:rPr>
            </w:pPr>
            <w:r w:rsidRPr="00A5281B">
              <w:rPr>
                <w:rFonts w:cstheme="minorHAnsi"/>
              </w:rPr>
              <w:lastRenderedPageBreak/>
              <w:t>[</w:t>
            </w:r>
            <w:r w:rsidRPr="00A5281B">
              <w:rPr>
                <w:rFonts w:cstheme="minorHAnsi"/>
                <w:i/>
              </w:rPr>
              <w:t>Eventuale</w:t>
            </w:r>
            <w:r w:rsidRPr="00A5281B">
              <w:rPr>
                <w:rFonts w:cstheme="minorHAnsi"/>
              </w:rPr>
              <w:t xml:space="preserve">] </w:t>
            </w:r>
            <w:r w:rsidRPr="00361C90">
              <w:rPr>
                <w:rFonts w:cstheme="minorHAnsi"/>
              </w:rPr>
              <w:t xml:space="preserve">Allegato </w:t>
            </w:r>
            <w:r w:rsidR="007677F2">
              <w:rPr>
                <w:rFonts w:cstheme="minorHAnsi"/>
              </w:rPr>
              <w:t>6</w:t>
            </w:r>
            <w:r>
              <w:rPr>
                <w:rFonts w:cstheme="minorHAnsi"/>
              </w:rPr>
              <w:t>.1</w:t>
            </w:r>
            <w:r w:rsidRPr="00361C90">
              <w:rPr>
                <w:rFonts w:cstheme="minorHAnsi"/>
              </w:rPr>
              <w:t xml:space="preserve"> - </w:t>
            </w:r>
            <w:r>
              <w:rPr>
                <w:rFonts w:cstheme="minorHAnsi"/>
              </w:rPr>
              <w:t>Contratto</w:t>
            </w:r>
            <w:r w:rsidRPr="00361C90">
              <w:rPr>
                <w:rFonts w:cstheme="minorHAnsi"/>
              </w:rPr>
              <w:t xml:space="preserve"> di avvalimento</w:t>
            </w:r>
            <w:r>
              <w:rPr>
                <w:rFonts w:cstheme="minorHAnsi"/>
              </w:rPr>
              <w:t xml:space="preserve"> in originale</w:t>
            </w:r>
          </w:p>
        </w:tc>
      </w:tr>
      <w:tr w:rsidR="00066B38" w14:paraId="5B64F342" w14:textId="77777777" w:rsidTr="00D10D03">
        <w:trPr>
          <w:trHeight w:val="288"/>
        </w:trPr>
        <w:tc>
          <w:tcPr>
            <w:tcW w:w="9715" w:type="dxa"/>
            <w:vAlign w:val="center"/>
          </w:tcPr>
          <w:p w14:paraId="36DD1B16" w14:textId="4C52BE9C" w:rsidR="00066B38" w:rsidRDefault="00066B38" w:rsidP="00D10D03">
            <w:r w:rsidRPr="63AACB89">
              <w:t xml:space="preserve">Allegato </w:t>
            </w:r>
            <w:r w:rsidR="007677F2">
              <w:t>7</w:t>
            </w:r>
            <w:r w:rsidRPr="63AACB89">
              <w:t xml:space="preserve"> – Dichiarazioni per documentazione antimafia</w:t>
            </w:r>
          </w:p>
        </w:tc>
      </w:tr>
      <w:tr w:rsidR="00066B38" w:rsidRPr="00A5281B" w14:paraId="68FE5968" w14:textId="77777777" w:rsidTr="00D10D03">
        <w:trPr>
          <w:trHeight w:val="288"/>
        </w:trPr>
        <w:tc>
          <w:tcPr>
            <w:tcW w:w="9715" w:type="dxa"/>
            <w:vAlign w:val="center"/>
          </w:tcPr>
          <w:p w14:paraId="4AD503C4" w14:textId="1D673C64" w:rsidR="00066B38" w:rsidRPr="007F6428" w:rsidRDefault="00066B38" w:rsidP="00D10D03">
            <w:pPr>
              <w:ind w:right="136"/>
              <w:rPr>
                <w:rFonts w:cstheme="minorHAnsi"/>
                <w:iCs/>
              </w:rPr>
            </w:pPr>
            <w:r w:rsidRPr="007F6428">
              <w:rPr>
                <w:rFonts w:cstheme="minorHAnsi"/>
                <w:iCs/>
              </w:rPr>
              <w:t xml:space="preserve">Allegato </w:t>
            </w:r>
            <w:r w:rsidR="007677F2">
              <w:rPr>
                <w:rFonts w:cstheme="minorHAnsi"/>
                <w:iCs/>
              </w:rPr>
              <w:t>10</w:t>
            </w:r>
            <w:r w:rsidRPr="007F6428">
              <w:rPr>
                <w:rFonts w:cstheme="minorHAnsi"/>
                <w:iCs/>
              </w:rPr>
              <w:t xml:space="preserve"> – Scheda DNSH</w:t>
            </w:r>
            <w:r w:rsidRPr="007F6428">
              <w:rPr>
                <w:rStyle w:val="Rimandonotaapidipagina"/>
                <w:rFonts w:cstheme="minorHAnsi"/>
              </w:rPr>
              <w:footnoteReference w:id="6"/>
            </w:r>
          </w:p>
        </w:tc>
      </w:tr>
      <w:tr w:rsidR="00066B38" w:rsidRPr="00A5281B" w14:paraId="4E3038D8" w14:textId="77777777" w:rsidTr="00D10D03">
        <w:trPr>
          <w:trHeight w:val="288"/>
        </w:trPr>
        <w:tc>
          <w:tcPr>
            <w:tcW w:w="9715" w:type="dxa"/>
            <w:vAlign w:val="center"/>
          </w:tcPr>
          <w:p w14:paraId="00B8D782" w14:textId="77777777" w:rsidR="00066B38" w:rsidRPr="00A5281B" w:rsidRDefault="00066B38" w:rsidP="00D10D03">
            <w:pPr>
              <w:ind w:left="62" w:right="136"/>
              <w:rPr>
                <w:rFonts w:cstheme="minorHAnsi"/>
                <w:iCs/>
              </w:rPr>
            </w:pPr>
            <w:r>
              <w:rPr>
                <w:rFonts w:cstheme="minorHAnsi"/>
                <w:iCs/>
              </w:rPr>
              <w:t>Garanzia provvisoria</w:t>
            </w:r>
          </w:p>
        </w:tc>
      </w:tr>
      <w:tr w:rsidR="00066B38" w:rsidRPr="00A5281B" w14:paraId="75914944" w14:textId="77777777" w:rsidTr="00D10D03">
        <w:trPr>
          <w:trHeight w:val="288"/>
        </w:trPr>
        <w:tc>
          <w:tcPr>
            <w:tcW w:w="9715" w:type="dxa"/>
            <w:vAlign w:val="center"/>
          </w:tcPr>
          <w:p w14:paraId="2B018D2A" w14:textId="77777777" w:rsidR="00066B38" w:rsidRPr="00A5281B" w:rsidRDefault="00066B38" w:rsidP="00D10D03">
            <w:pPr>
              <w:ind w:left="62" w:right="136"/>
              <w:rPr>
                <w:rFonts w:cstheme="minorHAnsi"/>
                <w:iCs/>
              </w:rPr>
            </w:pPr>
            <w:r>
              <w:rPr>
                <w:rFonts w:cstheme="minorHAnsi"/>
                <w:iCs/>
              </w:rPr>
              <w:t>[Eventuale] Documentazione per la riduzione della garanzia provvisoria</w:t>
            </w:r>
          </w:p>
        </w:tc>
      </w:tr>
      <w:tr w:rsidR="00066B38" w:rsidRPr="00A5281B" w14:paraId="689FE5E5" w14:textId="77777777" w:rsidTr="00D10D03">
        <w:trPr>
          <w:trHeight w:val="288"/>
        </w:trPr>
        <w:tc>
          <w:tcPr>
            <w:tcW w:w="9715" w:type="dxa"/>
            <w:vAlign w:val="center"/>
          </w:tcPr>
          <w:p w14:paraId="61B49AB4" w14:textId="77777777" w:rsidR="00066B38" w:rsidRPr="00A5281B" w:rsidRDefault="00066B38" w:rsidP="00D10D03">
            <w:pPr>
              <w:ind w:left="62"/>
              <w:rPr>
                <w:rFonts w:cstheme="minorHAnsi"/>
              </w:rPr>
            </w:pPr>
            <w:r w:rsidRPr="00BC43E1">
              <w:rPr>
                <w:rFonts w:cstheme="minorHAnsi"/>
              </w:rPr>
              <w:t>[</w:t>
            </w:r>
            <w:r w:rsidRPr="00BC43E1">
              <w:rPr>
                <w:rFonts w:cstheme="minorHAnsi"/>
                <w:i/>
              </w:rPr>
              <w:t>Eventuale</w:t>
            </w:r>
            <w:r w:rsidRPr="00BC43E1">
              <w:rPr>
                <w:rFonts w:cstheme="minorHAnsi"/>
              </w:rPr>
              <w:t>] Procure</w:t>
            </w:r>
          </w:p>
        </w:tc>
      </w:tr>
      <w:tr w:rsidR="00066B38" w:rsidRPr="00A5281B" w14:paraId="0DD44F88" w14:textId="77777777" w:rsidTr="00D10D03">
        <w:trPr>
          <w:trHeight w:val="288"/>
        </w:trPr>
        <w:tc>
          <w:tcPr>
            <w:tcW w:w="9715" w:type="dxa"/>
            <w:vAlign w:val="center"/>
          </w:tcPr>
          <w:p w14:paraId="594381B8" w14:textId="77777777" w:rsidR="00066B38" w:rsidRPr="00BC43E1" w:rsidRDefault="00066B38" w:rsidP="00D10D03">
            <w:pPr>
              <w:rPr>
                <w:rFonts w:cstheme="minorHAnsi"/>
              </w:rPr>
            </w:pPr>
            <w:r w:rsidRPr="007F6428">
              <w:rPr>
                <w:rFonts w:cstheme="minorHAnsi"/>
              </w:rPr>
              <w:t>[</w:t>
            </w:r>
            <w:r w:rsidRPr="007F6428">
              <w:rPr>
                <w:rFonts w:cstheme="minorHAnsi"/>
                <w:i/>
              </w:rPr>
              <w:t>Eventuale, in caso di concordato preventivo con continuità aziendale</w:t>
            </w:r>
            <w:r w:rsidRPr="007F6428">
              <w:rPr>
                <w:rFonts w:cstheme="minorHAnsi"/>
              </w:rPr>
              <w:t>] relazione di un professionista in possesso dei requisiti di cui all'articolo 2, comma 1, lettera o) del decreto legislativo n. 14/2019</w:t>
            </w:r>
            <w:r w:rsidRPr="00A5281B">
              <w:rPr>
                <w:rFonts w:cstheme="minorHAnsi"/>
              </w:rPr>
              <w:t xml:space="preserve"> </w:t>
            </w:r>
          </w:p>
        </w:tc>
      </w:tr>
      <w:tr w:rsidR="00066B38" w:rsidRPr="00A5281B" w14:paraId="69EDDDBF" w14:textId="77777777" w:rsidTr="00D10D03">
        <w:trPr>
          <w:trHeight w:val="288"/>
        </w:trPr>
        <w:tc>
          <w:tcPr>
            <w:tcW w:w="9715" w:type="dxa"/>
            <w:vAlign w:val="center"/>
          </w:tcPr>
          <w:p w14:paraId="24FBC629" w14:textId="3AD8AA01" w:rsidR="00066B38" w:rsidRPr="00140468" w:rsidRDefault="00066B38" w:rsidP="00D10D03">
            <w:pPr>
              <w:ind w:left="62"/>
              <w:rPr>
                <w:rFonts w:cstheme="minorHAnsi"/>
              </w:rPr>
            </w:pPr>
            <w:r w:rsidRPr="00140468">
              <w:rPr>
                <w:rFonts w:cstheme="minorHAnsi"/>
              </w:rPr>
              <w:t>[</w:t>
            </w:r>
            <w:r w:rsidRPr="00140468">
              <w:rPr>
                <w:rFonts w:cstheme="minorHAnsi"/>
                <w:i/>
              </w:rPr>
              <w:t>Eventuale</w:t>
            </w:r>
            <w:r w:rsidRPr="00140468">
              <w:rPr>
                <w:rFonts w:cstheme="minorHAnsi"/>
              </w:rPr>
              <w:t>] Allegato 1</w:t>
            </w:r>
            <w:r w:rsidR="007677F2">
              <w:rPr>
                <w:rFonts w:cstheme="minorHAnsi"/>
              </w:rPr>
              <w:t>3</w:t>
            </w:r>
            <w:r w:rsidRPr="00140468">
              <w:rPr>
                <w:rFonts w:cstheme="minorHAnsi"/>
              </w:rPr>
              <w:t xml:space="preserve"> </w:t>
            </w:r>
            <w:r>
              <w:rPr>
                <w:rFonts w:cstheme="minorHAnsi"/>
              </w:rPr>
              <w:t xml:space="preserve">- </w:t>
            </w:r>
            <w:r w:rsidRPr="00140468">
              <w:rPr>
                <w:rFonts w:cstheme="minorHAnsi"/>
              </w:rPr>
              <w:t>Comprova dell’equivalenze delle tutele del CCNL utilizzato</w:t>
            </w:r>
          </w:p>
        </w:tc>
      </w:tr>
      <w:tr w:rsidR="00066B38" w:rsidRPr="00A5281B" w14:paraId="4EAB7E5A" w14:textId="77777777" w:rsidTr="00D10D03">
        <w:trPr>
          <w:trHeight w:val="288"/>
        </w:trPr>
        <w:tc>
          <w:tcPr>
            <w:tcW w:w="9715" w:type="dxa"/>
            <w:vAlign w:val="center"/>
            <w:hideMark/>
          </w:tcPr>
          <w:p w14:paraId="6560D3D5" w14:textId="77777777" w:rsidR="00066B38" w:rsidRPr="00A5281B" w:rsidRDefault="00066B38" w:rsidP="00D10D03">
            <w:pPr>
              <w:ind w:left="62"/>
              <w:rPr>
                <w:rFonts w:cstheme="minorHAnsi"/>
              </w:rPr>
            </w:pPr>
            <w:r w:rsidRPr="00A5281B">
              <w:rPr>
                <w:rFonts w:cstheme="minorHAnsi"/>
              </w:rPr>
              <w:t>[</w:t>
            </w:r>
            <w:r w:rsidRPr="00A5281B">
              <w:rPr>
                <w:rFonts w:cstheme="minorHAnsi"/>
                <w:i/>
              </w:rPr>
              <w:t>Eventuale</w:t>
            </w:r>
            <w:r w:rsidRPr="00A5281B">
              <w:rPr>
                <w:rFonts w:cstheme="minorHAnsi"/>
              </w:rPr>
              <w:t xml:space="preserve">] Documentazione per i soggetti associati </w:t>
            </w:r>
          </w:p>
        </w:tc>
      </w:tr>
      <w:tr w:rsidR="00066B38" w:rsidRPr="00A5281B" w14:paraId="3DA9F662" w14:textId="77777777" w:rsidTr="00D10D03">
        <w:trPr>
          <w:trHeight w:val="288"/>
        </w:trPr>
        <w:tc>
          <w:tcPr>
            <w:tcW w:w="9715" w:type="dxa"/>
            <w:vAlign w:val="center"/>
          </w:tcPr>
          <w:p w14:paraId="241B12B9" w14:textId="77777777" w:rsidR="00066B38" w:rsidRPr="00A5281B" w:rsidRDefault="00066B38" w:rsidP="00D10D03">
            <w:pPr>
              <w:ind w:left="62"/>
              <w:rPr>
                <w:rFonts w:cstheme="minorHAnsi"/>
              </w:rPr>
            </w:pPr>
            <w:r w:rsidRPr="00AB7A68">
              <w:rPr>
                <w:rFonts w:cstheme="minorHAnsi"/>
              </w:rPr>
              <w:t>[</w:t>
            </w:r>
            <w:r w:rsidRPr="00AB7A68">
              <w:rPr>
                <w:rFonts w:cstheme="minorHAnsi"/>
                <w:i/>
              </w:rPr>
              <w:t>Eventuale</w:t>
            </w:r>
            <w:r w:rsidRPr="00AB7A68">
              <w:rPr>
                <w:rFonts w:cstheme="minorHAnsi"/>
              </w:rPr>
              <w:t>] Attestazione di sopralluogo</w:t>
            </w:r>
          </w:p>
        </w:tc>
      </w:tr>
      <w:tr w:rsidR="00066B38" w:rsidRPr="00A5281B" w14:paraId="79DDC7B6" w14:textId="77777777" w:rsidTr="00D10D03">
        <w:trPr>
          <w:trHeight w:val="288"/>
        </w:trPr>
        <w:tc>
          <w:tcPr>
            <w:tcW w:w="9715" w:type="dxa"/>
            <w:vAlign w:val="center"/>
          </w:tcPr>
          <w:p w14:paraId="3C5DE9C4" w14:textId="77777777" w:rsidR="00066B38" w:rsidRPr="00F41218" w:rsidRDefault="00066B38" w:rsidP="00D10D03">
            <w:pPr>
              <w:ind w:left="62"/>
              <w:rPr>
                <w:rFonts w:cstheme="minorHAnsi"/>
                <w:highlight w:val="yellow"/>
              </w:rPr>
            </w:pPr>
            <w:r w:rsidRPr="00AB7A68">
              <w:rPr>
                <w:rFonts w:cstheme="minorHAnsi"/>
              </w:rPr>
              <w:t>[</w:t>
            </w:r>
            <w:r w:rsidRPr="00AB7A68">
              <w:rPr>
                <w:rFonts w:cstheme="minorHAnsi"/>
                <w:i/>
              </w:rPr>
              <w:t>Eventuale</w:t>
            </w:r>
            <w:r w:rsidRPr="00AB7A68">
              <w:rPr>
                <w:rFonts w:cstheme="minorHAnsi"/>
              </w:rPr>
              <w:t xml:space="preserve">] </w:t>
            </w:r>
            <w:r w:rsidRPr="000E574A">
              <w:rPr>
                <w:rFonts w:cstheme="minorHAnsi"/>
              </w:rPr>
              <w:t>Ricevuta del pagamento del contributo in favore dell’ANAC</w:t>
            </w:r>
          </w:p>
        </w:tc>
      </w:tr>
      <w:tr w:rsidR="00066B38" w:rsidRPr="00A5281B" w14:paraId="5533BF18" w14:textId="77777777" w:rsidTr="00D10D03">
        <w:trPr>
          <w:trHeight w:val="288"/>
        </w:trPr>
        <w:tc>
          <w:tcPr>
            <w:tcW w:w="9715" w:type="dxa"/>
            <w:vAlign w:val="center"/>
          </w:tcPr>
          <w:p w14:paraId="4C438435" w14:textId="77777777" w:rsidR="00066B38" w:rsidRPr="00C01753" w:rsidRDefault="00066B38" w:rsidP="00D10D03">
            <w:pPr>
              <w:rPr>
                <w:rFonts w:cstheme="minorHAnsi"/>
                <w:color w:val="212121"/>
              </w:rPr>
            </w:pPr>
            <w:r>
              <w:rPr>
                <w:rFonts w:cstheme="minorHAnsi"/>
                <w:color w:val="212121"/>
              </w:rPr>
              <w:t>D</w:t>
            </w:r>
            <w:r w:rsidRPr="00C01753">
              <w:rPr>
                <w:rFonts w:cstheme="minorHAnsi"/>
                <w:color w:val="212121"/>
              </w:rPr>
              <w:t xml:space="preserve">ocumentazione attestante la conformità alle specifiche </w:t>
            </w:r>
            <w:r>
              <w:rPr>
                <w:rFonts w:cstheme="minorHAnsi"/>
                <w:color w:val="212121"/>
              </w:rPr>
              <w:t>indicate nella Scheda DNSH ed e</w:t>
            </w:r>
            <w:r w:rsidRPr="00140468">
              <w:rPr>
                <w:rFonts w:cstheme="minorHAnsi"/>
                <w:color w:val="212121"/>
              </w:rPr>
              <w:t>ventual</w:t>
            </w:r>
            <w:r>
              <w:rPr>
                <w:rFonts w:cstheme="minorHAnsi"/>
                <w:color w:val="212121"/>
              </w:rPr>
              <w:t>m</w:t>
            </w:r>
            <w:r w:rsidRPr="00140468">
              <w:rPr>
                <w:rFonts w:cstheme="minorHAnsi"/>
                <w:color w:val="212121"/>
              </w:rPr>
              <w:t>e</w:t>
            </w:r>
            <w:r>
              <w:rPr>
                <w:rFonts w:cstheme="minorHAnsi"/>
                <w:color w:val="212121"/>
              </w:rPr>
              <w:t>nte,</w:t>
            </w:r>
            <w:r w:rsidRPr="00140468">
              <w:rPr>
                <w:rFonts w:cstheme="minorHAnsi"/>
                <w:color w:val="212121"/>
              </w:rPr>
              <w:t xml:space="preserve"> in caso di servizi e forniture per i quali è vigente un decreto sui CAM</w:t>
            </w:r>
            <w:r>
              <w:rPr>
                <w:rFonts w:cstheme="minorHAnsi"/>
                <w:color w:val="212121"/>
              </w:rPr>
              <w:t>,</w:t>
            </w:r>
            <w:r w:rsidRPr="00140468">
              <w:rPr>
                <w:rFonts w:cstheme="minorHAnsi"/>
                <w:color w:val="212121"/>
              </w:rPr>
              <w:t xml:space="preserve"> a</w:t>
            </w:r>
            <w:r w:rsidRPr="00C01753">
              <w:rPr>
                <w:rFonts w:cstheme="minorHAnsi"/>
                <w:color w:val="212121"/>
              </w:rPr>
              <w:t>lle</w:t>
            </w:r>
            <w:r>
              <w:rPr>
                <w:rFonts w:cstheme="minorHAnsi"/>
                <w:color w:val="212121"/>
              </w:rPr>
              <w:t xml:space="preserve"> specifiche tecniche e</w:t>
            </w:r>
            <w:r w:rsidRPr="00C01753">
              <w:rPr>
                <w:rFonts w:cstheme="minorHAnsi"/>
                <w:color w:val="212121"/>
              </w:rPr>
              <w:t xml:space="preserve"> clausole contrattuali contenute nei criteri ambientali minimi di cui al Decreto Ministeriale corrispondente;</w:t>
            </w:r>
          </w:p>
        </w:tc>
      </w:tr>
      <w:tr w:rsidR="00066B38" w:rsidRPr="00A5281B" w14:paraId="7A724EB7" w14:textId="77777777" w:rsidTr="00D10D03">
        <w:trPr>
          <w:trHeight w:val="288"/>
        </w:trPr>
        <w:tc>
          <w:tcPr>
            <w:tcW w:w="9715" w:type="dxa"/>
            <w:vAlign w:val="center"/>
          </w:tcPr>
          <w:p w14:paraId="3D36CD64" w14:textId="77777777" w:rsidR="00066B38" w:rsidRPr="00F41218" w:rsidRDefault="00066B38" w:rsidP="00D10D03">
            <w:pPr>
              <w:ind w:left="62"/>
              <w:rPr>
                <w:rFonts w:cstheme="minorHAnsi"/>
                <w:highlight w:val="yellow"/>
              </w:rPr>
            </w:pPr>
            <w:r w:rsidRPr="00AB7A68">
              <w:rPr>
                <w:rFonts w:cstheme="minorHAnsi"/>
              </w:rPr>
              <w:t>[</w:t>
            </w:r>
            <w:r>
              <w:rPr>
                <w:rFonts w:cstheme="minorHAnsi"/>
                <w:i/>
              </w:rPr>
              <w:t>p</w:t>
            </w:r>
            <w:r w:rsidRPr="00A5281B">
              <w:rPr>
                <w:rFonts w:cstheme="minorHAnsi"/>
                <w:i/>
              </w:rPr>
              <w:t>er operatori economici che occupano oltre 50 dipendenti]</w:t>
            </w:r>
            <w:r w:rsidRPr="00A5281B">
              <w:rPr>
                <w:rFonts w:cstheme="minorHAnsi"/>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tc>
      </w:tr>
      <w:tr w:rsidR="00066B38" w:rsidRPr="00A5281B" w14:paraId="3075F94B" w14:textId="77777777" w:rsidTr="00D10D03">
        <w:trPr>
          <w:trHeight w:val="288"/>
        </w:trPr>
        <w:tc>
          <w:tcPr>
            <w:tcW w:w="9715" w:type="dxa"/>
            <w:vAlign w:val="center"/>
          </w:tcPr>
          <w:p w14:paraId="0E42B712" w14:textId="77777777" w:rsidR="00066B38" w:rsidRPr="000E574A" w:rsidRDefault="00066B38" w:rsidP="00D10D03">
            <w:pPr>
              <w:ind w:left="62"/>
              <w:rPr>
                <w:rFonts w:cstheme="minorHAnsi"/>
              </w:rPr>
            </w:pPr>
            <w:r w:rsidRPr="007F6428">
              <w:rPr>
                <w:rFonts w:cstheme="minorHAnsi"/>
              </w:rPr>
              <w:t>[</w:t>
            </w:r>
            <w:r w:rsidRPr="007F6428">
              <w:rPr>
                <w:rFonts w:cstheme="minorHAnsi"/>
                <w:i/>
              </w:rPr>
              <w:t>Eventuale</w:t>
            </w:r>
            <w:r w:rsidRPr="007F6428">
              <w:rPr>
                <w:rFonts w:cstheme="minorHAnsi"/>
              </w:rPr>
              <w:t>] Documentazione</w:t>
            </w:r>
            <w:r>
              <w:rPr>
                <w:rFonts w:cstheme="minorHAnsi"/>
              </w:rPr>
              <w:t xml:space="preserve"> probatoria delle</w:t>
            </w:r>
            <w:r w:rsidRPr="000E574A">
              <w:rPr>
                <w:rFonts w:cstheme="minorHAnsi"/>
              </w:rPr>
              <w:t xml:space="preserve"> misure di self-</w:t>
            </w:r>
            <w:proofErr w:type="spellStart"/>
            <w:r w:rsidRPr="000E574A">
              <w:rPr>
                <w:rFonts w:cstheme="minorHAnsi"/>
              </w:rPr>
              <w:t>cleaning</w:t>
            </w:r>
            <w:proofErr w:type="spellEnd"/>
            <w:r>
              <w:rPr>
                <w:rFonts w:cstheme="minorHAnsi"/>
              </w:rPr>
              <w:t xml:space="preserve"> adottate</w:t>
            </w:r>
          </w:p>
        </w:tc>
      </w:tr>
    </w:tbl>
    <w:p w14:paraId="73044720" w14:textId="77777777" w:rsidR="00CB6A02" w:rsidRPr="00C77279" w:rsidRDefault="00CB6A02" w:rsidP="008B3B8C">
      <w:pPr>
        <w:tabs>
          <w:tab w:val="left" w:pos="426"/>
        </w:tabs>
        <w:ind w:right="51"/>
        <w:rPr>
          <w:rFonts w:cstheme="minorHAnsi"/>
          <w:sz w:val="20"/>
        </w:rPr>
      </w:pPr>
    </w:p>
    <w:p w14:paraId="06298CA4" w14:textId="77777777" w:rsidR="00CB6A02" w:rsidRPr="00C77279" w:rsidRDefault="00CB6A02" w:rsidP="00CB6A02">
      <w:pPr>
        <w:pStyle w:val="Paragrafoelenco"/>
        <w:numPr>
          <w:ilvl w:val="0"/>
          <w:numId w:val="32"/>
        </w:numPr>
        <w:tabs>
          <w:tab w:val="left" w:pos="426"/>
        </w:tabs>
        <w:suppressAutoHyphens w:val="0"/>
        <w:spacing w:after="0" w:line="240" w:lineRule="auto"/>
        <w:ind w:left="360"/>
        <w:jc w:val="both"/>
        <w:rPr>
          <w:rFonts w:cstheme="minorHAnsi"/>
          <w:b/>
          <w:bCs/>
          <w:sz w:val="20"/>
        </w:rPr>
      </w:pPr>
      <w:r w:rsidRPr="00C77279">
        <w:rPr>
          <w:rFonts w:cstheme="minorHAnsi"/>
          <w:b/>
          <w:bCs/>
          <w:sz w:val="20"/>
        </w:rPr>
        <w:t>ALLEGA nell’ambito del FVOE la seguente documentazione (indicare i documenti caricati nel FVOE):</w:t>
      </w:r>
    </w:p>
    <w:p w14:paraId="0305265B" w14:textId="77777777" w:rsidR="00CB6A02" w:rsidRPr="00C77279" w:rsidRDefault="00CB6A02" w:rsidP="00CB6A02">
      <w:pPr>
        <w:pStyle w:val="Paragrafoelenco"/>
        <w:tabs>
          <w:tab w:val="left" w:pos="426"/>
        </w:tabs>
        <w:ind w:left="0"/>
        <w:jc w:val="both"/>
        <w:rPr>
          <w:rFonts w:cstheme="minorHAnsi"/>
          <w:bCs/>
          <w:sz w:val="20"/>
        </w:rPr>
      </w:pPr>
      <w:r w:rsidRPr="00C77279">
        <w:rPr>
          <w:rFonts w:cstheme="minorHAnsi"/>
          <w:sz w:val="20"/>
        </w:rPr>
        <w:t>________________</w:t>
      </w:r>
    </w:p>
    <w:p w14:paraId="779D1C10" w14:textId="77777777" w:rsidR="00CB6A02" w:rsidRPr="00C77279" w:rsidRDefault="00CB6A02" w:rsidP="00CB6A02">
      <w:pPr>
        <w:pStyle w:val="Paragrafoelenco"/>
        <w:tabs>
          <w:tab w:val="left" w:pos="426"/>
        </w:tabs>
        <w:ind w:left="0"/>
        <w:jc w:val="both"/>
        <w:rPr>
          <w:rFonts w:cstheme="minorHAnsi"/>
          <w:bCs/>
          <w:sz w:val="20"/>
        </w:rPr>
      </w:pPr>
      <w:r w:rsidRPr="00C77279">
        <w:rPr>
          <w:rFonts w:cstheme="minorHAnsi"/>
          <w:sz w:val="20"/>
        </w:rPr>
        <w:t>_______________</w:t>
      </w:r>
      <w:r w:rsidRPr="00C77279">
        <w:rPr>
          <w:rFonts w:cstheme="minorHAnsi"/>
          <w:bCs/>
          <w:sz w:val="20"/>
        </w:rPr>
        <w:t>_</w:t>
      </w:r>
    </w:p>
    <w:p w14:paraId="2512C6E8" w14:textId="77777777" w:rsidR="00D95043" w:rsidRDefault="00D95043" w:rsidP="00D95043">
      <w:pPr>
        <w:ind w:left="4956"/>
        <w:jc w:val="both"/>
        <w:rPr>
          <w:rFonts w:cstheme="minorHAnsi"/>
          <w:sz w:val="20"/>
          <w:szCs w:val="20"/>
        </w:rPr>
      </w:pPr>
      <w:r w:rsidRPr="008D4146">
        <w:rPr>
          <w:rFonts w:cstheme="minorHAnsi"/>
          <w:sz w:val="20"/>
          <w:szCs w:val="20"/>
        </w:rPr>
        <w:t>Firma</w:t>
      </w:r>
      <w:r>
        <w:rPr>
          <w:rFonts w:cstheme="minorHAnsi"/>
          <w:sz w:val="20"/>
          <w:szCs w:val="20"/>
        </w:rPr>
        <w:t xml:space="preserve"> digitale</w:t>
      </w:r>
      <w:r>
        <w:rPr>
          <w:rStyle w:val="Rimandonotaapidipagina"/>
          <w:rFonts w:cstheme="minorHAnsi"/>
          <w:sz w:val="20"/>
          <w:szCs w:val="20"/>
        </w:rPr>
        <w:footnoteReference w:id="7"/>
      </w:r>
      <w:r w:rsidRPr="008D4146">
        <w:rPr>
          <w:rFonts w:cstheme="minorHAnsi"/>
          <w:sz w:val="20"/>
          <w:szCs w:val="20"/>
        </w:rPr>
        <w:t xml:space="preserve"> del legale rappresentante/procuratore</w:t>
      </w:r>
      <w:bookmarkStart w:id="2" w:name="_Ref41906052"/>
      <w:r>
        <w:rPr>
          <w:rStyle w:val="Rimandonotaapidipagina"/>
          <w:rFonts w:cstheme="minorHAnsi"/>
          <w:sz w:val="20"/>
          <w:szCs w:val="20"/>
        </w:rPr>
        <w:footnoteReference w:id="8"/>
      </w:r>
      <w:bookmarkEnd w:id="2"/>
    </w:p>
    <w:p w14:paraId="614A9C0E" w14:textId="77777777" w:rsidR="00CB6A02" w:rsidRPr="00C77279" w:rsidRDefault="00CB6A02" w:rsidP="00CB6A02">
      <w:pPr>
        <w:tabs>
          <w:tab w:val="left" w:pos="426"/>
        </w:tabs>
        <w:ind w:left="426" w:right="51" w:hanging="426"/>
        <w:rPr>
          <w:rFonts w:cstheme="minorHAnsi"/>
          <w:sz w:val="20"/>
        </w:rPr>
      </w:pPr>
    </w:p>
    <w:p w14:paraId="0651BACD" w14:textId="77777777" w:rsidR="00CB6A02" w:rsidRPr="00C77279" w:rsidRDefault="00CB6A02" w:rsidP="00CB6A02">
      <w:pPr>
        <w:rPr>
          <w:rFonts w:cstheme="minorHAnsi"/>
          <w:sz w:val="18"/>
          <w:szCs w:val="20"/>
        </w:rPr>
      </w:pPr>
    </w:p>
    <w:p w14:paraId="08780BAA" w14:textId="77777777" w:rsidR="00CB6A02" w:rsidRPr="00C77279" w:rsidRDefault="00CB6A02" w:rsidP="00CB6A02">
      <w:pPr>
        <w:rPr>
          <w:rFonts w:cstheme="minorHAnsi"/>
          <w:sz w:val="18"/>
          <w:szCs w:val="20"/>
        </w:rPr>
      </w:pPr>
    </w:p>
    <w:p w14:paraId="00642D49" w14:textId="77777777" w:rsidR="00CB6A02" w:rsidRPr="00C77279" w:rsidRDefault="00CB6A02" w:rsidP="00CB6A02">
      <w:pPr>
        <w:jc w:val="both"/>
        <w:rPr>
          <w:rFonts w:cstheme="minorHAnsi"/>
          <w:sz w:val="18"/>
          <w:szCs w:val="20"/>
        </w:rPr>
      </w:pPr>
    </w:p>
    <w:p w14:paraId="5B60D017" w14:textId="77777777" w:rsidR="00C41162" w:rsidRPr="006533B7" w:rsidRDefault="00C41162" w:rsidP="00513881">
      <w:pPr>
        <w:spacing w:after="0" w:line="240" w:lineRule="auto"/>
        <w:jc w:val="both"/>
        <w:rPr>
          <w:sz w:val="20"/>
          <w:szCs w:val="20"/>
        </w:rPr>
      </w:pPr>
    </w:p>
    <w:sectPr w:rsidR="00C41162" w:rsidRPr="006533B7" w:rsidSect="00407036">
      <w:headerReference w:type="default" r:id="rId8"/>
      <w:pgSz w:w="11906" w:h="16838"/>
      <w:pgMar w:top="1985" w:right="1134" w:bottom="1701" w:left="1276"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600D7" w14:textId="77777777" w:rsidR="00CD12F0" w:rsidRDefault="00CD12F0">
      <w:pPr>
        <w:spacing w:after="0" w:line="240" w:lineRule="auto"/>
      </w:pPr>
      <w:r>
        <w:separator/>
      </w:r>
    </w:p>
  </w:endnote>
  <w:endnote w:type="continuationSeparator" w:id="0">
    <w:p w14:paraId="08B1036C" w14:textId="77777777" w:rsidR="00CD12F0" w:rsidRDefault="00CD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43F72" w14:textId="77777777" w:rsidR="00CD12F0" w:rsidRDefault="00CD12F0">
      <w:pPr>
        <w:rPr>
          <w:sz w:val="12"/>
        </w:rPr>
      </w:pPr>
      <w:r>
        <w:separator/>
      </w:r>
    </w:p>
  </w:footnote>
  <w:footnote w:type="continuationSeparator" w:id="0">
    <w:p w14:paraId="2B8C56A5" w14:textId="77777777" w:rsidR="00CD12F0" w:rsidRDefault="00CD12F0">
      <w:pPr>
        <w:rPr>
          <w:sz w:val="12"/>
        </w:rPr>
      </w:pPr>
      <w:r>
        <w:continuationSeparator/>
      </w:r>
    </w:p>
  </w:footnote>
  <w:footnote w:id="1">
    <w:p w14:paraId="574E5C71" w14:textId="55FB7D95" w:rsidR="00B404DC" w:rsidRPr="00B404DC" w:rsidRDefault="00B404DC" w:rsidP="00B404DC">
      <w:pPr>
        <w:spacing w:after="0" w:line="240" w:lineRule="auto"/>
        <w:jc w:val="both"/>
        <w:rPr>
          <w:rFonts w:cs="Lucida Sans"/>
          <w:b/>
          <w:bCs/>
          <w:sz w:val="13"/>
          <w:szCs w:val="13"/>
        </w:rPr>
      </w:pPr>
      <w:r w:rsidRPr="00B404DC">
        <w:rPr>
          <w:rStyle w:val="Rimandonotaapidipagina"/>
          <w:sz w:val="13"/>
          <w:szCs w:val="13"/>
        </w:rPr>
        <w:footnoteRef/>
      </w:r>
      <w:r w:rsidRPr="00B404DC">
        <w:rPr>
          <w:sz w:val="13"/>
          <w:szCs w:val="13"/>
        </w:rPr>
        <w:t xml:space="preserve"> </w:t>
      </w:r>
      <w:r w:rsidRPr="00B404DC">
        <w:rPr>
          <w:rFonts w:cs="Lucida Sans"/>
          <w:b/>
          <w:bCs/>
          <w:sz w:val="13"/>
          <w:szCs w:val="13"/>
        </w:rPr>
        <w:t xml:space="preserve">- </w:t>
      </w:r>
      <w:r w:rsidRPr="00B404DC">
        <w:rPr>
          <w:rFonts w:cs="Lucida Sans"/>
          <w:sz w:val="13"/>
          <w:szCs w:val="13"/>
        </w:rPr>
        <w:t>Da presentare in bollo nel rispetto di quanto stabilito dal DPR 26 ottobre 1972, n. 642; 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2">
    <w:p w14:paraId="2C0D9565" w14:textId="77777777" w:rsidR="00B404DC" w:rsidRPr="00B404DC" w:rsidRDefault="00B404DC" w:rsidP="00B404DC">
      <w:pPr>
        <w:spacing w:after="0" w:line="240" w:lineRule="auto"/>
        <w:jc w:val="both"/>
        <w:rPr>
          <w:rFonts w:cs="Lucida Sans"/>
          <w:sz w:val="13"/>
          <w:szCs w:val="13"/>
        </w:rPr>
      </w:pPr>
      <w:r w:rsidRPr="00B404DC">
        <w:rPr>
          <w:rStyle w:val="Rimandonotaapidipagina"/>
          <w:sz w:val="13"/>
          <w:szCs w:val="13"/>
        </w:rPr>
        <w:footnoteRef/>
      </w:r>
      <w:r w:rsidRPr="00B404DC">
        <w:rPr>
          <w:sz w:val="13"/>
          <w:szCs w:val="13"/>
        </w:rPr>
        <w:t xml:space="preserve"> </w:t>
      </w:r>
      <w:r w:rsidRPr="00B404DC">
        <w:rPr>
          <w:rFonts w:cs="Lucida Sans"/>
          <w:sz w:val="13"/>
          <w:szCs w:val="13"/>
        </w:rPr>
        <w:t>Le dichiarazioni devono essere rese dal titolare/rappresentante legale/institore, procuratore speciale o generale con mandato di rappresentanza con firma disgiunta/congiunta:</w:t>
      </w:r>
    </w:p>
    <w:p w14:paraId="20291C7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dell'Operatore singolo;</w:t>
      </w:r>
    </w:p>
    <w:p w14:paraId="64367DE3"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dei consorzi di cui all’articolo 65, comma 2, lettere b) e c) del Codice;</w:t>
      </w:r>
    </w:p>
    <w:p w14:paraId="19885A3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dei consorzi stabili di cui all’articolo 65, comma 2, lett. d) del Codice; </w:t>
      </w:r>
    </w:p>
    <w:p w14:paraId="1EF8AC6C"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della Mandataria/Capofila nel caso di RTI o Consorzi Ordinari costituiti;</w:t>
      </w:r>
    </w:p>
    <w:p w14:paraId="44FB5B90"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di tutte le imprese raggruppate in un RTI nel caso di RTI ancora da costituire;</w:t>
      </w:r>
    </w:p>
    <w:p w14:paraId="79F48338"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di tutte le imprese consorziate che partecipano alla gara nel caso di un Consorzio Ordinario ancora da costituire;</w:t>
      </w:r>
    </w:p>
    <w:p w14:paraId="345AE85E"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dell’impresa retista che riveste la funzione di organo comune nel caso di rete dotata di organo comune con potere di rappresentanza e con/senza soggettività giuridica; </w:t>
      </w:r>
    </w:p>
    <w:p w14:paraId="1E911CB7" w14:textId="77777777" w:rsidR="00B404DC" w:rsidRPr="00B404DC" w:rsidRDefault="00B404DC" w:rsidP="00B404DC">
      <w:pPr>
        <w:spacing w:after="0" w:line="240" w:lineRule="auto"/>
        <w:jc w:val="both"/>
        <w:rPr>
          <w:rFonts w:cs="Lucida Sans"/>
          <w:sz w:val="13"/>
          <w:szCs w:val="13"/>
        </w:rPr>
      </w:pPr>
      <w:r w:rsidRPr="00B404DC">
        <w:rPr>
          <w:rFonts w:cs="Lucida Sans"/>
          <w:sz w:val="13"/>
          <w:szCs w:val="13"/>
        </w:rPr>
        <w:t xml:space="preserve">• delle imprese retiste che partecipano alla gara nel caso di Rete dotata di organo comune privo di rappresentanza o se la Rete è sprovvista di organo comune o se l’organo comune è privo dei requisiti di qualificazione richiesti per assumere la veste di mandataria; </w:t>
      </w:r>
    </w:p>
    <w:p w14:paraId="44541B74" w14:textId="374DFCCC" w:rsidR="00B404DC" w:rsidRPr="0070195A" w:rsidRDefault="00B404DC" w:rsidP="0070195A">
      <w:pPr>
        <w:spacing w:after="0" w:line="240" w:lineRule="auto"/>
        <w:jc w:val="both"/>
        <w:rPr>
          <w:rFonts w:cs="Lucida Sans"/>
          <w:sz w:val="13"/>
          <w:szCs w:val="13"/>
        </w:rPr>
      </w:pPr>
      <w:r w:rsidRPr="00B404DC">
        <w:rPr>
          <w:rFonts w:cs="Lucida Sans"/>
          <w:sz w:val="13"/>
          <w:szCs w:val="13"/>
        </w:rPr>
        <w:t>• del Gruppo Europeo Interesse Economico.</w:t>
      </w:r>
    </w:p>
  </w:footnote>
  <w:footnote w:id="3">
    <w:p w14:paraId="21C2BC11" w14:textId="778532A9" w:rsidR="0070195A" w:rsidRPr="0070195A" w:rsidRDefault="0070195A">
      <w:pPr>
        <w:pStyle w:val="Testonotaapidipagina"/>
        <w:rPr>
          <w:sz w:val="13"/>
          <w:szCs w:val="13"/>
        </w:rPr>
      </w:pPr>
      <w:r w:rsidRPr="0070195A">
        <w:rPr>
          <w:rStyle w:val="Rimandonotaapidipagina"/>
          <w:sz w:val="13"/>
          <w:szCs w:val="13"/>
        </w:rPr>
        <w:footnoteRef/>
      </w:r>
      <w:r w:rsidRPr="0070195A">
        <w:rPr>
          <w:sz w:val="13"/>
          <w:szCs w:val="13"/>
        </w:rPr>
        <w:t xml:space="preserve"> </w:t>
      </w:r>
      <w:r w:rsidRPr="0070195A">
        <w:rPr>
          <w:rFonts w:cs="Lucida Sans"/>
          <w:sz w:val="13"/>
          <w:szCs w:val="13"/>
        </w:rPr>
        <w:t>Indicare se diversa da quella italiana.</w:t>
      </w:r>
    </w:p>
  </w:footnote>
  <w:footnote w:id="4">
    <w:p w14:paraId="57F1D49D" w14:textId="77777777" w:rsidR="004B1374" w:rsidRPr="00DE3F3C" w:rsidRDefault="004B1374" w:rsidP="004B1374">
      <w:pPr>
        <w:pStyle w:val="Testonotaapidipagina"/>
        <w:jc w:val="both"/>
        <w:rPr>
          <w:rFonts w:ascii="Titillium" w:hAnsi="Titillium"/>
          <w:sz w:val="16"/>
          <w:szCs w:val="16"/>
        </w:rPr>
      </w:pPr>
      <w:r w:rsidRPr="00A16E58">
        <w:rPr>
          <w:rStyle w:val="Caratterinotaapidipagina"/>
          <w:rFonts w:ascii="Titillium" w:hAnsi="Titillium"/>
          <w:sz w:val="16"/>
          <w:szCs w:val="16"/>
        </w:rPr>
        <w:footnoteRef/>
      </w:r>
      <w:r w:rsidRPr="00A16E58">
        <w:rPr>
          <w:rFonts w:ascii="Titillium" w:hAnsi="Titillium"/>
          <w:sz w:val="16"/>
          <w:szCs w:val="16"/>
        </w:rPr>
        <w:t xml:space="preserve"> Si ricorda che questa riduzione non è cumulabile con quella di cui al punto precedente. </w:t>
      </w:r>
      <w:proofErr w:type="gramStart"/>
      <w:r w:rsidRPr="00A16E58">
        <w:rPr>
          <w:rFonts w:ascii="Titillium" w:hAnsi="Titillium"/>
          <w:sz w:val="16"/>
          <w:szCs w:val="16"/>
        </w:rPr>
        <w:t>Pertanto</w:t>
      </w:r>
      <w:proofErr w:type="gramEnd"/>
      <w:r w:rsidRPr="00A16E58">
        <w:rPr>
          <w:rFonts w:ascii="Titillium" w:hAnsi="Titillium"/>
          <w:sz w:val="16"/>
          <w:szCs w:val="16"/>
        </w:rPr>
        <w:t xml:space="preserve"> chi beneficia di questa riduzione non può indicare anche la precedente.</w:t>
      </w:r>
    </w:p>
  </w:footnote>
  <w:footnote w:id="5">
    <w:p w14:paraId="2EBC4AE9" w14:textId="77777777" w:rsidR="001A6E8E" w:rsidRPr="003610B4" w:rsidRDefault="001A6E8E" w:rsidP="001A6E8E">
      <w:pPr>
        <w:pStyle w:val="Testonotaapidipagina"/>
        <w:rPr>
          <w:sz w:val="16"/>
          <w:szCs w:val="16"/>
        </w:rPr>
      </w:pPr>
      <w:r w:rsidRPr="003610B4">
        <w:rPr>
          <w:rStyle w:val="Rimandonotaapidipagina"/>
          <w:sz w:val="16"/>
          <w:szCs w:val="16"/>
        </w:rPr>
        <w:footnoteRef/>
      </w:r>
      <w:r w:rsidRPr="003610B4">
        <w:rPr>
          <w:sz w:val="16"/>
          <w:szCs w:val="16"/>
        </w:rPr>
        <w:t xml:space="preserve"> Minimo il 20% dell’importo delle prestazioni subappaltabili. </w:t>
      </w:r>
      <w:proofErr w:type="gramStart"/>
      <w:r w:rsidRPr="003610B4">
        <w:rPr>
          <w:sz w:val="16"/>
          <w:szCs w:val="16"/>
        </w:rPr>
        <w:t>E’</w:t>
      </w:r>
      <w:proofErr w:type="gramEnd"/>
      <w:r w:rsidRPr="003610B4">
        <w:rPr>
          <w:sz w:val="16"/>
          <w:szCs w:val="16"/>
        </w:rPr>
        <w:t xml:space="preserve"> possibile individuare una diversa soglia di affidamento delle prestazioni che si intende subappaltare alle piccole e medie imprese per ragioni legate all’oggetto o alle caratteristiche delle prestazioni o al mercato di riferimento.</w:t>
      </w:r>
    </w:p>
  </w:footnote>
  <w:footnote w:id="6">
    <w:p w14:paraId="38E97E39" w14:textId="77777777" w:rsidR="00066B38" w:rsidRPr="00F10B00" w:rsidRDefault="00066B38" w:rsidP="00066B38">
      <w:pPr>
        <w:pStyle w:val="Testonotaapidipagina"/>
        <w:rPr>
          <w:rFonts w:cstheme="minorHAnsi"/>
          <w:sz w:val="16"/>
          <w:szCs w:val="16"/>
        </w:rPr>
      </w:pPr>
      <w:r w:rsidRPr="00F10B00">
        <w:rPr>
          <w:rStyle w:val="Rimandonotaapidipagina"/>
          <w:rFonts w:cstheme="minorHAnsi"/>
          <w:sz w:val="16"/>
          <w:szCs w:val="16"/>
        </w:rPr>
        <w:footnoteRef/>
      </w:r>
      <w:r w:rsidRPr="00F10B00">
        <w:rPr>
          <w:rFonts w:cstheme="minorHAnsi"/>
          <w:sz w:val="16"/>
          <w:szCs w:val="16"/>
        </w:rPr>
        <w:t xml:space="preserve"> </w:t>
      </w:r>
      <w:r>
        <w:rPr>
          <w:rFonts w:cstheme="minorHAnsi"/>
          <w:i/>
          <w:iCs/>
          <w:color w:val="212121"/>
          <w:sz w:val="16"/>
          <w:szCs w:val="16"/>
        </w:rPr>
        <w:t>Indicare</w:t>
      </w:r>
      <w:r w:rsidRPr="00F10B00">
        <w:rPr>
          <w:rFonts w:cstheme="minorHAnsi"/>
          <w:i/>
          <w:iCs/>
          <w:color w:val="212121"/>
          <w:sz w:val="16"/>
          <w:szCs w:val="16"/>
        </w:rPr>
        <w:t xml:space="preserve"> la scheda tecnica più pertinente alla tipologia di acquisto che nel caso di </w:t>
      </w:r>
      <w:r>
        <w:rPr>
          <w:rFonts w:cstheme="minorHAnsi"/>
          <w:i/>
          <w:iCs/>
          <w:color w:val="212121"/>
          <w:sz w:val="16"/>
          <w:szCs w:val="16"/>
        </w:rPr>
        <w:t xml:space="preserve">AEE </w:t>
      </w:r>
      <w:r w:rsidRPr="00F10B00">
        <w:rPr>
          <w:rFonts w:cstheme="minorHAnsi"/>
          <w:i/>
          <w:iCs/>
          <w:sz w:val="16"/>
          <w:szCs w:val="16"/>
        </w:rPr>
        <w:t xml:space="preserve">riguarda </w:t>
      </w:r>
      <w:r>
        <w:rPr>
          <w:rFonts w:cstheme="minorHAnsi"/>
          <w:i/>
          <w:iCs/>
          <w:sz w:val="16"/>
          <w:szCs w:val="16"/>
        </w:rPr>
        <w:t xml:space="preserve">la </w:t>
      </w:r>
      <w:r w:rsidRPr="00F10B00">
        <w:rPr>
          <w:rFonts w:cstheme="minorHAnsi"/>
          <w:i/>
          <w:iCs/>
          <w:sz w:val="16"/>
          <w:szCs w:val="16"/>
        </w:rPr>
        <w:t>Scheda DNSH 3</w:t>
      </w:r>
      <w:r>
        <w:rPr>
          <w:rFonts w:cstheme="minorHAnsi"/>
          <w:i/>
          <w:iCs/>
          <w:sz w:val="16"/>
          <w:szCs w:val="16"/>
        </w:rPr>
        <w:t>-Acquisto di Apparecchiature elettriche ed elettroniche</w:t>
      </w:r>
      <w:r>
        <w:rPr>
          <w:rStyle w:val="Rimandocommento"/>
          <w:rFonts w:cstheme="minorHAnsi"/>
        </w:rPr>
        <w:t>.</w:t>
      </w:r>
    </w:p>
  </w:footnote>
  <w:footnote w:id="7">
    <w:p w14:paraId="3DE5BCA2" w14:textId="1F41105A" w:rsidR="00D95043" w:rsidRPr="00D95043" w:rsidRDefault="00D95043" w:rsidP="00D95043">
      <w:pPr>
        <w:pStyle w:val="Testonotaapidipagina"/>
        <w:jc w:val="both"/>
        <w:rPr>
          <w:rFonts w:cstheme="minorHAnsi"/>
          <w:sz w:val="15"/>
          <w:szCs w:val="15"/>
        </w:rPr>
      </w:pPr>
      <w:r w:rsidRPr="00D95043">
        <w:rPr>
          <w:rStyle w:val="Rimandonotaapidipagina"/>
          <w:rFonts w:cstheme="minorHAnsi"/>
          <w:sz w:val="15"/>
          <w:szCs w:val="15"/>
        </w:rPr>
        <w:footnoteRef/>
      </w:r>
      <w:r w:rsidRPr="00D95043">
        <w:rPr>
          <w:rFonts w:cstheme="minorHAnsi"/>
          <w:sz w:val="15"/>
          <w:szCs w:val="15"/>
        </w:rPr>
        <w:t xml:space="preserve"> Per gli operatori economici italiani o stranieri residenti in Italia, la dichiarazione deve essere sottoscritta da un legale rappresentante ovvero da un procuratore</w:t>
      </w:r>
      <w:r w:rsidRPr="00D95043">
        <w:rPr>
          <w:rFonts w:cstheme="minorHAnsi"/>
          <w:sz w:val="15"/>
          <w:szCs w:val="15"/>
          <w:vertAlign w:val="superscript"/>
        </w:rPr>
        <w:t xml:space="preserve">10 </w:t>
      </w:r>
      <w:r w:rsidRPr="00D95043">
        <w:rPr>
          <w:rFonts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8">
    <w:p w14:paraId="31826E6A" w14:textId="77777777" w:rsidR="00D95043" w:rsidRDefault="00D95043" w:rsidP="00D95043">
      <w:pPr>
        <w:pStyle w:val="Testonotaapidipagina"/>
        <w:jc w:val="both"/>
      </w:pPr>
      <w:r w:rsidRPr="00D95043">
        <w:rPr>
          <w:rStyle w:val="Rimandonotaapidipagina"/>
          <w:rFonts w:cstheme="minorHAnsi"/>
          <w:sz w:val="15"/>
          <w:szCs w:val="15"/>
        </w:rPr>
        <w:footnoteRef/>
      </w:r>
      <w:r w:rsidRPr="00D95043">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571C9D56" w:rsidR="00C41162" w:rsidRDefault="00513881">
    <w:pPr>
      <w:pStyle w:val="Intestazione"/>
      <w:tabs>
        <w:tab w:val="left" w:pos="2552"/>
      </w:tabs>
    </w:pPr>
    <w:r>
      <w:rPr>
        <w:noProof/>
      </w:rPr>
      <w:drawing>
        <wp:anchor distT="0" distB="0" distL="114300" distR="114300" simplePos="0" relativeHeight="251659264" behindDoc="1" locked="0" layoutInCell="1" allowOverlap="1" wp14:anchorId="7FCCDFA1" wp14:editId="067EE6EA">
          <wp:simplePos x="0" y="0"/>
          <wp:positionH relativeFrom="column">
            <wp:posOffset>-803269</wp:posOffset>
          </wp:positionH>
          <wp:positionV relativeFrom="paragraph">
            <wp:posOffset>-446405</wp:posOffset>
          </wp:positionV>
          <wp:extent cx="7560000" cy="1090800"/>
          <wp:effectExtent l="0" t="0" r="3175" b="0"/>
          <wp:wrapNone/>
          <wp:docPr id="5924661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7577" name="Immagine 128777577"/>
                  <pic:cNvPicPr/>
                </pic:nvPicPr>
                <pic:blipFill>
                  <a:blip r:embed="rId1">
                    <a:extLst>
                      <a:ext uri="{28A0092B-C50C-407E-A947-70E740481C1C}">
                        <a14:useLocalDpi xmlns:a14="http://schemas.microsoft.com/office/drawing/2010/main" val="0"/>
                      </a:ext>
                    </a:extLst>
                  </a:blip>
                  <a:stretch>
                    <a:fillRect/>
                  </a:stretch>
                </pic:blipFill>
                <pic:spPr>
                  <a:xfrm>
                    <a:off x="0" y="0"/>
                    <a:ext cx="7560000" cy="1090800"/>
                  </a:xfrm>
                  <a:prstGeom prst="rect">
                    <a:avLst/>
                  </a:prstGeom>
                </pic:spPr>
              </pic:pic>
            </a:graphicData>
          </a:graphic>
        </wp:anchor>
      </w:drawing>
    </w: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82B"/>
    <w:multiLevelType w:val="hybridMultilevel"/>
    <w:tmpl w:val="DC88F098"/>
    <w:lvl w:ilvl="0" w:tplc="5AAE2AC8">
      <w:numFmt w:val="bullet"/>
      <w:lvlText w:val=""/>
      <w:lvlJc w:val="left"/>
      <w:pPr>
        <w:ind w:left="720" w:hanging="360"/>
      </w:pPr>
      <w:rPr>
        <w:rFonts w:ascii="Symbol" w:hAnsi="Symbo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D1314A"/>
    <w:multiLevelType w:val="hybridMultilevel"/>
    <w:tmpl w:val="2CF66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D8F555E"/>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FD76920"/>
    <w:multiLevelType w:val="hybridMultilevel"/>
    <w:tmpl w:val="DBC25174"/>
    <w:lvl w:ilvl="0" w:tplc="52CA5FB2">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30898"/>
    <w:multiLevelType w:val="multilevel"/>
    <w:tmpl w:val="A9FA5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E3A2E"/>
    <w:multiLevelType w:val="hybridMultilevel"/>
    <w:tmpl w:val="62CA3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12C1C"/>
    <w:multiLevelType w:val="hybridMultilevel"/>
    <w:tmpl w:val="9000E1E0"/>
    <w:lvl w:ilvl="0" w:tplc="04100001">
      <w:start w:val="1"/>
      <w:numFmt w:val="bullet"/>
      <w:lvlText w:val=""/>
      <w:lvlJc w:val="left"/>
      <w:pPr>
        <w:ind w:left="360" w:hanging="360"/>
      </w:pPr>
      <w:rPr>
        <w:rFonts w:ascii="Symbol" w:hAnsi="Symbol" w:hint="default"/>
        <w:color w:val="auto"/>
        <w:sz w:val="16"/>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89C4745"/>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C51054A"/>
    <w:multiLevelType w:val="hybridMultilevel"/>
    <w:tmpl w:val="0F00D354"/>
    <w:lvl w:ilvl="0" w:tplc="FFFFFFFF">
      <w:start w:val="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CA34131"/>
    <w:multiLevelType w:val="hybridMultilevel"/>
    <w:tmpl w:val="6F8E1D40"/>
    <w:lvl w:ilvl="0" w:tplc="FFFFFFFF">
      <w:start w:val="4"/>
      <w:numFmt w:val="bullet"/>
      <w:lvlText w:val="-"/>
      <w:lvlJc w:val="left"/>
      <w:pPr>
        <w:ind w:left="1004" w:hanging="360"/>
      </w:pPr>
      <w:rPr>
        <w:rFonts w:ascii="Times New Roman" w:eastAsia="Times New Roman" w:hAnsi="Times New Roman" w:cs="Times New Roman"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1F287A66"/>
    <w:multiLevelType w:val="hybridMultilevel"/>
    <w:tmpl w:val="B622D9F8"/>
    <w:lvl w:ilvl="0" w:tplc="FFFFFFFF">
      <w:start w:val="4"/>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15:restartNumberingAfterBreak="0">
    <w:nsid w:val="20C67184"/>
    <w:multiLevelType w:val="hybridMultilevel"/>
    <w:tmpl w:val="6D222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451728B"/>
    <w:multiLevelType w:val="hybridMultilevel"/>
    <w:tmpl w:val="04685A4A"/>
    <w:lvl w:ilvl="0" w:tplc="C85E79A4">
      <w:start w:val="1"/>
      <w:numFmt w:val="bullet"/>
      <w:lvlText w:val=""/>
      <w:lvlJc w:val="left"/>
      <w:pPr>
        <w:ind w:left="644" w:hanging="360"/>
      </w:pPr>
      <w:rPr>
        <w:rFonts w:ascii="Wingdings" w:hAnsi="Wingdings" w:hint="default"/>
        <w:color w:val="auto"/>
        <w:sz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24DC50E8"/>
    <w:multiLevelType w:val="hybridMultilevel"/>
    <w:tmpl w:val="3FB8C8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72919F9"/>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C11C24"/>
    <w:multiLevelType w:val="hybridMultilevel"/>
    <w:tmpl w:val="8D568716"/>
    <w:lvl w:ilvl="0" w:tplc="8F66BFE0">
      <w:start w:val="1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BE37151"/>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2F0D4482"/>
    <w:multiLevelType w:val="multilevel"/>
    <w:tmpl w:val="C470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0933083"/>
    <w:multiLevelType w:val="multilevel"/>
    <w:tmpl w:val="ABAA40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432244"/>
    <w:multiLevelType w:val="multilevel"/>
    <w:tmpl w:val="8BC0DB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1E37235"/>
    <w:multiLevelType w:val="hybridMultilevel"/>
    <w:tmpl w:val="BB460AC8"/>
    <w:lvl w:ilvl="0" w:tplc="239EB8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3FD03A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33" w15:restartNumberingAfterBreak="0">
    <w:nsid w:val="5281551B"/>
    <w:multiLevelType w:val="multilevel"/>
    <w:tmpl w:val="F7DAFF76"/>
    <w:lvl w:ilvl="0">
      <w:start w:val="1"/>
      <w:numFmt w:val="decimal"/>
      <w:lvlText w:val="%1."/>
      <w:lvlJc w:val="left"/>
      <w:pPr>
        <w:tabs>
          <w:tab w:val="num" w:pos="0"/>
        </w:tabs>
        <w:ind w:left="644"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55E15882"/>
    <w:multiLevelType w:val="multilevel"/>
    <w:tmpl w:val="9DE28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61FBF"/>
    <w:multiLevelType w:val="hybridMultilevel"/>
    <w:tmpl w:val="46D48B22"/>
    <w:lvl w:ilvl="0" w:tplc="FFFFFFFF">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AA7D1F"/>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5DC223F3"/>
    <w:multiLevelType w:val="hybridMultilevel"/>
    <w:tmpl w:val="7DE42D54"/>
    <w:lvl w:ilvl="0" w:tplc="04100001">
      <w:start w:val="1"/>
      <w:numFmt w:val="bullet"/>
      <w:lvlText w:val=""/>
      <w:lvlJc w:val="left"/>
      <w:pPr>
        <w:ind w:left="360" w:hanging="360"/>
      </w:pPr>
      <w:rPr>
        <w:rFonts w:ascii="Symbol" w:hAnsi="Symbol"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CE2C87"/>
    <w:multiLevelType w:val="multilevel"/>
    <w:tmpl w:val="D4CA0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071842"/>
    <w:multiLevelType w:val="multilevel"/>
    <w:tmpl w:val="643235D8"/>
    <w:lvl w:ilvl="0">
      <w:start w:val="1"/>
      <w:numFmt w:val="bullet"/>
      <w:lvlText w:val=""/>
      <w:lvlJc w:val="left"/>
      <w:pPr>
        <w:tabs>
          <w:tab w:val="num" w:pos="0"/>
        </w:tabs>
        <w:ind w:left="720" w:hanging="360"/>
      </w:pPr>
      <w:rPr>
        <w:rFonts w:ascii="Symbol" w:hAnsi="Symbol" w:hint="default"/>
        <w:b/>
        <w:i w:val="0"/>
        <w:sz w:val="28"/>
        <w:szCs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1C22B01"/>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8B4638"/>
    <w:multiLevelType w:val="hybridMultilevel"/>
    <w:tmpl w:val="32147B5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3" w15:restartNumberingAfterBreak="0">
    <w:nsid w:val="63101BBA"/>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6679785B"/>
    <w:multiLevelType w:val="hybridMultilevel"/>
    <w:tmpl w:val="0632183A"/>
    <w:lvl w:ilvl="0" w:tplc="C85E79A4">
      <w:start w:val="1"/>
      <w:numFmt w:val="bullet"/>
      <w:lvlText w:val=""/>
      <w:lvlJc w:val="left"/>
      <w:pPr>
        <w:ind w:left="360" w:hanging="360"/>
      </w:pPr>
      <w:rPr>
        <w:rFonts w:ascii="Wingdings" w:hAnsi="Wingdings" w:hint="default"/>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F047FA"/>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6" w15:restartNumberingAfterBreak="0">
    <w:nsid w:val="6CEE366D"/>
    <w:multiLevelType w:val="hybridMultilevel"/>
    <w:tmpl w:val="CD9090FE"/>
    <w:lvl w:ilvl="0" w:tplc="D0480C1A">
      <w:start w:val="3"/>
      <w:numFmt w:val="bullet"/>
      <w:lvlText w:val="-"/>
      <w:lvlJc w:val="left"/>
      <w:pPr>
        <w:ind w:left="720" w:hanging="360"/>
      </w:pPr>
      <w:rPr>
        <w:rFonts w:ascii="Times New Roman" w:eastAsia="Times New Roman" w:hAnsi="Times New Roman"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1B363D"/>
    <w:multiLevelType w:val="hybridMultilevel"/>
    <w:tmpl w:val="387E9D52"/>
    <w:lvl w:ilvl="0" w:tplc="04100001">
      <w:start w:val="1"/>
      <w:numFmt w:val="bullet"/>
      <w:lvlText w:val=""/>
      <w:lvlJc w:val="left"/>
      <w:pPr>
        <w:ind w:left="360" w:hanging="360"/>
      </w:pPr>
      <w:rPr>
        <w:rFonts w:ascii="Symbol" w:hAnsi="Symbol" w:hint="default"/>
        <w:color w:val="auto"/>
        <w:sz w:val="16"/>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8"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3B24157"/>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7D806B30"/>
    <w:multiLevelType w:val="multilevel"/>
    <w:tmpl w:val="A2AE78DE"/>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279214193">
    <w:abstractNumId w:val="33"/>
  </w:num>
  <w:num w:numId="2" w16cid:durableId="1687705336">
    <w:abstractNumId w:val="40"/>
  </w:num>
  <w:num w:numId="3" w16cid:durableId="95054439">
    <w:abstractNumId w:val="25"/>
  </w:num>
  <w:num w:numId="4" w16cid:durableId="1167985844">
    <w:abstractNumId w:val="32"/>
  </w:num>
  <w:num w:numId="5" w16cid:durableId="1193880069">
    <w:abstractNumId w:val="4"/>
  </w:num>
  <w:num w:numId="6" w16cid:durableId="1438330669">
    <w:abstractNumId w:val="37"/>
  </w:num>
  <w:num w:numId="7" w16cid:durableId="278420042">
    <w:abstractNumId w:val="21"/>
  </w:num>
  <w:num w:numId="8" w16cid:durableId="187565380">
    <w:abstractNumId w:val="14"/>
  </w:num>
  <w:num w:numId="9" w16cid:durableId="941886854">
    <w:abstractNumId w:val="30"/>
  </w:num>
  <w:num w:numId="10" w16cid:durableId="1250237354">
    <w:abstractNumId w:val="3"/>
  </w:num>
  <w:num w:numId="11" w16cid:durableId="650519701">
    <w:abstractNumId w:val="19"/>
  </w:num>
  <w:num w:numId="12" w16cid:durableId="710812270">
    <w:abstractNumId w:val="13"/>
  </w:num>
  <w:num w:numId="13" w16cid:durableId="1506553824">
    <w:abstractNumId w:val="24"/>
  </w:num>
  <w:num w:numId="14" w16cid:durableId="1003049342">
    <w:abstractNumId w:val="7"/>
  </w:num>
  <w:num w:numId="15" w16cid:durableId="1242830012">
    <w:abstractNumId w:val="34"/>
  </w:num>
  <w:num w:numId="16" w16cid:durableId="1049576693">
    <w:abstractNumId w:val="39"/>
  </w:num>
  <w:num w:numId="17" w16cid:durableId="263928146">
    <w:abstractNumId w:val="27"/>
  </w:num>
  <w:num w:numId="18" w16cid:durableId="2051104737">
    <w:abstractNumId w:val="26"/>
  </w:num>
  <w:num w:numId="19" w16cid:durableId="1928348719">
    <w:abstractNumId w:val="41"/>
  </w:num>
  <w:num w:numId="20" w16cid:durableId="1679304835">
    <w:abstractNumId w:val="10"/>
  </w:num>
  <w:num w:numId="21" w16cid:durableId="1847934744">
    <w:abstractNumId w:val="36"/>
  </w:num>
  <w:num w:numId="22" w16cid:durableId="127818654">
    <w:abstractNumId w:val="23"/>
  </w:num>
  <w:num w:numId="23" w16cid:durableId="658852755">
    <w:abstractNumId w:val="47"/>
  </w:num>
  <w:num w:numId="24" w16cid:durableId="493641961">
    <w:abstractNumId w:val="38"/>
  </w:num>
  <w:num w:numId="25" w16cid:durableId="1469009733">
    <w:abstractNumId w:val="31"/>
  </w:num>
  <w:num w:numId="26" w16cid:durableId="784883165">
    <w:abstractNumId w:val="48"/>
  </w:num>
  <w:num w:numId="27" w16cid:durableId="2048290657">
    <w:abstractNumId w:val="17"/>
  </w:num>
  <w:num w:numId="28" w16cid:durableId="1963681577">
    <w:abstractNumId w:val="45"/>
  </w:num>
  <w:num w:numId="29" w16cid:durableId="47192004">
    <w:abstractNumId w:val="9"/>
  </w:num>
  <w:num w:numId="30" w16cid:durableId="1767849724">
    <w:abstractNumId w:val="46"/>
  </w:num>
  <w:num w:numId="31" w16cid:durableId="343897034">
    <w:abstractNumId w:val="44"/>
  </w:num>
  <w:num w:numId="32" w16cid:durableId="1642884175">
    <w:abstractNumId w:val="15"/>
  </w:num>
  <w:num w:numId="33" w16cid:durableId="1966306541">
    <w:abstractNumId w:val="0"/>
  </w:num>
  <w:num w:numId="34" w16cid:durableId="1349409052">
    <w:abstractNumId w:val="16"/>
  </w:num>
  <w:num w:numId="35" w16cid:durableId="1902476068">
    <w:abstractNumId w:val="50"/>
  </w:num>
  <w:num w:numId="36" w16cid:durableId="1772508828">
    <w:abstractNumId w:val="49"/>
  </w:num>
  <w:num w:numId="37" w16cid:durableId="384911530">
    <w:abstractNumId w:val="18"/>
  </w:num>
  <w:num w:numId="38" w16cid:durableId="1755935729">
    <w:abstractNumId w:val="43"/>
  </w:num>
  <w:num w:numId="39" w16cid:durableId="1702318661">
    <w:abstractNumId w:val="29"/>
  </w:num>
  <w:num w:numId="40" w16cid:durableId="347486242">
    <w:abstractNumId w:val="1"/>
  </w:num>
  <w:num w:numId="41" w16cid:durableId="1092166394">
    <w:abstractNumId w:val="5"/>
  </w:num>
  <w:num w:numId="42" w16cid:durableId="1392922656">
    <w:abstractNumId w:val="8"/>
  </w:num>
  <w:num w:numId="43" w16cid:durableId="751589980">
    <w:abstractNumId w:val="22"/>
  </w:num>
  <w:num w:numId="44" w16cid:durableId="84112296">
    <w:abstractNumId w:val="20"/>
  </w:num>
  <w:num w:numId="45" w16cid:durableId="430734906">
    <w:abstractNumId w:val="6"/>
  </w:num>
  <w:num w:numId="46" w16cid:durableId="434136524">
    <w:abstractNumId w:val="11"/>
  </w:num>
  <w:num w:numId="47" w16cid:durableId="64647916">
    <w:abstractNumId w:val="12"/>
  </w:num>
  <w:num w:numId="48" w16cid:durableId="1530145661">
    <w:abstractNumId w:val="2"/>
  </w:num>
  <w:num w:numId="49" w16cid:durableId="794562562">
    <w:abstractNumId w:val="35"/>
  </w:num>
  <w:num w:numId="50" w16cid:durableId="713886963">
    <w:abstractNumId w:val="28"/>
  </w:num>
  <w:num w:numId="51" w16cid:durableId="1544911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07BC9"/>
    <w:rsid w:val="00007BFB"/>
    <w:rsid w:val="00017D77"/>
    <w:rsid w:val="0003190D"/>
    <w:rsid w:val="00041D9C"/>
    <w:rsid w:val="000454E6"/>
    <w:rsid w:val="00051D8E"/>
    <w:rsid w:val="00055DC4"/>
    <w:rsid w:val="00060133"/>
    <w:rsid w:val="00066B38"/>
    <w:rsid w:val="000805C3"/>
    <w:rsid w:val="00084CC3"/>
    <w:rsid w:val="00097F21"/>
    <w:rsid w:val="000B772C"/>
    <w:rsid w:val="000D0F7C"/>
    <w:rsid w:val="000E5869"/>
    <w:rsid w:val="000E61DB"/>
    <w:rsid w:val="00121819"/>
    <w:rsid w:val="00123D09"/>
    <w:rsid w:val="00141B8D"/>
    <w:rsid w:val="00142DF0"/>
    <w:rsid w:val="0017730C"/>
    <w:rsid w:val="00184306"/>
    <w:rsid w:val="001A5430"/>
    <w:rsid w:val="001A6E8E"/>
    <w:rsid w:val="001B6DD9"/>
    <w:rsid w:val="001C746F"/>
    <w:rsid w:val="001D24C1"/>
    <w:rsid w:val="001D507E"/>
    <w:rsid w:val="00200F9B"/>
    <w:rsid w:val="00206E7E"/>
    <w:rsid w:val="00214250"/>
    <w:rsid w:val="00220748"/>
    <w:rsid w:val="0022218E"/>
    <w:rsid w:val="00246834"/>
    <w:rsid w:val="00275DC2"/>
    <w:rsid w:val="00284FD2"/>
    <w:rsid w:val="002A1423"/>
    <w:rsid w:val="002A377A"/>
    <w:rsid w:val="002C3984"/>
    <w:rsid w:val="002D5066"/>
    <w:rsid w:val="002D52F8"/>
    <w:rsid w:val="002E7D75"/>
    <w:rsid w:val="00312F22"/>
    <w:rsid w:val="0031727F"/>
    <w:rsid w:val="00345201"/>
    <w:rsid w:val="00361029"/>
    <w:rsid w:val="00375398"/>
    <w:rsid w:val="00377134"/>
    <w:rsid w:val="00377510"/>
    <w:rsid w:val="0038386C"/>
    <w:rsid w:val="003A3421"/>
    <w:rsid w:val="003B3811"/>
    <w:rsid w:val="003B7B22"/>
    <w:rsid w:val="003E1AB6"/>
    <w:rsid w:val="003E37AF"/>
    <w:rsid w:val="00400828"/>
    <w:rsid w:val="00404E7C"/>
    <w:rsid w:val="00407036"/>
    <w:rsid w:val="00416D72"/>
    <w:rsid w:val="00432C93"/>
    <w:rsid w:val="00444DAB"/>
    <w:rsid w:val="004525EC"/>
    <w:rsid w:val="00454D48"/>
    <w:rsid w:val="00470303"/>
    <w:rsid w:val="00482016"/>
    <w:rsid w:val="00494F7B"/>
    <w:rsid w:val="004A7133"/>
    <w:rsid w:val="004B1374"/>
    <w:rsid w:val="004E1716"/>
    <w:rsid w:val="004F270D"/>
    <w:rsid w:val="00500F41"/>
    <w:rsid w:val="00507787"/>
    <w:rsid w:val="00513881"/>
    <w:rsid w:val="0052314C"/>
    <w:rsid w:val="00527FB5"/>
    <w:rsid w:val="0053184B"/>
    <w:rsid w:val="00533DE4"/>
    <w:rsid w:val="0053444A"/>
    <w:rsid w:val="00550DC0"/>
    <w:rsid w:val="005515A8"/>
    <w:rsid w:val="0058066F"/>
    <w:rsid w:val="005B0AF1"/>
    <w:rsid w:val="005D279E"/>
    <w:rsid w:val="005D4C8D"/>
    <w:rsid w:val="005D5260"/>
    <w:rsid w:val="005F0358"/>
    <w:rsid w:val="00600FEC"/>
    <w:rsid w:val="006026A2"/>
    <w:rsid w:val="00604DB7"/>
    <w:rsid w:val="0063020D"/>
    <w:rsid w:val="0063674A"/>
    <w:rsid w:val="00637AC1"/>
    <w:rsid w:val="006533B7"/>
    <w:rsid w:val="006553C6"/>
    <w:rsid w:val="0066102F"/>
    <w:rsid w:val="00673480"/>
    <w:rsid w:val="00686D52"/>
    <w:rsid w:val="00693273"/>
    <w:rsid w:val="00695084"/>
    <w:rsid w:val="0069625E"/>
    <w:rsid w:val="006A25EA"/>
    <w:rsid w:val="006C2C43"/>
    <w:rsid w:val="006C4E4F"/>
    <w:rsid w:val="006D26E2"/>
    <w:rsid w:val="006D3206"/>
    <w:rsid w:val="006D597F"/>
    <w:rsid w:val="006F120A"/>
    <w:rsid w:val="006F1FC6"/>
    <w:rsid w:val="006F23D2"/>
    <w:rsid w:val="006F52CD"/>
    <w:rsid w:val="0070195A"/>
    <w:rsid w:val="00703529"/>
    <w:rsid w:val="0071218D"/>
    <w:rsid w:val="007134B6"/>
    <w:rsid w:val="007159CA"/>
    <w:rsid w:val="00717571"/>
    <w:rsid w:val="0072573C"/>
    <w:rsid w:val="00752357"/>
    <w:rsid w:val="0075607F"/>
    <w:rsid w:val="0076024B"/>
    <w:rsid w:val="00760894"/>
    <w:rsid w:val="00764D51"/>
    <w:rsid w:val="007677F2"/>
    <w:rsid w:val="00782672"/>
    <w:rsid w:val="00791FF6"/>
    <w:rsid w:val="007927C8"/>
    <w:rsid w:val="007B31F5"/>
    <w:rsid w:val="007E3471"/>
    <w:rsid w:val="007F693F"/>
    <w:rsid w:val="007F739A"/>
    <w:rsid w:val="008113CC"/>
    <w:rsid w:val="008339CB"/>
    <w:rsid w:val="0083449C"/>
    <w:rsid w:val="008366BC"/>
    <w:rsid w:val="00837888"/>
    <w:rsid w:val="008559F6"/>
    <w:rsid w:val="0085716F"/>
    <w:rsid w:val="008B1DEA"/>
    <w:rsid w:val="008B3B8C"/>
    <w:rsid w:val="008F0B7A"/>
    <w:rsid w:val="00907E63"/>
    <w:rsid w:val="00912F15"/>
    <w:rsid w:val="00916DD7"/>
    <w:rsid w:val="009318C6"/>
    <w:rsid w:val="009367D7"/>
    <w:rsid w:val="00942E88"/>
    <w:rsid w:val="009610FD"/>
    <w:rsid w:val="00982631"/>
    <w:rsid w:val="00987771"/>
    <w:rsid w:val="009A0666"/>
    <w:rsid w:val="009A65F9"/>
    <w:rsid w:val="009B1B3B"/>
    <w:rsid w:val="009B5141"/>
    <w:rsid w:val="009C1946"/>
    <w:rsid w:val="009D620B"/>
    <w:rsid w:val="009E1D2D"/>
    <w:rsid w:val="009E46B4"/>
    <w:rsid w:val="00A00851"/>
    <w:rsid w:val="00A14570"/>
    <w:rsid w:val="00A16E58"/>
    <w:rsid w:val="00A20F7E"/>
    <w:rsid w:val="00A241CD"/>
    <w:rsid w:val="00A452B1"/>
    <w:rsid w:val="00A5279E"/>
    <w:rsid w:val="00A52C0B"/>
    <w:rsid w:val="00A57640"/>
    <w:rsid w:val="00A66A97"/>
    <w:rsid w:val="00A718A5"/>
    <w:rsid w:val="00A84612"/>
    <w:rsid w:val="00AB0FA5"/>
    <w:rsid w:val="00AD2BBA"/>
    <w:rsid w:val="00AD4BDC"/>
    <w:rsid w:val="00B1448F"/>
    <w:rsid w:val="00B15C1C"/>
    <w:rsid w:val="00B168F4"/>
    <w:rsid w:val="00B404DC"/>
    <w:rsid w:val="00B44004"/>
    <w:rsid w:val="00B52DC2"/>
    <w:rsid w:val="00B5701D"/>
    <w:rsid w:val="00B67904"/>
    <w:rsid w:val="00B7690A"/>
    <w:rsid w:val="00B81595"/>
    <w:rsid w:val="00B85B36"/>
    <w:rsid w:val="00B86686"/>
    <w:rsid w:val="00B973D9"/>
    <w:rsid w:val="00BA7824"/>
    <w:rsid w:val="00BB3349"/>
    <w:rsid w:val="00BE44E4"/>
    <w:rsid w:val="00BF1D89"/>
    <w:rsid w:val="00BF372E"/>
    <w:rsid w:val="00BF4C0F"/>
    <w:rsid w:val="00C002F1"/>
    <w:rsid w:val="00C208D3"/>
    <w:rsid w:val="00C321BB"/>
    <w:rsid w:val="00C3323C"/>
    <w:rsid w:val="00C41162"/>
    <w:rsid w:val="00C42E0B"/>
    <w:rsid w:val="00C47D87"/>
    <w:rsid w:val="00C616E2"/>
    <w:rsid w:val="00C61B2A"/>
    <w:rsid w:val="00C61FF5"/>
    <w:rsid w:val="00C64402"/>
    <w:rsid w:val="00C73EF4"/>
    <w:rsid w:val="00C77279"/>
    <w:rsid w:val="00C9670D"/>
    <w:rsid w:val="00CA544B"/>
    <w:rsid w:val="00CB13FF"/>
    <w:rsid w:val="00CB6A02"/>
    <w:rsid w:val="00CC54C7"/>
    <w:rsid w:val="00CD12F0"/>
    <w:rsid w:val="00D53063"/>
    <w:rsid w:val="00D565FE"/>
    <w:rsid w:val="00D72C6C"/>
    <w:rsid w:val="00D778F8"/>
    <w:rsid w:val="00D8362D"/>
    <w:rsid w:val="00D95043"/>
    <w:rsid w:val="00DA6EA3"/>
    <w:rsid w:val="00DD2513"/>
    <w:rsid w:val="00DD2D2C"/>
    <w:rsid w:val="00DD701A"/>
    <w:rsid w:val="00DE58CC"/>
    <w:rsid w:val="00DF4EDE"/>
    <w:rsid w:val="00E01457"/>
    <w:rsid w:val="00E50ACD"/>
    <w:rsid w:val="00E56B0D"/>
    <w:rsid w:val="00E64112"/>
    <w:rsid w:val="00E91A34"/>
    <w:rsid w:val="00EB5F42"/>
    <w:rsid w:val="00EC3F0E"/>
    <w:rsid w:val="00ED674D"/>
    <w:rsid w:val="00EE1D84"/>
    <w:rsid w:val="00EE26AE"/>
    <w:rsid w:val="00EE75CE"/>
    <w:rsid w:val="00F03877"/>
    <w:rsid w:val="00F05ACD"/>
    <w:rsid w:val="00F228B7"/>
    <w:rsid w:val="00F23E7B"/>
    <w:rsid w:val="00F2497E"/>
    <w:rsid w:val="00F26C68"/>
    <w:rsid w:val="00F27E15"/>
    <w:rsid w:val="00F36DB4"/>
    <w:rsid w:val="00F447FE"/>
    <w:rsid w:val="00F54CBE"/>
    <w:rsid w:val="00F552C5"/>
    <w:rsid w:val="00F70916"/>
    <w:rsid w:val="00F72FDD"/>
    <w:rsid w:val="00F77256"/>
    <w:rsid w:val="00F86B3A"/>
    <w:rsid w:val="00FA1533"/>
    <w:rsid w:val="00FA56B9"/>
    <w:rsid w:val="00FA5C65"/>
    <w:rsid w:val="00FB1F47"/>
    <w:rsid w:val="00FC4EA7"/>
    <w:rsid w:val="00FD1864"/>
    <w:rsid w:val="00FD5AFC"/>
    <w:rsid w:val="00FD6AFF"/>
    <w:rsid w:val="00FF4A5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列 出 段 "/>
    <w:basedOn w:val="Normale"/>
    <w:link w:val="ParagrafoelencoCarattere"/>
    <w:uiPriority w:val="99"/>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9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paragraph" w:styleId="Corpodeltesto2">
    <w:name w:val="Body Text 2"/>
    <w:basedOn w:val="Normale"/>
    <w:link w:val="Corpodeltesto2Carattere"/>
    <w:uiPriority w:val="99"/>
    <w:unhideWhenUsed/>
    <w:rsid w:val="00513881"/>
    <w:pPr>
      <w:suppressAutoHyphens w:val="0"/>
      <w:spacing w:after="120" w:line="480" w:lineRule="auto"/>
    </w:pPr>
    <w:rPr>
      <w:rFonts w:eastAsia="Calibri" w:cs="Times New Roman"/>
      <w:sz w:val="20"/>
      <w:szCs w:val="16"/>
      <w:lang w:eastAsia="it-IT"/>
    </w:rPr>
  </w:style>
  <w:style w:type="character" w:customStyle="1" w:styleId="Corpodeltesto2Carattere">
    <w:name w:val="Corpo del testo 2 Carattere"/>
    <w:basedOn w:val="Carpredefinitoparagrafo"/>
    <w:link w:val="Corpodeltesto2"/>
    <w:uiPriority w:val="99"/>
    <w:rsid w:val="00513881"/>
    <w:rPr>
      <w:rFonts w:eastAsia="Calibri" w:cs="Times New Roman"/>
      <w:sz w:val="20"/>
      <w:szCs w:val="16"/>
      <w:lang w:eastAsia="it-IT"/>
    </w:rPr>
  </w:style>
  <w:style w:type="paragraph" w:customStyle="1" w:styleId="paragraph">
    <w:name w:val="paragraph"/>
    <w:basedOn w:val="Normale"/>
    <w:rsid w:val="00C9670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9670D"/>
  </w:style>
  <w:style w:type="character" w:customStyle="1" w:styleId="eop">
    <w:name w:val="eop"/>
    <w:basedOn w:val="Carpredefinitoparagrafo"/>
    <w:rsid w:val="00C9670D"/>
  </w:style>
  <w:style w:type="paragraph" w:customStyle="1" w:styleId="Default">
    <w:name w:val="Default"/>
    <w:rsid w:val="00FB1F47"/>
    <w:pPr>
      <w:suppressAutoHyphens w:val="0"/>
      <w:autoSpaceDE w:val="0"/>
      <w:autoSpaceDN w:val="0"/>
      <w:adjustRightInd w:val="0"/>
    </w:pPr>
    <w:rPr>
      <w:rFonts w:ascii="Calibri" w:hAnsi="Calibri" w:cs="Calibri"/>
      <w:color w:val="000000"/>
      <w:sz w:val="24"/>
      <w:szCs w:val="24"/>
    </w:rPr>
  </w:style>
  <w:style w:type="paragraph" w:customStyle="1" w:styleId="Paragrafoelenco1">
    <w:name w:val="Paragrafo elenco1"/>
    <w:basedOn w:val="Normale"/>
    <w:uiPriority w:val="99"/>
    <w:qFormat/>
    <w:rsid w:val="00FB1F47"/>
    <w:pPr>
      <w:suppressAutoHyphens w:val="0"/>
      <w:spacing w:after="0" w:line="240" w:lineRule="auto"/>
      <w:ind w:left="720"/>
      <w:contextualSpacing/>
    </w:pPr>
    <w:rPr>
      <w:rFonts w:ascii="Times New Roman" w:eastAsia="Times New Roman" w:hAnsi="Times New Roman" w:cs="Times New Roman"/>
      <w:color w:val="00000A"/>
      <w:kern w:val="1"/>
      <w:sz w:val="24"/>
      <w:szCs w:val="20"/>
      <w:lang w:eastAsia="it-IT"/>
    </w:rPr>
  </w:style>
  <w:style w:type="character" w:styleId="Collegamentoipertestuale">
    <w:name w:val="Hyperlink"/>
    <w:basedOn w:val="Carpredefinitoparagrafo"/>
    <w:uiPriority w:val="99"/>
    <w:unhideWhenUsed/>
    <w:rsid w:val="009318C6"/>
    <w:rPr>
      <w:color w:val="0563C1" w:themeColor="hyperlink"/>
      <w:u w:val="single"/>
    </w:rPr>
  </w:style>
  <w:style w:type="character" w:styleId="Menzionenonrisolta">
    <w:name w:val="Unresolved Mention"/>
    <w:basedOn w:val="Carpredefinitoparagrafo"/>
    <w:uiPriority w:val="99"/>
    <w:semiHidden/>
    <w:unhideWhenUsed/>
    <w:rsid w:val="009318C6"/>
    <w:rPr>
      <w:color w:val="605E5C"/>
      <w:shd w:val="clear" w:color="auto" w:fill="E1DFDD"/>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列 出 段  Carattere"/>
    <w:link w:val="Paragrafoelenco"/>
    <w:uiPriority w:val="99"/>
    <w:qFormat/>
    <w:locked/>
    <w:rsid w:val="009318C6"/>
  </w:style>
  <w:style w:type="paragraph" w:customStyle="1" w:styleId="Corpodeltesto21">
    <w:name w:val="Corpo del testo 21"/>
    <w:basedOn w:val="Normale"/>
    <w:rsid w:val="00C73EF4"/>
    <w:pPr>
      <w:suppressAutoHyphens w:val="0"/>
      <w:spacing w:after="0" w:line="480" w:lineRule="atLeast"/>
      <w:ind w:right="51"/>
      <w:jc w:val="both"/>
    </w:pPr>
    <w:rPr>
      <w:rFonts w:ascii="Times New Roman" w:eastAsia="Times New Roman" w:hAnsi="Times New Roman" w:cs="Times New Roman"/>
      <w:color w:val="00000A"/>
      <w:kern w:val="1"/>
      <w:sz w:val="24"/>
      <w:szCs w:val="20"/>
      <w:lang w:eastAsia="it-IT"/>
    </w:rPr>
  </w:style>
  <w:style w:type="paragraph" w:customStyle="1" w:styleId="pf0">
    <w:name w:val="pf0"/>
    <w:basedOn w:val="Normale"/>
    <w:rsid w:val="009E1D2D"/>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9E1D2D"/>
    <w:rPr>
      <w:rFonts w:ascii="Segoe UI" w:hAnsi="Segoe UI" w:cs="Segoe UI" w:hint="default"/>
      <w:i/>
      <w:iCs/>
      <w:sz w:val="18"/>
      <w:szCs w:val="18"/>
    </w:rPr>
  </w:style>
  <w:style w:type="character" w:customStyle="1" w:styleId="cf11">
    <w:name w:val="cf11"/>
    <w:basedOn w:val="Carpredefinitoparagrafo"/>
    <w:rsid w:val="009E1D2D"/>
    <w:rPr>
      <w:rFonts w:ascii="Segoe UI" w:hAnsi="Segoe UI" w:cs="Segoe UI" w:hint="default"/>
      <w:i/>
      <w:iCs/>
      <w:sz w:val="18"/>
      <w:szCs w:val="18"/>
      <w:shd w:val="clear" w:color="auto" w:fill="FFFF00"/>
    </w:rPr>
  </w:style>
  <w:style w:type="paragraph" w:customStyle="1" w:styleId="usoboll1">
    <w:name w:val="usoboll1"/>
    <w:basedOn w:val="Normale"/>
    <w:rsid w:val="006D3206"/>
    <w:pPr>
      <w:widowControl w:val="0"/>
      <w:suppressAutoHyphens w:val="0"/>
      <w:spacing w:after="0" w:line="482" w:lineRule="exact"/>
      <w:jc w:val="both"/>
    </w:pPr>
    <w:rPr>
      <w:rFonts w:ascii="Times New Roman" w:eastAsia="Times New Roman" w:hAnsi="Times New Roman" w:cs="Times New Roman"/>
      <w:sz w:val="24"/>
      <w:szCs w:val="20"/>
      <w:lang w:eastAsia="it-IT"/>
    </w:rPr>
  </w:style>
  <w:style w:type="paragraph" w:styleId="NormaleWeb">
    <w:name w:val="Normal (Web)"/>
    <w:basedOn w:val="Normale"/>
    <w:uiPriority w:val="99"/>
    <w:qFormat/>
    <w:rsid w:val="00C3323C"/>
    <w:pPr>
      <w:suppressAutoHyphens w:val="0"/>
      <w:spacing w:before="100" w:beforeAutospacing="1" w:after="100" w:afterAutospacing="1" w:line="240" w:lineRule="auto"/>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75051">
      <w:bodyDiv w:val="1"/>
      <w:marLeft w:val="0"/>
      <w:marRight w:val="0"/>
      <w:marTop w:val="0"/>
      <w:marBottom w:val="0"/>
      <w:divBdr>
        <w:top w:val="none" w:sz="0" w:space="0" w:color="auto"/>
        <w:left w:val="none" w:sz="0" w:space="0" w:color="auto"/>
        <w:bottom w:val="none" w:sz="0" w:space="0" w:color="auto"/>
        <w:right w:val="none" w:sz="0" w:space="0" w:color="auto"/>
      </w:divBdr>
      <w:divsChild>
        <w:div w:id="2032683390">
          <w:marLeft w:val="0"/>
          <w:marRight w:val="0"/>
          <w:marTop w:val="0"/>
          <w:marBottom w:val="0"/>
          <w:divBdr>
            <w:top w:val="none" w:sz="0" w:space="0" w:color="auto"/>
            <w:left w:val="none" w:sz="0" w:space="0" w:color="auto"/>
            <w:bottom w:val="none" w:sz="0" w:space="0" w:color="auto"/>
            <w:right w:val="none" w:sz="0" w:space="0" w:color="auto"/>
          </w:divBdr>
          <w:divsChild>
            <w:div w:id="469520990">
              <w:marLeft w:val="0"/>
              <w:marRight w:val="0"/>
              <w:marTop w:val="0"/>
              <w:marBottom w:val="0"/>
              <w:divBdr>
                <w:top w:val="none" w:sz="0" w:space="0" w:color="auto"/>
                <w:left w:val="none" w:sz="0" w:space="0" w:color="auto"/>
                <w:bottom w:val="none" w:sz="0" w:space="0" w:color="auto"/>
                <w:right w:val="none" w:sz="0" w:space="0" w:color="auto"/>
              </w:divBdr>
              <w:divsChild>
                <w:div w:id="1033383774">
                  <w:marLeft w:val="0"/>
                  <w:marRight w:val="0"/>
                  <w:marTop w:val="0"/>
                  <w:marBottom w:val="0"/>
                  <w:divBdr>
                    <w:top w:val="none" w:sz="0" w:space="0" w:color="auto"/>
                    <w:left w:val="none" w:sz="0" w:space="0" w:color="auto"/>
                    <w:bottom w:val="none" w:sz="0" w:space="0" w:color="auto"/>
                    <w:right w:val="none" w:sz="0" w:space="0" w:color="auto"/>
                  </w:divBdr>
                </w:div>
                <w:div w:id="873006362">
                  <w:marLeft w:val="0"/>
                  <w:marRight w:val="0"/>
                  <w:marTop w:val="0"/>
                  <w:marBottom w:val="0"/>
                  <w:divBdr>
                    <w:top w:val="none" w:sz="0" w:space="0" w:color="auto"/>
                    <w:left w:val="none" w:sz="0" w:space="0" w:color="auto"/>
                    <w:bottom w:val="none" w:sz="0" w:space="0" w:color="auto"/>
                    <w:right w:val="none" w:sz="0" w:space="0" w:color="auto"/>
                  </w:divBdr>
                </w:div>
                <w:div w:id="1994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770592335">
      <w:bodyDiv w:val="1"/>
      <w:marLeft w:val="0"/>
      <w:marRight w:val="0"/>
      <w:marTop w:val="0"/>
      <w:marBottom w:val="0"/>
      <w:divBdr>
        <w:top w:val="none" w:sz="0" w:space="0" w:color="auto"/>
        <w:left w:val="none" w:sz="0" w:space="0" w:color="auto"/>
        <w:bottom w:val="none" w:sz="0" w:space="0" w:color="auto"/>
        <w:right w:val="none" w:sz="0" w:space="0" w:color="auto"/>
      </w:divBdr>
      <w:divsChild>
        <w:div w:id="1031489582">
          <w:marLeft w:val="0"/>
          <w:marRight w:val="0"/>
          <w:marTop w:val="0"/>
          <w:marBottom w:val="0"/>
          <w:divBdr>
            <w:top w:val="none" w:sz="0" w:space="0" w:color="auto"/>
            <w:left w:val="none" w:sz="0" w:space="0" w:color="auto"/>
            <w:bottom w:val="none" w:sz="0" w:space="0" w:color="auto"/>
            <w:right w:val="none" w:sz="0" w:space="0" w:color="auto"/>
          </w:divBdr>
          <w:divsChild>
            <w:div w:id="961348910">
              <w:marLeft w:val="0"/>
              <w:marRight w:val="0"/>
              <w:marTop w:val="0"/>
              <w:marBottom w:val="0"/>
              <w:divBdr>
                <w:top w:val="none" w:sz="0" w:space="0" w:color="auto"/>
                <w:left w:val="none" w:sz="0" w:space="0" w:color="auto"/>
                <w:bottom w:val="none" w:sz="0" w:space="0" w:color="auto"/>
                <w:right w:val="none" w:sz="0" w:space="0" w:color="auto"/>
              </w:divBdr>
              <w:divsChild>
                <w:div w:id="832179005">
                  <w:marLeft w:val="0"/>
                  <w:marRight w:val="0"/>
                  <w:marTop w:val="0"/>
                  <w:marBottom w:val="0"/>
                  <w:divBdr>
                    <w:top w:val="none" w:sz="0" w:space="0" w:color="auto"/>
                    <w:left w:val="none" w:sz="0" w:space="0" w:color="auto"/>
                    <w:bottom w:val="none" w:sz="0" w:space="0" w:color="auto"/>
                    <w:right w:val="none" w:sz="0" w:space="0" w:color="auto"/>
                  </w:divBdr>
                  <w:divsChild>
                    <w:div w:id="1575355790">
                      <w:marLeft w:val="0"/>
                      <w:marRight w:val="0"/>
                      <w:marTop w:val="0"/>
                      <w:marBottom w:val="0"/>
                      <w:divBdr>
                        <w:top w:val="none" w:sz="0" w:space="0" w:color="auto"/>
                        <w:left w:val="none" w:sz="0" w:space="0" w:color="auto"/>
                        <w:bottom w:val="none" w:sz="0" w:space="0" w:color="auto"/>
                        <w:right w:val="none" w:sz="0" w:space="0" w:color="auto"/>
                      </w:divBdr>
                      <w:divsChild>
                        <w:div w:id="2129617709">
                          <w:marLeft w:val="0"/>
                          <w:marRight w:val="0"/>
                          <w:marTop w:val="0"/>
                          <w:marBottom w:val="0"/>
                          <w:divBdr>
                            <w:top w:val="none" w:sz="0" w:space="0" w:color="auto"/>
                            <w:left w:val="none" w:sz="0" w:space="0" w:color="auto"/>
                            <w:bottom w:val="none" w:sz="0" w:space="0" w:color="auto"/>
                            <w:right w:val="none" w:sz="0" w:space="0" w:color="auto"/>
                          </w:divBdr>
                        </w:div>
                      </w:divsChild>
                    </w:div>
                    <w:div w:id="1006176232">
                      <w:marLeft w:val="0"/>
                      <w:marRight w:val="0"/>
                      <w:marTop w:val="0"/>
                      <w:marBottom w:val="0"/>
                      <w:divBdr>
                        <w:top w:val="none" w:sz="0" w:space="0" w:color="auto"/>
                        <w:left w:val="none" w:sz="0" w:space="0" w:color="auto"/>
                        <w:bottom w:val="none" w:sz="0" w:space="0" w:color="auto"/>
                        <w:right w:val="none" w:sz="0" w:space="0" w:color="auto"/>
                      </w:divBdr>
                      <w:divsChild>
                        <w:div w:id="664086098">
                          <w:marLeft w:val="0"/>
                          <w:marRight w:val="0"/>
                          <w:marTop w:val="0"/>
                          <w:marBottom w:val="0"/>
                          <w:divBdr>
                            <w:top w:val="none" w:sz="0" w:space="0" w:color="auto"/>
                            <w:left w:val="none" w:sz="0" w:space="0" w:color="auto"/>
                            <w:bottom w:val="none" w:sz="0" w:space="0" w:color="auto"/>
                            <w:right w:val="none" w:sz="0" w:space="0" w:color="auto"/>
                          </w:divBdr>
                        </w:div>
                      </w:divsChild>
                    </w:div>
                    <w:div w:id="1274705482">
                      <w:marLeft w:val="0"/>
                      <w:marRight w:val="0"/>
                      <w:marTop w:val="0"/>
                      <w:marBottom w:val="0"/>
                      <w:divBdr>
                        <w:top w:val="none" w:sz="0" w:space="0" w:color="auto"/>
                        <w:left w:val="none" w:sz="0" w:space="0" w:color="auto"/>
                        <w:bottom w:val="none" w:sz="0" w:space="0" w:color="auto"/>
                        <w:right w:val="none" w:sz="0" w:space="0" w:color="auto"/>
                      </w:divBdr>
                      <w:divsChild>
                        <w:div w:id="1586567292">
                          <w:marLeft w:val="0"/>
                          <w:marRight w:val="0"/>
                          <w:marTop w:val="0"/>
                          <w:marBottom w:val="0"/>
                          <w:divBdr>
                            <w:top w:val="none" w:sz="0" w:space="0" w:color="auto"/>
                            <w:left w:val="none" w:sz="0" w:space="0" w:color="auto"/>
                            <w:bottom w:val="none" w:sz="0" w:space="0" w:color="auto"/>
                            <w:right w:val="none" w:sz="0" w:space="0" w:color="auto"/>
                          </w:divBdr>
                        </w:div>
                      </w:divsChild>
                    </w:div>
                    <w:div w:id="1423142667">
                      <w:marLeft w:val="0"/>
                      <w:marRight w:val="0"/>
                      <w:marTop w:val="0"/>
                      <w:marBottom w:val="0"/>
                      <w:divBdr>
                        <w:top w:val="none" w:sz="0" w:space="0" w:color="auto"/>
                        <w:left w:val="none" w:sz="0" w:space="0" w:color="auto"/>
                        <w:bottom w:val="none" w:sz="0" w:space="0" w:color="auto"/>
                        <w:right w:val="none" w:sz="0" w:space="0" w:color="auto"/>
                      </w:divBdr>
                      <w:divsChild>
                        <w:div w:id="505242813">
                          <w:marLeft w:val="0"/>
                          <w:marRight w:val="0"/>
                          <w:marTop w:val="0"/>
                          <w:marBottom w:val="0"/>
                          <w:divBdr>
                            <w:top w:val="none" w:sz="0" w:space="0" w:color="auto"/>
                            <w:left w:val="none" w:sz="0" w:space="0" w:color="auto"/>
                            <w:bottom w:val="none" w:sz="0" w:space="0" w:color="auto"/>
                            <w:right w:val="none" w:sz="0" w:space="0" w:color="auto"/>
                          </w:divBdr>
                        </w:div>
                      </w:divsChild>
                    </w:div>
                    <w:div w:id="2123107673">
                      <w:marLeft w:val="0"/>
                      <w:marRight w:val="0"/>
                      <w:marTop w:val="0"/>
                      <w:marBottom w:val="0"/>
                      <w:divBdr>
                        <w:top w:val="none" w:sz="0" w:space="0" w:color="auto"/>
                        <w:left w:val="none" w:sz="0" w:space="0" w:color="auto"/>
                        <w:bottom w:val="none" w:sz="0" w:space="0" w:color="auto"/>
                        <w:right w:val="none" w:sz="0" w:space="0" w:color="auto"/>
                      </w:divBdr>
                      <w:divsChild>
                        <w:div w:id="318924360">
                          <w:marLeft w:val="0"/>
                          <w:marRight w:val="0"/>
                          <w:marTop w:val="0"/>
                          <w:marBottom w:val="0"/>
                          <w:divBdr>
                            <w:top w:val="none" w:sz="0" w:space="0" w:color="auto"/>
                            <w:left w:val="none" w:sz="0" w:space="0" w:color="auto"/>
                            <w:bottom w:val="none" w:sz="0" w:space="0" w:color="auto"/>
                            <w:right w:val="none" w:sz="0" w:space="0" w:color="auto"/>
                          </w:divBdr>
                        </w:div>
                      </w:divsChild>
                    </w:div>
                    <w:div w:id="1271669388">
                      <w:marLeft w:val="0"/>
                      <w:marRight w:val="0"/>
                      <w:marTop w:val="0"/>
                      <w:marBottom w:val="0"/>
                      <w:divBdr>
                        <w:top w:val="none" w:sz="0" w:space="0" w:color="auto"/>
                        <w:left w:val="none" w:sz="0" w:space="0" w:color="auto"/>
                        <w:bottom w:val="none" w:sz="0" w:space="0" w:color="auto"/>
                        <w:right w:val="none" w:sz="0" w:space="0" w:color="auto"/>
                      </w:divBdr>
                      <w:divsChild>
                        <w:div w:id="678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977136">
      <w:bodyDiv w:val="1"/>
      <w:marLeft w:val="0"/>
      <w:marRight w:val="0"/>
      <w:marTop w:val="0"/>
      <w:marBottom w:val="0"/>
      <w:divBdr>
        <w:top w:val="none" w:sz="0" w:space="0" w:color="auto"/>
        <w:left w:val="none" w:sz="0" w:space="0" w:color="auto"/>
        <w:bottom w:val="none" w:sz="0" w:space="0" w:color="auto"/>
        <w:right w:val="none" w:sz="0" w:space="0" w:color="auto"/>
      </w:divBdr>
      <w:divsChild>
        <w:div w:id="381363674">
          <w:marLeft w:val="0"/>
          <w:marRight w:val="0"/>
          <w:marTop w:val="0"/>
          <w:marBottom w:val="0"/>
          <w:divBdr>
            <w:top w:val="none" w:sz="0" w:space="0" w:color="auto"/>
            <w:left w:val="none" w:sz="0" w:space="0" w:color="auto"/>
            <w:bottom w:val="none" w:sz="0" w:space="0" w:color="auto"/>
            <w:right w:val="none" w:sz="0" w:space="0" w:color="auto"/>
          </w:divBdr>
          <w:divsChild>
            <w:div w:id="583492419">
              <w:marLeft w:val="0"/>
              <w:marRight w:val="0"/>
              <w:marTop w:val="0"/>
              <w:marBottom w:val="0"/>
              <w:divBdr>
                <w:top w:val="none" w:sz="0" w:space="0" w:color="auto"/>
                <w:left w:val="none" w:sz="0" w:space="0" w:color="auto"/>
                <w:bottom w:val="none" w:sz="0" w:space="0" w:color="auto"/>
                <w:right w:val="none" w:sz="0" w:space="0" w:color="auto"/>
              </w:divBdr>
              <w:divsChild>
                <w:div w:id="593821743">
                  <w:marLeft w:val="0"/>
                  <w:marRight w:val="0"/>
                  <w:marTop w:val="0"/>
                  <w:marBottom w:val="0"/>
                  <w:divBdr>
                    <w:top w:val="none" w:sz="0" w:space="0" w:color="auto"/>
                    <w:left w:val="none" w:sz="0" w:space="0" w:color="auto"/>
                    <w:bottom w:val="none" w:sz="0" w:space="0" w:color="auto"/>
                    <w:right w:val="none" w:sz="0" w:space="0" w:color="auto"/>
                  </w:divBdr>
                </w:div>
                <w:div w:id="240068886">
                  <w:marLeft w:val="0"/>
                  <w:marRight w:val="0"/>
                  <w:marTop w:val="0"/>
                  <w:marBottom w:val="0"/>
                  <w:divBdr>
                    <w:top w:val="none" w:sz="0" w:space="0" w:color="auto"/>
                    <w:left w:val="none" w:sz="0" w:space="0" w:color="auto"/>
                    <w:bottom w:val="none" w:sz="0" w:space="0" w:color="auto"/>
                    <w:right w:val="none" w:sz="0" w:space="0" w:color="auto"/>
                  </w:divBdr>
                </w:div>
                <w:div w:id="4371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1020">
      <w:bodyDiv w:val="1"/>
      <w:marLeft w:val="0"/>
      <w:marRight w:val="0"/>
      <w:marTop w:val="0"/>
      <w:marBottom w:val="0"/>
      <w:divBdr>
        <w:top w:val="none" w:sz="0" w:space="0" w:color="auto"/>
        <w:left w:val="none" w:sz="0" w:space="0" w:color="auto"/>
        <w:bottom w:val="none" w:sz="0" w:space="0" w:color="auto"/>
        <w:right w:val="none" w:sz="0" w:space="0" w:color="auto"/>
      </w:divBdr>
    </w:div>
    <w:div w:id="1647975998">
      <w:bodyDiv w:val="1"/>
      <w:marLeft w:val="0"/>
      <w:marRight w:val="0"/>
      <w:marTop w:val="0"/>
      <w:marBottom w:val="0"/>
      <w:divBdr>
        <w:top w:val="none" w:sz="0" w:space="0" w:color="auto"/>
        <w:left w:val="none" w:sz="0" w:space="0" w:color="auto"/>
        <w:bottom w:val="none" w:sz="0" w:space="0" w:color="auto"/>
        <w:right w:val="none" w:sz="0" w:space="0" w:color="auto"/>
      </w:divBdr>
      <w:divsChild>
        <w:div w:id="526679692">
          <w:marLeft w:val="0"/>
          <w:marRight w:val="0"/>
          <w:marTop w:val="0"/>
          <w:marBottom w:val="0"/>
          <w:divBdr>
            <w:top w:val="none" w:sz="0" w:space="0" w:color="auto"/>
            <w:left w:val="none" w:sz="0" w:space="0" w:color="auto"/>
            <w:bottom w:val="none" w:sz="0" w:space="0" w:color="auto"/>
            <w:right w:val="none" w:sz="0" w:space="0" w:color="auto"/>
          </w:divBdr>
          <w:divsChild>
            <w:div w:id="406659620">
              <w:marLeft w:val="0"/>
              <w:marRight w:val="0"/>
              <w:marTop w:val="0"/>
              <w:marBottom w:val="0"/>
              <w:divBdr>
                <w:top w:val="none" w:sz="0" w:space="0" w:color="auto"/>
                <w:left w:val="none" w:sz="0" w:space="0" w:color="auto"/>
                <w:bottom w:val="none" w:sz="0" w:space="0" w:color="auto"/>
                <w:right w:val="none" w:sz="0" w:space="0" w:color="auto"/>
              </w:divBdr>
              <w:divsChild>
                <w:div w:id="766315438">
                  <w:marLeft w:val="0"/>
                  <w:marRight w:val="0"/>
                  <w:marTop w:val="0"/>
                  <w:marBottom w:val="0"/>
                  <w:divBdr>
                    <w:top w:val="none" w:sz="0" w:space="0" w:color="auto"/>
                    <w:left w:val="none" w:sz="0" w:space="0" w:color="auto"/>
                    <w:bottom w:val="none" w:sz="0" w:space="0" w:color="auto"/>
                    <w:right w:val="none" w:sz="0" w:space="0" w:color="auto"/>
                  </w:divBdr>
                </w:div>
                <w:div w:id="1604074439">
                  <w:marLeft w:val="0"/>
                  <w:marRight w:val="0"/>
                  <w:marTop w:val="0"/>
                  <w:marBottom w:val="0"/>
                  <w:divBdr>
                    <w:top w:val="none" w:sz="0" w:space="0" w:color="auto"/>
                    <w:left w:val="none" w:sz="0" w:space="0" w:color="auto"/>
                    <w:bottom w:val="none" w:sz="0" w:space="0" w:color="auto"/>
                    <w:right w:val="none" w:sz="0" w:space="0" w:color="auto"/>
                  </w:divBdr>
                </w:div>
                <w:div w:id="1398359764">
                  <w:marLeft w:val="0"/>
                  <w:marRight w:val="0"/>
                  <w:marTop w:val="0"/>
                  <w:marBottom w:val="0"/>
                  <w:divBdr>
                    <w:top w:val="none" w:sz="0" w:space="0" w:color="auto"/>
                    <w:left w:val="none" w:sz="0" w:space="0" w:color="auto"/>
                    <w:bottom w:val="none" w:sz="0" w:space="0" w:color="auto"/>
                    <w:right w:val="none" w:sz="0" w:space="0" w:color="auto"/>
                  </w:divBdr>
                </w:div>
                <w:div w:id="1062220400">
                  <w:marLeft w:val="0"/>
                  <w:marRight w:val="0"/>
                  <w:marTop w:val="0"/>
                  <w:marBottom w:val="0"/>
                  <w:divBdr>
                    <w:top w:val="none" w:sz="0" w:space="0" w:color="auto"/>
                    <w:left w:val="none" w:sz="0" w:space="0" w:color="auto"/>
                    <w:bottom w:val="none" w:sz="0" w:space="0" w:color="auto"/>
                    <w:right w:val="none" w:sz="0" w:space="0" w:color="auto"/>
                  </w:divBdr>
                </w:div>
                <w:div w:id="283997884">
                  <w:marLeft w:val="0"/>
                  <w:marRight w:val="0"/>
                  <w:marTop w:val="0"/>
                  <w:marBottom w:val="0"/>
                  <w:divBdr>
                    <w:top w:val="none" w:sz="0" w:space="0" w:color="auto"/>
                    <w:left w:val="none" w:sz="0" w:space="0" w:color="auto"/>
                    <w:bottom w:val="none" w:sz="0" w:space="0" w:color="auto"/>
                    <w:right w:val="none" w:sz="0" w:space="0" w:color="auto"/>
                  </w:divBdr>
                </w:div>
                <w:div w:id="938291931">
                  <w:marLeft w:val="0"/>
                  <w:marRight w:val="0"/>
                  <w:marTop w:val="0"/>
                  <w:marBottom w:val="0"/>
                  <w:divBdr>
                    <w:top w:val="none" w:sz="0" w:space="0" w:color="auto"/>
                    <w:left w:val="none" w:sz="0" w:space="0" w:color="auto"/>
                    <w:bottom w:val="none" w:sz="0" w:space="0" w:color="auto"/>
                    <w:right w:val="none" w:sz="0" w:space="0" w:color="auto"/>
                  </w:divBdr>
                </w:div>
              </w:divsChild>
            </w:div>
            <w:div w:id="121657367">
              <w:marLeft w:val="0"/>
              <w:marRight w:val="0"/>
              <w:marTop w:val="0"/>
              <w:marBottom w:val="0"/>
              <w:divBdr>
                <w:top w:val="none" w:sz="0" w:space="0" w:color="auto"/>
                <w:left w:val="none" w:sz="0" w:space="0" w:color="auto"/>
                <w:bottom w:val="none" w:sz="0" w:space="0" w:color="auto"/>
                <w:right w:val="none" w:sz="0" w:space="0" w:color="auto"/>
              </w:divBdr>
              <w:divsChild>
                <w:div w:id="987056527">
                  <w:marLeft w:val="0"/>
                  <w:marRight w:val="0"/>
                  <w:marTop w:val="0"/>
                  <w:marBottom w:val="0"/>
                  <w:divBdr>
                    <w:top w:val="none" w:sz="0" w:space="0" w:color="auto"/>
                    <w:left w:val="none" w:sz="0" w:space="0" w:color="auto"/>
                    <w:bottom w:val="none" w:sz="0" w:space="0" w:color="auto"/>
                    <w:right w:val="none" w:sz="0" w:space="0" w:color="auto"/>
                  </w:divBdr>
                  <w:divsChild>
                    <w:div w:id="1379434186">
                      <w:marLeft w:val="0"/>
                      <w:marRight w:val="0"/>
                      <w:marTop w:val="0"/>
                      <w:marBottom w:val="0"/>
                      <w:divBdr>
                        <w:top w:val="none" w:sz="0" w:space="0" w:color="auto"/>
                        <w:left w:val="none" w:sz="0" w:space="0" w:color="auto"/>
                        <w:bottom w:val="none" w:sz="0" w:space="0" w:color="auto"/>
                        <w:right w:val="none" w:sz="0" w:space="0" w:color="auto"/>
                      </w:divBdr>
                      <w:divsChild>
                        <w:div w:id="1554806321">
                          <w:marLeft w:val="0"/>
                          <w:marRight w:val="0"/>
                          <w:marTop w:val="0"/>
                          <w:marBottom w:val="0"/>
                          <w:divBdr>
                            <w:top w:val="none" w:sz="0" w:space="0" w:color="auto"/>
                            <w:left w:val="none" w:sz="0" w:space="0" w:color="auto"/>
                            <w:bottom w:val="none" w:sz="0" w:space="0" w:color="auto"/>
                            <w:right w:val="none" w:sz="0" w:space="0" w:color="auto"/>
                          </w:divBdr>
                        </w:div>
                      </w:divsChild>
                    </w:div>
                    <w:div w:id="180436856">
                      <w:marLeft w:val="0"/>
                      <w:marRight w:val="0"/>
                      <w:marTop w:val="0"/>
                      <w:marBottom w:val="0"/>
                      <w:divBdr>
                        <w:top w:val="none" w:sz="0" w:space="0" w:color="auto"/>
                        <w:left w:val="none" w:sz="0" w:space="0" w:color="auto"/>
                        <w:bottom w:val="none" w:sz="0" w:space="0" w:color="auto"/>
                        <w:right w:val="none" w:sz="0" w:space="0" w:color="auto"/>
                      </w:divBdr>
                      <w:divsChild>
                        <w:div w:id="1119570275">
                          <w:marLeft w:val="0"/>
                          <w:marRight w:val="0"/>
                          <w:marTop w:val="0"/>
                          <w:marBottom w:val="0"/>
                          <w:divBdr>
                            <w:top w:val="none" w:sz="0" w:space="0" w:color="auto"/>
                            <w:left w:val="none" w:sz="0" w:space="0" w:color="auto"/>
                            <w:bottom w:val="none" w:sz="0" w:space="0" w:color="auto"/>
                            <w:right w:val="none" w:sz="0" w:space="0" w:color="auto"/>
                          </w:divBdr>
                        </w:div>
                      </w:divsChild>
                    </w:div>
                    <w:div w:id="1381399490">
                      <w:marLeft w:val="0"/>
                      <w:marRight w:val="0"/>
                      <w:marTop w:val="0"/>
                      <w:marBottom w:val="0"/>
                      <w:divBdr>
                        <w:top w:val="none" w:sz="0" w:space="0" w:color="auto"/>
                        <w:left w:val="none" w:sz="0" w:space="0" w:color="auto"/>
                        <w:bottom w:val="none" w:sz="0" w:space="0" w:color="auto"/>
                        <w:right w:val="none" w:sz="0" w:space="0" w:color="auto"/>
                      </w:divBdr>
                      <w:divsChild>
                        <w:div w:id="1992707480">
                          <w:marLeft w:val="0"/>
                          <w:marRight w:val="0"/>
                          <w:marTop w:val="0"/>
                          <w:marBottom w:val="0"/>
                          <w:divBdr>
                            <w:top w:val="none" w:sz="0" w:space="0" w:color="auto"/>
                            <w:left w:val="none" w:sz="0" w:space="0" w:color="auto"/>
                            <w:bottom w:val="none" w:sz="0" w:space="0" w:color="auto"/>
                            <w:right w:val="none" w:sz="0" w:space="0" w:color="auto"/>
                          </w:divBdr>
                        </w:div>
                      </w:divsChild>
                    </w:div>
                    <w:div w:id="69892552">
                      <w:marLeft w:val="0"/>
                      <w:marRight w:val="0"/>
                      <w:marTop w:val="0"/>
                      <w:marBottom w:val="0"/>
                      <w:divBdr>
                        <w:top w:val="none" w:sz="0" w:space="0" w:color="auto"/>
                        <w:left w:val="none" w:sz="0" w:space="0" w:color="auto"/>
                        <w:bottom w:val="none" w:sz="0" w:space="0" w:color="auto"/>
                        <w:right w:val="none" w:sz="0" w:space="0" w:color="auto"/>
                      </w:divBdr>
                      <w:divsChild>
                        <w:div w:id="1969773871">
                          <w:marLeft w:val="0"/>
                          <w:marRight w:val="0"/>
                          <w:marTop w:val="0"/>
                          <w:marBottom w:val="0"/>
                          <w:divBdr>
                            <w:top w:val="none" w:sz="0" w:space="0" w:color="auto"/>
                            <w:left w:val="none" w:sz="0" w:space="0" w:color="auto"/>
                            <w:bottom w:val="none" w:sz="0" w:space="0" w:color="auto"/>
                            <w:right w:val="none" w:sz="0" w:space="0" w:color="auto"/>
                          </w:divBdr>
                        </w:div>
                      </w:divsChild>
                    </w:div>
                    <w:div w:id="701519878">
                      <w:marLeft w:val="0"/>
                      <w:marRight w:val="0"/>
                      <w:marTop w:val="0"/>
                      <w:marBottom w:val="0"/>
                      <w:divBdr>
                        <w:top w:val="none" w:sz="0" w:space="0" w:color="auto"/>
                        <w:left w:val="none" w:sz="0" w:space="0" w:color="auto"/>
                        <w:bottom w:val="none" w:sz="0" w:space="0" w:color="auto"/>
                        <w:right w:val="none" w:sz="0" w:space="0" w:color="auto"/>
                      </w:divBdr>
                      <w:divsChild>
                        <w:div w:id="619797228">
                          <w:marLeft w:val="0"/>
                          <w:marRight w:val="0"/>
                          <w:marTop w:val="0"/>
                          <w:marBottom w:val="0"/>
                          <w:divBdr>
                            <w:top w:val="none" w:sz="0" w:space="0" w:color="auto"/>
                            <w:left w:val="none" w:sz="0" w:space="0" w:color="auto"/>
                            <w:bottom w:val="none" w:sz="0" w:space="0" w:color="auto"/>
                            <w:right w:val="none" w:sz="0" w:space="0" w:color="auto"/>
                          </w:divBdr>
                        </w:div>
                      </w:divsChild>
                    </w:div>
                    <w:div w:id="1260484391">
                      <w:marLeft w:val="0"/>
                      <w:marRight w:val="0"/>
                      <w:marTop w:val="0"/>
                      <w:marBottom w:val="0"/>
                      <w:divBdr>
                        <w:top w:val="none" w:sz="0" w:space="0" w:color="auto"/>
                        <w:left w:val="none" w:sz="0" w:space="0" w:color="auto"/>
                        <w:bottom w:val="none" w:sz="0" w:space="0" w:color="auto"/>
                        <w:right w:val="none" w:sz="0" w:space="0" w:color="auto"/>
                      </w:divBdr>
                      <w:divsChild>
                        <w:div w:id="2041974713">
                          <w:marLeft w:val="0"/>
                          <w:marRight w:val="0"/>
                          <w:marTop w:val="0"/>
                          <w:marBottom w:val="0"/>
                          <w:divBdr>
                            <w:top w:val="none" w:sz="0" w:space="0" w:color="auto"/>
                            <w:left w:val="none" w:sz="0" w:space="0" w:color="auto"/>
                            <w:bottom w:val="none" w:sz="0" w:space="0" w:color="auto"/>
                            <w:right w:val="none" w:sz="0" w:space="0" w:color="auto"/>
                          </w:divBdr>
                        </w:div>
                      </w:divsChild>
                    </w:div>
                    <w:div w:id="1245383325">
                      <w:marLeft w:val="0"/>
                      <w:marRight w:val="0"/>
                      <w:marTop w:val="0"/>
                      <w:marBottom w:val="0"/>
                      <w:divBdr>
                        <w:top w:val="none" w:sz="0" w:space="0" w:color="auto"/>
                        <w:left w:val="none" w:sz="0" w:space="0" w:color="auto"/>
                        <w:bottom w:val="none" w:sz="0" w:space="0" w:color="auto"/>
                        <w:right w:val="none" w:sz="0" w:space="0" w:color="auto"/>
                      </w:divBdr>
                      <w:divsChild>
                        <w:div w:id="911698790">
                          <w:marLeft w:val="0"/>
                          <w:marRight w:val="0"/>
                          <w:marTop w:val="0"/>
                          <w:marBottom w:val="0"/>
                          <w:divBdr>
                            <w:top w:val="none" w:sz="0" w:space="0" w:color="auto"/>
                            <w:left w:val="none" w:sz="0" w:space="0" w:color="auto"/>
                            <w:bottom w:val="none" w:sz="0" w:space="0" w:color="auto"/>
                            <w:right w:val="none" w:sz="0" w:space="0" w:color="auto"/>
                          </w:divBdr>
                        </w:div>
                      </w:divsChild>
                    </w:div>
                    <w:div w:id="1007441388">
                      <w:marLeft w:val="0"/>
                      <w:marRight w:val="0"/>
                      <w:marTop w:val="0"/>
                      <w:marBottom w:val="0"/>
                      <w:divBdr>
                        <w:top w:val="none" w:sz="0" w:space="0" w:color="auto"/>
                        <w:left w:val="none" w:sz="0" w:space="0" w:color="auto"/>
                        <w:bottom w:val="none" w:sz="0" w:space="0" w:color="auto"/>
                        <w:right w:val="none" w:sz="0" w:space="0" w:color="auto"/>
                      </w:divBdr>
                      <w:divsChild>
                        <w:div w:id="1037464472">
                          <w:marLeft w:val="0"/>
                          <w:marRight w:val="0"/>
                          <w:marTop w:val="0"/>
                          <w:marBottom w:val="0"/>
                          <w:divBdr>
                            <w:top w:val="none" w:sz="0" w:space="0" w:color="auto"/>
                            <w:left w:val="none" w:sz="0" w:space="0" w:color="auto"/>
                            <w:bottom w:val="none" w:sz="0" w:space="0" w:color="auto"/>
                            <w:right w:val="none" w:sz="0" w:space="0" w:color="auto"/>
                          </w:divBdr>
                        </w:div>
                      </w:divsChild>
                    </w:div>
                    <w:div w:id="769009880">
                      <w:marLeft w:val="0"/>
                      <w:marRight w:val="0"/>
                      <w:marTop w:val="0"/>
                      <w:marBottom w:val="0"/>
                      <w:divBdr>
                        <w:top w:val="none" w:sz="0" w:space="0" w:color="auto"/>
                        <w:left w:val="none" w:sz="0" w:space="0" w:color="auto"/>
                        <w:bottom w:val="none" w:sz="0" w:space="0" w:color="auto"/>
                        <w:right w:val="none" w:sz="0" w:space="0" w:color="auto"/>
                      </w:divBdr>
                      <w:divsChild>
                        <w:div w:id="1876766928">
                          <w:marLeft w:val="0"/>
                          <w:marRight w:val="0"/>
                          <w:marTop w:val="0"/>
                          <w:marBottom w:val="0"/>
                          <w:divBdr>
                            <w:top w:val="none" w:sz="0" w:space="0" w:color="auto"/>
                            <w:left w:val="none" w:sz="0" w:space="0" w:color="auto"/>
                            <w:bottom w:val="none" w:sz="0" w:space="0" w:color="auto"/>
                            <w:right w:val="none" w:sz="0" w:space="0" w:color="auto"/>
                          </w:divBdr>
                        </w:div>
                      </w:divsChild>
                    </w:div>
                    <w:div w:id="479150987">
                      <w:marLeft w:val="0"/>
                      <w:marRight w:val="0"/>
                      <w:marTop w:val="0"/>
                      <w:marBottom w:val="0"/>
                      <w:divBdr>
                        <w:top w:val="none" w:sz="0" w:space="0" w:color="auto"/>
                        <w:left w:val="none" w:sz="0" w:space="0" w:color="auto"/>
                        <w:bottom w:val="none" w:sz="0" w:space="0" w:color="auto"/>
                        <w:right w:val="none" w:sz="0" w:space="0" w:color="auto"/>
                      </w:divBdr>
                      <w:divsChild>
                        <w:div w:id="88161141">
                          <w:marLeft w:val="0"/>
                          <w:marRight w:val="0"/>
                          <w:marTop w:val="0"/>
                          <w:marBottom w:val="0"/>
                          <w:divBdr>
                            <w:top w:val="none" w:sz="0" w:space="0" w:color="auto"/>
                            <w:left w:val="none" w:sz="0" w:space="0" w:color="auto"/>
                            <w:bottom w:val="none" w:sz="0" w:space="0" w:color="auto"/>
                            <w:right w:val="none" w:sz="0" w:space="0" w:color="auto"/>
                          </w:divBdr>
                        </w:div>
                      </w:divsChild>
                    </w:div>
                    <w:div w:id="1667897641">
                      <w:marLeft w:val="0"/>
                      <w:marRight w:val="0"/>
                      <w:marTop w:val="0"/>
                      <w:marBottom w:val="0"/>
                      <w:divBdr>
                        <w:top w:val="none" w:sz="0" w:space="0" w:color="auto"/>
                        <w:left w:val="none" w:sz="0" w:space="0" w:color="auto"/>
                        <w:bottom w:val="none" w:sz="0" w:space="0" w:color="auto"/>
                        <w:right w:val="none" w:sz="0" w:space="0" w:color="auto"/>
                      </w:divBdr>
                      <w:divsChild>
                        <w:div w:id="1141457907">
                          <w:marLeft w:val="0"/>
                          <w:marRight w:val="0"/>
                          <w:marTop w:val="0"/>
                          <w:marBottom w:val="0"/>
                          <w:divBdr>
                            <w:top w:val="none" w:sz="0" w:space="0" w:color="auto"/>
                            <w:left w:val="none" w:sz="0" w:space="0" w:color="auto"/>
                            <w:bottom w:val="none" w:sz="0" w:space="0" w:color="auto"/>
                            <w:right w:val="none" w:sz="0" w:space="0" w:color="auto"/>
                          </w:divBdr>
                        </w:div>
                      </w:divsChild>
                    </w:div>
                    <w:div w:id="969675839">
                      <w:marLeft w:val="0"/>
                      <w:marRight w:val="0"/>
                      <w:marTop w:val="0"/>
                      <w:marBottom w:val="0"/>
                      <w:divBdr>
                        <w:top w:val="none" w:sz="0" w:space="0" w:color="auto"/>
                        <w:left w:val="none" w:sz="0" w:space="0" w:color="auto"/>
                        <w:bottom w:val="none" w:sz="0" w:space="0" w:color="auto"/>
                        <w:right w:val="none" w:sz="0" w:space="0" w:color="auto"/>
                      </w:divBdr>
                      <w:divsChild>
                        <w:div w:id="1271083657">
                          <w:marLeft w:val="0"/>
                          <w:marRight w:val="0"/>
                          <w:marTop w:val="0"/>
                          <w:marBottom w:val="0"/>
                          <w:divBdr>
                            <w:top w:val="none" w:sz="0" w:space="0" w:color="auto"/>
                            <w:left w:val="none" w:sz="0" w:space="0" w:color="auto"/>
                            <w:bottom w:val="none" w:sz="0" w:space="0" w:color="auto"/>
                            <w:right w:val="none" w:sz="0" w:space="0" w:color="auto"/>
                          </w:divBdr>
                        </w:div>
                      </w:divsChild>
                    </w:div>
                    <w:div w:id="369455581">
                      <w:marLeft w:val="0"/>
                      <w:marRight w:val="0"/>
                      <w:marTop w:val="0"/>
                      <w:marBottom w:val="0"/>
                      <w:divBdr>
                        <w:top w:val="none" w:sz="0" w:space="0" w:color="auto"/>
                        <w:left w:val="none" w:sz="0" w:space="0" w:color="auto"/>
                        <w:bottom w:val="none" w:sz="0" w:space="0" w:color="auto"/>
                        <w:right w:val="none" w:sz="0" w:space="0" w:color="auto"/>
                      </w:divBdr>
                      <w:divsChild>
                        <w:div w:id="830564567">
                          <w:marLeft w:val="0"/>
                          <w:marRight w:val="0"/>
                          <w:marTop w:val="0"/>
                          <w:marBottom w:val="0"/>
                          <w:divBdr>
                            <w:top w:val="none" w:sz="0" w:space="0" w:color="auto"/>
                            <w:left w:val="none" w:sz="0" w:space="0" w:color="auto"/>
                            <w:bottom w:val="none" w:sz="0" w:space="0" w:color="auto"/>
                            <w:right w:val="none" w:sz="0" w:space="0" w:color="auto"/>
                          </w:divBdr>
                        </w:div>
                      </w:divsChild>
                    </w:div>
                    <w:div w:id="1182475474">
                      <w:marLeft w:val="0"/>
                      <w:marRight w:val="0"/>
                      <w:marTop w:val="0"/>
                      <w:marBottom w:val="0"/>
                      <w:divBdr>
                        <w:top w:val="none" w:sz="0" w:space="0" w:color="auto"/>
                        <w:left w:val="none" w:sz="0" w:space="0" w:color="auto"/>
                        <w:bottom w:val="none" w:sz="0" w:space="0" w:color="auto"/>
                        <w:right w:val="none" w:sz="0" w:space="0" w:color="auto"/>
                      </w:divBdr>
                      <w:divsChild>
                        <w:div w:id="1129863866">
                          <w:marLeft w:val="0"/>
                          <w:marRight w:val="0"/>
                          <w:marTop w:val="0"/>
                          <w:marBottom w:val="0"/>
                          <w:divBdr>
                            <w:top w:val="none" w:sz="0" w:space="0" w:color="auto"/>
                            <w:left w:val="none" w:sz="0" w:space="0" w:color="auto"/>
                            <w:bottom w:val="none" w:sz="0" w:space="0" w:color="auto"/>
                            <w:right w:val="none" w:sz="0" w:space="0" w:color="auto"/>
                          </w:divBdr>
                        </w:div>
                      </w:divsChild>
                    </w:div>
                    <w:div w:id="592084757">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
                      </w:divsChild>
                    </w:div>
                    <w:div w:id="2053454344">
                      <w:marLeft w:val="0"/>
                      <w:marRight w:val="0"/>
                      <w:marTop w:val="0"/>
                      <w:marBottom w:val="0"/>
                      <w:divBdr>
                        <w:top w:val="none" w:sz="0" w:space="0" w:color="auto"/>
                        <w:left w:val="none" w:sz="0" w:space="0" w:color="auto"/>
                        <w:bottom w:val="none" w:sz="0" w:space="0" w:color="auto"/>
                        <w:right w:val="none" w:sz="0" w:space="0" w:color="auto"/>
                      </w:divBdr>
                      <w:divsChild>
                        <w:div w:id="1685207938">
                          <w:marLeft w:val="0"/>
                          <w:marRight w:val="0"/>
                          <w:marTop w:val="0"/>
                          <w:marBottom w:val="0"/>
                          <w:divBdr>
                            <w:top w:val="none" w:sz="0" w:space="0" w:color="auto"/>
                            <w:left w:val="none" w:sz="0" w:space="0" w:color="auto"/>
                            <w:bottom w:val="none" w:sz="0" w:space="0" w:color="auto"/>
                            <w:right w:val="none" w:sz="0" w:space="0" w:color="auto"/>
                          </w:divBdr>
                        </w:div>
                      </w:divsChild>
                    </w:div>
                    <w:div w:id="2039117321">
                      <w:marLeft w:val="0"/>
                      <w:marRight w:val="0"/>
                      <w:marTop w:val="0"/>
                      <w:marBottom w:val="0"/>
                      <w:divBdr>
                        <w:top w:val="none" w:sz="0" w:space="0" w:color="auto"/>
                        <w:left w:val="none" w:sz="0" w:space="0" w:color="auto"/>
                        <w:bottom w:val="none" w:sz="0" w:space="0" w:color="auto"/>
                        <w:right w:val="none" w:sz="0" w:space="0" w:color="auto"/>
                      </w:divBdr>
                      <w:divsChild>
                        <w:div w:id="1582980306">
                          <w:marLeft w:val="0"/>
                          <w:marRight w:val="0"/>
                          <w:marTop w:val="0"/>
                          <w:marBottom w:val="0"/>
                          <w:divBdr>
                            <w:top w:val="none" w:sz="0" w:space="0" w:color="auto"/>
                            <w:left w:val="none" w:sz="0" w:space="0" w:color="auto"/>
                            <w:bottom w:val="none" w:sz="0" w:space="0" w:color="auto"/>
                            <w:right w:val="none" w:sz="0" w:space="0" w:color="auto"/>
                          </w:divBdr>
                        </w:div>
                      </w:divsChild>
                    </w:div>
                    <w:div w:id="2121341545">
                      <w:marLeft w:val="0"/>
                      <w:marRight w:val="0"/>
                      <w:marTop w:val="0"/>
                      <w:marBottom w:val="0"/>
                      <w:divBdr>
                        <w:top w:val="none" w:sz="0" w:space="0" w:color="auto"/>
                        <w:left w:val="none" w:sz="0" w:space="0" w:color="auto"/>
                        <w:bottom w:val="none" w:sz="0" w:space="0" w:color="auto"/>
                        <w:right w:val="none" w:sz="0" w:space="0" w:color="auto"/>
                      </w:divBdr>
                      <w:divsChild>
                        <w:div w:id="1511724674">
                          <w:marLeft w:val="0"/>
                          <w:marRight w:val="0"/>
                          <w:marTop w:val="0"/>
                          <w:marBottom w:val="0"/>
                          <w:divBdr>
                            <w:top w:val="none" w:sz="0" w:space="0" w:color="auto"/>
                            <w:left w:val="none" w:sz="0" w:space="0" w:color="auto"/>
                            <w:bottom w:val="none" w:sz="0" w:space="0" w:color="auto"/>
                            <w:right w:val="none" w:sz="0" w:space="0" w:color="auto"/>
                          </w:divBdr>
                        </w:div>
                      </w:divsChild>
                    </w:div>
                    <w:div w:id="1425347992">
                      <w:marLeft w:val="0"/>
                      <w:marRight w:val="0"/>
                      <w:marTop w:val="0"/>
                      <w:marBottom w:val="0"/>
                      <w:divBdr>
                        <w:top w:val="none" w:sz="0" w:space="0" w:color="auto"/>
                        <w:left w:val="none" w:sz="0" w:space="0" w:color="auto"/>
                        <w:bottom w:val="none" w:sz="0" w:space="0" w:color="auto"/>
                        <w:right w:val="none" w:sz="0" w:space="0" w:color="auto"/>
                      </w:divBdr>
                      <w:divsChild>
                        <w:div w:id="718631783">
                          <w:marLeft w:val="0"/>
                          <w:marRight w:val="0"/>
                          <w:marTop w:val="0"/>
                          <w:marBottom w:val="0"/>
                          <w:divBdr>
                            <w:top w:val="none" w:sz="0" w:space="0" w:color="auto"/>
                            <w:left w:val="none" w:sz="0" w:space="0" w:color="auto"/>
                            <w:bottom w:val="none" w:sz="0" w:space="0" w:color="auto"/>
                            <w:right w:val="none" w:sz="0" w:space="0" w:color="auto"/>
                          </w:divBdr>
                        </w:div>
                      </w:divsChild>
                    </w:div>
                    <w:div w:id="893394976">
                      <w:marLeft w:val="0"/>
                      <w:marRight w:val="0"/>
                      <w:marTop w:val="0"/>
                      <w:marBottom w:val="0"/>
                      <w:divBdr>
                        <w:top w:val="none" w:sz="0" w:space="0" w:color="auto"/>
                        <w:left w:val="none" w:sz="0" w:space="0" w:color="auto"/>
                        <w:bottom w:val="none" w:sz="0" w:space="0" w:color="auto"/>
                        <w:right w:val="none" w:sz="0" w:space="0" w:color="auto"/>
                      </w:divBdr>
                      <w:divsChild>
                        <w:div w:id="1842349938">
                          <w:marLeft w:val="0"/>
                          <w:marRight w:val="0"/>
                          <w:marTop w:val="0"/>
                          <w:marBottom w:val="0"/>
                          <w:divBdr>
                            <w:top w:val="none" w:sz="0" w:space="0" w:color="auto"/>
                            <w:left w:val="none" w:sz="0" w:space="0" w:color="auto"/>
                            <w:bottom w:val="none" w:sz="0" w:space="0" w:color="auto"/>
                            <w:right w:val="none" w:sz="0" w:space="0" w:color="auto"/>
                          </w:divBdr>
                        </w:div>
                      </w:divsChild>
                    </w:div>
                    <w:div w:id="920681230">
                      <w:marLeft w:val="0"/>
                      <w:marRight w:val="0"/>
                      <w:marTop w:val="0"/>
                      <w:marBottom w:val="0"/>
                      <w:divBdr>
                        <w:top w:val="none" w:sz="0" w:space="0" w:color="auto"/>
                        <w:left w:val="none" w:sz="0" w:space="0" w:color="auto"/>
                        <w:bottom w:val="none" w:sz="0" w:space="0" w:color="auto"/>
                        <w:right w:val="none" w:sz="0" w:space="0" w:color="auto"/>
                      </w:divBdr>
                      <w:divsChild>
                        <w:div w:id="1876382954">
                          <w:marLeft w:val="0"/>
                          <w:marRight w:val="0"/>
                          <w:marTop w:val="0"/>
                          <w:marBottom w:val="0"/>
                          <w:divBdr>
                            <w:top w:val="none" w:sz="0" w:space="0" w:color="auto"/>
                            <w:left w:val="none" w:sz="0" w:space="0" w:color="auto"/>
                            <w:bottom w:val="none" w:sz="0" w:space="0" w:color="auto"/>
                            <w:right w:val="none" w:sz="0" w:space="0" w:color="auto"/>
                          </w:divBdr>
                        </w:div>
                      </w:divsChild>
                    </w:div>
                    <w:div w:id="872881190">
                      <w:marLeft w:val="0"/>
                      <w:marRight w:val="0"/>
                      <w:marTop w:val="0"/>
                      <w:marBottom w:val="0"/>
                      <w:divBdr>
                        <w:top w:val="none" w:sz="0" w:space="0" w:color="auto"/>
                        <w:left w:val="none" w:sz="0" w:space="0" w:color="auto"/>
                        <w:bottom w:val="none" w:sz="0" w:space="0" w:color="auto"/>
                        <w:right w:val="none" w:sz="0" w:space="0" w:color="auto"/>
                      </w:divBdr>
                      <w:divsChild>
                        <w:div w:id="2025591590">
                          <w:marLeft w:val="0"/>
                          <w:marRight w:val="0"/>
                          <w:marTop w:val="0"/>
                          <w:marBottom w:val="0"/>
                          <w:divBdr>
                            <w:top w:val="none" w:sz="0" w:space="0" w:color="auto"/>
                            <w:left w:val="none" w:sz="0" w:space="0" w:color="auto"/>
                            <w:bottom w:val="none" w:sz="0" w:space="0" w:color="auto"/>
                            <w:right w:val="none" w:sz="0" w:space="0" w:color="auto"/>
                          </w:divBdr>
                        </w:div>
                      </w:divsChild>
                    </w:div>
                    <w:div w:id="2127575349">
                      <w:marLeft w:val="0"/>
                      <w:marRight w:val="0"/>
                      <w:marTop w:val="0"/>
                      <w:marBottom w:val="0"/>
                      <w:divBdr>
                        <w:top w:val="none" w:sz="0" w:space="0" w:color="auto"/>
                        <w:left w:val="none" w:sz="0" w:space="0" w:color="auto"/>
                        <w:bottom w:val="none" w:sz="0" w:space="0" w:color="auto"/>
                        <w:right w:val="none" w:sz="0" w:space="0" w:color="auto"/>
                      </w:divBdr>
                      <w:divsChild>
                        <w:div w:id="1817919095">
                          <w:marLeft w:val="0"/>
                          <w:marRight w:val="0"/>
                          <w:marTop w:val="0"/>
                          <w:marBottom w:val="0"/>
                          <w:divBdr>
                            <w:top w:val="none" w:sz="0" w:space="0" w:color="auto"/>
                            <w:left w:val="none" w:sz="0" w:space="0" w:color="auto"/>
                            <w:bottom w:val="none" w:sz="0" w:space="0" w:color="auto"/>
                            <w:right w:val="none" w:sz="0" w:space="0" w:color="auto"/>
                          </w:divBdr>
                        </w:div>
                      </w:divsChild>
                    </w:div>
                    <w:div w:id="955525709">
                      <w:marLeft w:val="0"/>
                      <w:marRight w:val="0"/>
                      <w:marTop w:val="0"/>
                      <w:marBottom w:val="0"/>
                      <w:divBdr>
                        <w:top w:val="none" w:sz="0" w:space="0" w:color="auto"/>
                        <w:left w:val="none" w:sz="0" w:space="0" w:color="auto"/>
                        <w:bottom w:val="none" w:sz="0" w:space="0" w:color="auto"/>
                        <w:right w:val="none" w:sz="0" w:space="0" w:color="auto"/>
                      </w:divBdr>
                      <w:divsChild>
                        <w:div w:id="1116680647">
                          <w:marLeft w:val="0"/>
                          <w:marRight w:val="0"/>
                          <w:marTop w:val="0"/>
                          <w:marBottom w:val="0"/>
                          <w:divBdr>
                            <w:top w:val="none" w:sz="0" w:space="0" w:color="auto"/>
                            <w:left w:val="none" w:sz="0" w:space="0" w:color="auto"/>
                            <w:bottom w:val="none" w:sz="0" w:space="0" w:color="auto"/>
                            <w:right w:val="none" w:sz="0" w:space="0" w:color="auto"/>
                          </w:divBdr>
                        </w:div>
                      </w:divsChild>
                    </w:div>
                    <w:div w:id="1051491225">
                      <w:marLeft w:val="0"/>
                      <w:marRight w:val="0"/>
                      <w:marTop w:val="0"/>
                      <w:marBottom w:val="0"/>
                      <w:divBdr>
                        <w:top w:val="none" w:sz="0" w:space="0" w:color="auto"/>
                        <w:left w:val="none" w:sz="0" w:space="0" w:color="auto"/>
                        <w:bottom w:val="none" w:sz="0" w:space="0" w:color="auto"/>
                        <w:right w:val="none" w:sz="0" w:space="0" w:color="auto"/>
                      </w:divBdr>
                      <w:divsChild>
                        <w:div w:id="1458184866">
                          <w:marLeft w:val="0"/>
                          <w:marRight w:val="0"/>
                          <w:marTop w:val="0"/>
                          <w:marBottom w:val="0"/>
                          <w:divBdr>
                            <w:top w:val="none" w:sz="0" w:space="0" w:color="auto"/>
                            <w:left w:val="none" w:sz="0" w:space="0" w:color="auto"/>
                            <w:bottom w:val="none" w:sz="0" w:space="0" w:color="auto"/>
                            <w:right w:val="none" w:sz="0" w:space="0" w:color="auto"/>
                          </w:divBdr>
                        </w:div>
                      </w:divsChild>
                    </w:div>
                    <w:div w:id="204417201">
                      <w:marLeft w:val="0"/>
                      <w:marRight w:val="0"/>
                      <w:marTop w:val="0"/>
                      <w:marBottom w:val="0"/>
                      <w:divBdr>
                        <w:top w:val="none" w:sz="0" w:space="0" w:color="auto"/>
                        <w:left w:val="none" w:sz="0" w:space="0" w:color="auto"/>
                        <w:bottom w:val="none" w:sz="0" w:space="0" w:color="auto"/>
                        <w:right w:val="none" w:sz="0" w:space="0" w:color="auto"/>
                      </w:divBdr>
                      <w:divsChild>
                        <w:div w:id="1402826777">
                          <w:marLeft w:val="0"/>
                          <w:marRight w:val="0"/>
                          <w:marTop w:val="0"/>
                          <w:marBottom w:val="0"/>
                          <w:divBdr>
                            <w:top w:val="none" w:sz="0" w:space="0" w:color="auto"/>
                            <w:left w:val="none" w:sz="0" w:space="0" w:color="auto"/>
                            <w:bottom w:val="none" w:sz="0" w:space="0" w:color="auto"/>
                            <w:right w:val="none" w:sz="0" w:space="0" w:color="auto"/>
                          </w:divBdr>
                        </w:div>
                      </w:divsChild>
                    </w:div>
                    <w:div w:id="1611428114">
                      <w:marLeft w:val="0"/>
                      <w:marRight w:val="0"/>
                      <w:marTop w:val="0"/>
                      <w:marBottom w:val="0"/>
                      <w:divBdr>
                        <w:top w:val="none" w:sz="0" w:space="0" w:color="auto"/>
                        <w:left w:val="none" w:sz="0" w:space="0" w:color="auto"/>
                        <w:bottom w:val="none" w:sz="0" w:space="0" w:color="auto"/>
                        <w:right w:val="none" w:sz="0" w:space="0" w:color="auto"/>
                      </w:divBdr>
                      <w:divsChild>
                        <w:div w:id="279187653">
                          <w:marLeft w:val="0"/>
                          <w:marRight w:val="0"/>
                          <w:marTop w:val="0"/>
                          <w:marBottom w:val="0"/>
                          <w:divBdr>
                            <w:top w:val="none" w:sz="0" w:space="0" w:color="auto"/>
                            <w:left w:val="none" w:sz="0" w:space="0" w:color="auto"/>
                            <w:bottom w:val="none" w:sz="0" w:space="0" w:color="auto"/>
                            <w:right w:val="none" w:sz="0" w:space="0" w:color="auto"/>
                          </w:divBdr>
                        </w:div>
                      </w:divsChild>
                    </w:div>
                    <w:div w:id="1897475746">
                      <w:marLeft w:val="0"/>
                      <w:marRight w:val="0"/>
                      <w:marTop w:val="0"/>
                      <w:marBottom w:val="0"/>
                      <w:divBdr>
                        <w:top w:val="none" w:sz="0" w:space="0" w:color="auto"/>
                        <w:left w:val="none" w:sz="0" w:space="0" w:color="auto"/>
                        <w:bottom w:val="none" w:sz="0" w:space="0" w:color="auto"/>
                        <w:right w:val="none" w:sz="0" w:space="0" w:color="auto"/>
                      </w:divBdr>
                      <w:divsChild>
                        <w:div w:id="1703630203">
                          <w:marLeft w:val="0"/>
                          <w:marRight w:val="0"/>
                          <w:marTop w:val="0"/>
                          <w:marBottom w:val="0"/>
                          <w:divBdr>
                            <w:top w:val="none" w:sz="0" w:space="0" w:color="auto"/>
                            <w:left w:val="none" w:sz="0" w:space="0" w:color="auto"/>
                            <w:bottom w:val="none" w:sz="0" w:space="0" w:color="auto"/>
                            <w:right w:val="none" w:sz="0" w:space="0" w:color="auto"/>
                          </w:divBdr>
                        </w:div>
                      </w:divsChild>
                    </w:div>
                    <w:div w:id="1344866627">
                      <w:marLeft w:val="0"/>
                      <w:marRight w:val="0"/>
                      <w:marTop w:val="0"/>
                      <w:marBottom w:val="0"/>
                      <w:divBdr>
                        <w:top w:val="none" w:sz="0" w:space="0" w:color="auto"/>
                        <w:left w:val="none" w:sz="0" w:space="0" w:color="auto"/>
                        <w:bottom w:val="none" w:sz="0" w:space="0" w:color="auto"/>
                        <w:right w:val="none" w:sz="0" w:space="0" w:color="auto"/>
                      </w:divBdr>
                      <w:divsChild>
                        <w:div w:id="320351350">
                          <w:marLeft w:val="0"/>
                          <w:marRight w:val="0"/>
                          <w:marTop w:val="0"/>
                          <w:marBottom w:val="0"/>
                          <w:divBdr>
                            <w:top w:val="none" w:sz="0" w:space="0" w:color="auto"/>
                            <w:left w:val="none" w:sz="0" w:space="0" w:color="auto"/>
                            <w:bottom w:val="none" w:sz="0" w:space="0" w:color="auto"/>
                            <w:right w:val="none" w:sz="0" w:space="0" w:color="auto"/>
                          </w:divBdr>
                        </w:div>
                      </w:divsChild>
                    </w:div>
                    <w:div w:id="159582239">
                      <w:marLeft w:val="0"/>
                      <w:marRight w:val="0"/>
                      <w:marTop w:val="0"/>
                      <w:marBottom w:val="0"/>
                      <w:divBdr>
                        <w:top w:val="none" w:sz="0" w:space="0" w:color="auto"/>
                        <w:left w:val="none" w:sz="0" w:space="0" w:color="auto"/>
                        <w:bottom w:val="none" w:sz="0" w:space="0" w:color="auto"/>
                        <w:right w:val="none" w:sz="0" w:space="0" w:color="auto"/>
                      </w:divBdr>
                      <w:divsChild>
                        <w:div w:id="1768424932">
                          <w:marLeft w:val="0"/>
                          <w:marRight w:val="0"/>
                          <w:marTop w:val="0"/>
                          <w:marBottom w:val="0"/>
                          <w:divBdr>
                            <w:top w:val="none" w:sz="0" w:space="0" w:color="auto"/>
                            <w:left w:val="none" w:sz="0" w:space="0" w:color="auto"/>
                            <w:bottom w:val="none" w:sz="0" w:space="0" w:color="auto"/>
                            <w:right w:val="none" w:sz="0" w:space="0" w:color="auto"/>
                          </w:divBdr>
                        </w:div>
                      </w:divsChild>
                    </w:div>
                    <w:div w:id="582376981">
                      <w:marLeft w:val="0"/>
                      <w:marRight w:val="0"/>
                      <w:marTop w:val="0"/>
                      <w:marBottom w:val="0"/>
                      <w:divBdr>
                        <w:top w:val="none" w:sz="0" w:space="0" w:color="auto"/>
                        <w:left w:val="none" w:sz="0" w:space="0" w:color="auto"/>
                        <w:bottom w:val="none" w:sz="0" w:space="0" w:color="auto"/>
                        <w:right w:val="none" w:sz="0" w:space="0" w:color="auto"/>
                      </w:divBdr>
                      <w:divsChild>
                        <w:div w:id="468666627">
                          <w:marLeft w:val="0"/>
                          <w:marRight w:val="0"/>
                          <w:marTop w:val="0"/>
                          <w:marBottom w:val="0"/>
                          <w:divBdr>
                            <w:top w:val="none" w:sz="0" w:space="0" w:color="auto"/>
                            <w:left w:val="none" w:sz="0" w:space="0" w:color="auto"/>
                            <w:bottom w:val="none" w:sz="0" w:space="0" w:color="auto"/>
                            <w:right w:val="none" w:sz="0" w:space="0" w:color="auto"/>
                          </w:divBdr>
                        </w:div>
                      </w:divsChild>
                    </w:div>
                    <w:div w:id="760105532">
                      <w:marLeft w:val="0"/>
                      <w:marRight w:val="0"/>
                      <w:marTop w:val="0"/>
                      <w:marBottom w:val="0"/>
                      <w:divBdr>
                        <w:top w:val="none" w:sz="0" w:space="0" w:color="auto"/>
                        <w:left w:val="none" w:sz="0" w:space="0" w:color="auto"/>
                        <w:bottom w:val="none" w:sz="0" w:space="0" w:color="auto"/>
                        <w:right w:val="none" w:sz="0" w:space="0" w:color="auto"/>
                      </w:divBdr>
                      <w:divsChild>
                        <w:div w:id="41562657">
                          <w:marLeft w:val="0"/>
                          <w:marRight w:val="0"/>
                          <w:marTop w:val="0"/>
                          <w:marBottom w:val="0"/>
                          <w:divBdr>
                            <w:top w:val="none" w:sz="0" w:space="0" w:color="auto"/>
                            <w:left w:val="none" w:sz="0" w:space="0" w:color="auto"/>
                            <w:bottom w:val="none" w:sz="0" w:space="0" w:color="auto"/>
                            <w:right w:val="none" w:sz="0" w:space="0" w:color="auto"/>
                          </w:divBdr>
                        </w:div>
                      </w:divsChild>
                    </w:div>
                    <w:div w:id="399332697">
                      <w:marLeft w:val="0"/>
                      <w:marRight w:val="0"/>
                      <w:marTop w:val="0"/>
                      <w:marBottom w:val="0"/>
                      <w:divBdr>
                        <w:top w:val="none" w:sz="0" w:space="0" w:color="auto"/>
                        <w:left w:val="none" w:sz="0" w:space="0" w:color="auto"/>
                        <w:bottom w:val="none" w:sz="0" w:space="0" w:color="auto"/>
                        <w:right w:val="none" w:sz="0" w:space="0" w:color="auto"/>
                      </w:divBdr>
                      <w:divsChild>
                        <w:div w:id="29573015">
                          <w:marLeft w:val="0"/>
                          <w:marRight w:val="0"/>
                          <w:marTop w:val="0"/>
                          <w:marBottom w:val="0"/>
                          <w:divBdr>
                            <w:top w:val="none" w:sz="0" w:space="0" w:color="auto"/>
                            <w:left w:val="none" w:sz="0" w:space="0" w:color="auto"/>
                            <w:bottom w:val="none" w:sz="0" w:space="0" w:color="auto"/>
                            <w:right w:val="none" w:sz="0" w:space="0" w:color="auto"/>
                          </w:divBdr>
                        </w:div>
                      </w:divsChild>
                    </w:div>
                    <w:div w:id="915433500">
                      <w:marLeft w:val="0"/>
                      <w:marRight w:val="0"/>
                      <w:marTop w:val="0"/>
                      <w:marBottom w:val="0"/>
                      <w:divBdr>
                        <w:top w:val="none" w:sz="0" w:space="0" w:color="auto"/>
                        <w:left w:val="none" w:sz="0" w:space="0" w:color="auto"/>
                        <w:bottom w:val="none" w:sz="0" w:space="0" w:color="auto"/>
                        <w:right w:val="none" w:sz="0" w:space="0" w:color="auto"/>
                      </w:divBdr>
                      <w:divsChild>
                        <w:div w:id="1489246691">
                          <w:marLeft w:val="0"/>
                          <w:marRight w:val="0"/>
                          <w:marTop w:val="0"/>
                          <w:marBottom w:val="0"/>
                          <w:divBdr>
                            <w:top w:val="none" w:sz="0" w:space="0" w:color="auto"/>
                            <w:left w:val="none" w:sz="0" w:space="0" w:color="auto"/>
                            <w:bottom w:val="none" w:sz="0" w:space="0" w:color="auto"/>
                            <w:right w:val="none" w:sz="0" w:space="0" w:color="auto"/>
                          </w:divBdr>
                        </w:div>
                      </w:divsChild>
                    </w:div>
                    <w:div w:id="732313437">
                      <w:marLeft w:val="0"/>
                      <w:marRight w:val="0"/>
                      <w:marTop w:val="0"/>
                      <w:marBottom w:val="0"/>
                      <w:divBdr>
                        <w:top w:val="none" w:sz="0" w:space="0" w:color="auto"/>
                        <w:left w:val="none" w:sz="0" w:space="0" w:color="auto"/>
                        <w:bottom w:val="none" w:sz="0" w:space="0" w:color="auto"/>
                        <w:right w:val="none" w:sz="0" w:space="0" w:color="auto"/>
                      </w:divBdr>
                      <w:divsChild>
                        <w:div w:id="509150446">
                          <w:marLeft w:val="0"/>
                          <w:marRight w:val="0"/>
                          <w:marTop w:val="0"/>
                          <w:marBottom w:val="0"/>
                          <w:divBdr>
                            <w:top w:val="none" w:sz="0" w:space="0" w:color="auto"/>
                            <w:left w:val="none" w:sz="0" w:space="0" w:color="auto"/>
                            <w:bottom w:val="none" w:sz="0" w:space="0" w:color="auto"/>
                            <w:right w:val="none" w:sz="0" w:space="0" w:color="auto"/>
                          </w:divBdr>
                        </w:div>
                      </w:divsChild>
                    </w:div>
                    <w:div w:id="1692337971">
                      <w:marLeft w:val="0"/>
                      <w:marRight w:val="0"/>
                      <w:marTop w:val="0"/>
                      <w:marBottom w:val="0"/>
                      <w:divBdr>
                        <w:top w:val="none" w:sz="0" w:space="0" w:color="auto"/>
                        <w:left w:val="none" w:sz="0" w:space="0" w:color="auto"/>
                        <w:bottom w:val="none" w:sz="0" w:space="0" w:color="auto"/>
                        <w:right w:val="none" w:sz="0" w:space="0" w:color="auto"/>
                      </w:divBdr>
                      <w:divsChild>
                        <w:div w:id="1997684406">
                          <w:marLeft w:val="0"/>
                          <w:marRight w:val="0"/>
                          <w:marTop w:val="0"/>
                          <w:marBottom w:val="0"/>
                          <w:divBdr>
                            <w:top w:val="none" w:sz="0" w:space="0" w:color="auto"/>
                            <w:left w:val="none" w:sz="0" w:space="0" w:color="auto"/>
                            <w:bottom w:val="none" w:sz="0" w:space="0" w:color="auto"/>
                            <w:right w:val="none" w:sz="0" w:space="0" w:color="auto"/>
                          </w:divBdr>
                        </w:div>
                      </w:divsChild>
                    </w:div>
                    <w:div w:id="691687403">
                      <w:marLeft w:val="0"/>
                      <w:marRight w:val="0"/>
                      <w:marTop w:val="0"/>
                      <w:marBottom w:val="0"/>
                      <w:divBdr>
                        <w:top w:val="none" w:sz="0" w:space="0" w:color="auto"/>
                        <w:left w:val="none" w:sz="0" w:space="0" w:color="auto"/>
                        <w:bottom w:val="none" w:sz="0" w:space="0" w:color="auto"/>
                        <w:right w:val="none" w:sz="0" w:space="0" w:color="auto"/>
                      </w:divBdr>
                      <w:divsChild>
                        <w:div w:id="908424611">
                          <w:marLeft w:val="0"/>
                          <w:marRight w:val="0"/>
                          <w:marTop w:val="0"/>
                          <w:marBottom w:val="0"/>
                          <w:divBdr>
                            <w:top w:val="none" w:sz="0" w:space="0" w:color="auto"/>
                            <w:left w:val="none" w:sz="0" w:space="0" w:color="auto"/>
                            <w:bottom w:val="none" w:sz="0" w:space="0" w:color="auto"/>
                            <w:right w:val="none" w:sz="0" w:space="0" w:color="auto"/>
                          </w:divBdr>
                        </w:div>
                      </w:divsChild>
                    </w:div>
                    <w:div w:id="1957370791">
                      <w:marLeft w:val="0"/>
                      <w:marRight w:val="0"/>
                      <w:marTop w:val="0"/>
                      <w:marBottom w:val="0"/>
                      <w:divBdr>
                        <w:top w:val="none" w:sz="0" w:space="0" w:color="auto"/>
                        <w:left w:val="none" w:sz="0" w:space="0" w:color="auto"/>
                        <w:bottom w:val="none" w:sz="0" w:space="0" w:color="auto"/>
                        <w:right w:val="none" w:sz="0" w:space="0" w:color="auto"/>
                      </w:divBdr>
                      <w:divsChild>
                        <w:div w:id="2002809440">
                          <w:marLeft w:val="0"/>
                          <w:marRight w:val="0"/>
                          <w:marTop w:val="0"/>
                          <w:marBottom w:val="0"/>
                          <w:divBdr>
                            <w:top w:val="none" w:sz="0" w:space="0" w:color="auto"/>
                            <w:left w:val="none" w:sz="0" w:space="0" w:color="auto"/>
                            <w:bottom w:val="none" w:sz="0" w:space="0" w:color="auto"/>
                            <w:right w:val="none" w:sz="0" w:space="0" w:color="auto"/>
                          </w:divBdr>
                        </w:div>
                      </w:divsChild>
                    </w:div>
                    <w:div w:id="1538932709">
                      <w:marLeft w:val="0"/>
                      <w:marRight w:val="0"/>
                      <w:marTop w:val="0"/>
                      <w:marBottom w:val="0"/>
                      <w:divBdr>
                        <w:top w:val="none" w:sz="0" w:space="0" w:color="auto"/>
                        <w:left w:val="none" w:sz="0" w:space="0" w:color="auto"/>
                        <w:bottom w:val="none" w:sz="0" w:space="0" w:color="auto"/>
                        <w:right w:val="none" w:sz="0" w:space="0" w:color="auto"/>
                      </w:divBdr>
                      <w:divsChild>
                        <w:div w:id="1855915588">
                          <w:marLeft w:val="0"/>
                          <w:marRight w:val="0"/>
                          <w:marTop w:val="0"/>
                          <w:marBottom w:val="0"/>
                          <w:divBdr>
                            <w:top w:val="none" w:sz="0" w:space="0" w:color="auto"/>
                            <w:left w:val="none" w:sz="0" w:space="0" w:color="auto"/>
                            <w:bottom w:val="none" w:sz="0" w:space="0" w:color="auto"/>
                            <w:right w:val="none" w:sz="0" w:space="0" w:color="auto"/>
                          </w:divBdr>
                        </w:div>
                      </w:divsChild>
                    </w:div>
                    <w:div w:id="1605578618">
                      <w:marLeft w:val="0"/>
                      <w:marRight w:val="0"/>
                      <w:marTop w:val="0"/>
                      <w:marBottom w:val="0"/>
                      <w:divBdr>
                        <w:top w:val="none" w:sz="0" w:space="0" w:color="auto"/>
                        <w:left w:val="none" w:sz="0" w:space="0" w:color="auto"/>
                        <w:bottom w:val="none" w:sz="0" w:space="0" w:color="auto"/>
                        <w:right w:val="none" w:sz="0" w:space="0" w:color="auto"/>
                      </w:divBdr>
                      <w:divsChild>
                        <w:div w:id="1263151116">
                          <w:marLeft w:val="0"/>
                          <w:marRight w:val="0"/>
                          <w:marTop w:val="0"/>
                          <w:marBottom w:val="0"/>
                          <w:divBdr>
                            <w:top w:val="none" w:sz="0" w:space="0" w:color="auto"/>
                            <w:left w:val="none" w:sz="0" w:space="0" w:color="auto"/>
                            <w:bottom w:val="none" w:sz="0" w:space="0" w:color="auto"/>
                            <w:right w:val="none" w:sz="0" w:space="0" w:color="auto"/>
                          </w:divBdr>
                        </w:div>
                      </w:divsChild>
                    </w:div>
                    <w:div w:id="149102472">
                      <w:marLeft w:val="0"/>
                      <w:marRight w:val="0"/>
                      <w:marTop w:val="0"/>
                      <w:marBottom w:val="0"/>
                      <w:divBdr>
                        <w:top w:val="none" w:sz="0" w:space="0" w:color="auto"/>
                        <w:left w:val="none" w:sz="0" w:space="0" w:color="auto"/>
                        <w:bottom w:val="none" w:sz="0" w:space="0" w:color="auto"/>
                        <w:right w:val="none" w:sz="0" w:space="0" w:color="auto"/>
                      </w:divBdr>
                      <w:divsChild>
                        <w:div w:id="4940183">
                          <w:marLeft w:val="0"/>
                          <w:marRight w:val="0"/>
                          <w:marTop w:val="0"/>
                          <w:marBottom w:val="0"/>
                          <w:divBdr>
                            <w:top w:val="none" w:sz="0" w:space="0" w:color="auto"/>
                            <w:left w:val="none" w:sz="0" w:space="0" w:color="auto"/>
                            <w:bottom w:val="none" w:sz="0" w:space="0" w:color="auto"/>
                            <w:right w:val="none" w:sz="0" w:space="0" w:color="auto"/>
                          </w:divBdr>
                        </w:div>
                      </w:divsChild>
                    </w:div>
                    <w:div w:id="1858735195">
                      <w:marLeft w:val="0"/>
                      <w:marRight w:val="0"/>
                      <w:marTop w:val="0"/>
                      <w:marBottom w:val="0"/>
                      <w:divBdr>
                        <w:top w:val="none" w:sz="0" w:space="0" w:color="auto"/>
                        <w:left w:val="none" w:sz="0" w:space="0" w:color="auto"/>
                        <w:bottom w:val="none" w:sz="0" w:space="0" w:color="auto"/>
                        <w:right w:val="none" w:sz="0" w:space="0" w:color="auto"/>
                      </w:divBdr>
                      <w:divsChild>
                        <w:div w:id="769737515">
                          <w:marLeft w:val="0"/>
                          <w:marRight w:val="0"/>
                          <w:marTop w:val="0"/>
                          <w:marBottom w:val="0"/>
                          <w:divBdr>
                            <w:top w:val="none" w:sz="0" w:space="0" w:color="auto"/>
                            <w:left w:val="none" w:sz="0" w:space="0" w:color="auto"/>
                            <w:bottom w:val="none" w:sz="0" w:space="0" w:color="auto"/>
                            <w:right w:val="none" w:sz="0" w:space="0" w:color="auto"/>
                          </w:divBdr>
                        </w:div>
                      </w:divsChild>
                    </w:div>
                    <w:div w:id="1890340472">
                      <w:marLeft w:val="0"/>
                      <w:marRight w:val="0"/>
                      <w:marTop w:val="0"/>
                      <w:marBottom w:val="0"/>
                      <w:divBdr>
                        <w:top w:val="none" w:sz="0" w:space="0" w:color="auto"/>
                        <w:left w:val="none" w:sz="0" w:space="0" w:color="auto"/>
                        <w:bottom w:val="none" w:sz="0" w:space="0" w:color="auto"/>
                        <w:right w:val="none" w:sz="0" w:space="0" w:color="auto"/>
                      </w:divBdr>
                      <w:divsChild>
                        <w:div w:id="118963464">
                          <w:marLeft w:val="0"/>
                          <w:marRight w:val="0"/>
                          <w:marTop w:val="0"/>
                          <w:marBottom w:val="0"/>
                          <w:divBdr>
                            <w:top w:val="none" w:sz="0" w:space="0" w:color="auto"/>
                            <w:left w:val="none" w:sz="0" w:space="0" w:color="auto"/>
                            <w:bottom w:val="none" w:sz="0" w:space="0" w:color="auto"/>
                            <w:right w:val="none" w:sz="0" w:space="0" w:color="auto"/>
                          </w:divBdr>
                        </w:div>
                      </w:divsChild>
                    </w:div>
                    <w:div w:id="1364942237">
                      <w:marLeft w:val="0"/>
                      <w:marRight w:val="0"/>
                      <w:marTop w:val="0"/>
                      <w:marBottom w:val="0"/>
                      <w:divBdr>
                        <w:top w:val="none" w:sz="0" w:space="0" w:color="auto"/>
                        <w:left w:val="none" w:sz="0" w:space="0" w:color="auto"/>
                        <w:bottom w:val="none" w:sz="0" w:space="0" w:color="auto"/>
                        <w:right w:val="none" w:sz="0" w:space="0" w:color="auto"/>
                      </w:divBdr>
                      <w:divsChild>
                        <w:div w:id="1660427615">
                          <w:marLeft w:val="0"/>
                          <w:marRight w:val="0"/>
                          <w:marTop w:val="0"/>
                          <w:marBottom w:val="0"/>
                          <w:divBdr>
                            <w:top w:val="none" w:sz="0" w:space="0" w:color="auto"/>
                            <w:left w:val="none" w:sz="0" w:space="0" w:color="auto"/>
                            <w:bottom w:val="none" w:sz="0" w:space="0" w:color="auto"/>
                            <w:right w:val="none" w:sz="0" w:space="0" w:color="auto"/>
                          </w:divBdr>
                        </w:div>
                      </w:divsChild>
                    </w:div>
                    <w:div w:id="1021585231">
                      <w:marLeft w:val="0"/>
                      <w:marRight w:val="0"/>
                      <w:marTop w:val="0"/>
                      <w:marBottom w:val="0"/>
                      <w:divBdr>
                        <w:top w:val="none" w:sz="0" w:space="0" w:color="auto"/>
                        <w:left w:val="none" w:sz="0" w:space="0" w:color="auto"/>
                        <w:bottom w:val="none" w:sz="0" w:space="0" w:color="auto"/>
                        <w:right w:val="none" w:sz="0" w:space="0" w:color="auto"/>
                      </w:divBdr>
                      <w:divsChild>
                        <w:div w:id="1726026248">
                          <w:marLeft w:val="0"/>
                          <w:marRight w:val="0"/>
                          <w:marTop w:val="0"/>
                          <w:marBottom w:val="0"/>
                          <w:divBdr>
                            <w:top w:val="none" w:sz="0" w:space="0" w:color="auto"/>
                            <w:left w:val="none" w:sz="0" w:space="0" w:color="auto"/>
                            <w:bottom w:val="none" w:sz="0" w:space="0" w:color="auto"/>
                            <w:right w:val="none" w:sz="0" w:space="0" w:color="auto"/>
                          </w:divBdr>
                        </w:div>
                      </w:divsChild>
                    </w:div>
                    <w:div w:id="2005165006">
                      <w:marLeft w:val="0"/>
                      <w:marRight w:val="0"/>
                      <w:marTop w:val="0"/>
                      <w:marBottom w:val="0"/>
                      <w:divBdr>
                        <w:top w:val="none" w:sz="0" w:space="0" w:color="auto"/>
                        <w:left w:val="none" w:sz="0" w:space="0" w:color="auto"/>
                        <w:bottom w:val="none" w:sz="0" w:space="0" w:color="auto"/>
                        <w:right w:val="none" w:sz="0" w:space="0" w:color="auto"/>
                      </w:divBdr>
                      <w:divsChild>
                        <w:div w:id="366682194">
                          <w:marLeft w:val="0"/>
                          <w:marRight w:val="0"/>
                          <w:marTop w:val="0"/>
                          <w:marBottom w:val="0"/>
                          <w:divBdr>
                            <w:top w:val="none" w:sz="0" w:space="0" w:color="auto"/>
                            <w:left w:val="none" w:sz="0" w:space="0" w:color="auto"/>
                            <w:bottom w:val="none" w:sz="0" w:space="0" w:color="auto"/>
                            <w:right w:val="none" w:sz="0" w:space="0" w:color="auto"/>
                          </w:divBdr>
                        </w:div>
                      </w:divsChild>
                    </w:div>
                    <w:div w:id="2052420669">
                      <w:marLeft w:val="0"/>
                      <w:marRight w:val="0"/>
                      <w:marTop w:val="0"/>
                      <w:marBottom w:val="0"/>
                      <w:divBdr>
                        <w:top w:val="none" w:sz="0" w:space="0" w:color="auto"/>
                        <w:left w:val="none" w:sz="0" w:space="0" w:color="auto"/>
                        <w:bottom w:val="none" w:sz="0" w:space="0" w:color="auto"/>
                        <w:right w:val="none" w:sz="0" w:space="0" w:color="auto"/>
                      </w:divBdr>
                      <w:divsChild>
                        <w:div w:id="1953396030">
                          <w:marLeft w:val="0"/>
                          <w:marRight w:val="0"/>
                          <w:marTop w:val="0"/>
                          <w:marBottom w:val="0"/>
                          <w:divBdr>
                            <w:top w:val="none" w:sz="0" w:space="0" w:color="auto"/>
                            <w:left w:val="none" w:sz="0" w:space="0" w:color="auto"/>
                            <w:bottom w:val="none" w:sz="0" w:space="0" w:color="auto"/>
                            <w:right w:val="none" w:sz="0" w:space="0" w:color="auto"/>
                          </w:divBdr>
                        </w:div>
                      </w:divsChild>
                    </w:div>
                    <w:div w:id="944852042">
                      <w:marLeft w:val="0"/>
                      <w:marRight w:val="0"/>
                      <w:marTop w:val="0"/>
                      <w:marBottom w:val="0"/>
                      <w:divBdr>
                        <w:top w:val="none" w:sz="0" w:space="0" w:color="auto"/>
                        <w:left w:val="none" w:sz="0" w:space="0" w:color="auto"/>
                        <w:bottom w:val="none" w:sz="0" w:space="0" w:color="auto"/>
                        <w:right w:val="none" w:sz="0" w:space="0" w:color="auto"/>
                      </w:divBdr>
                      <w:divsChild>
                        <w:div w:id="2105614023">
                          <w:marLeft w:val="0"/>
                          <w:marRight w:val="0"/>
                          <w:marTop w:val="0"/>
                          <w:marBottom w:val="0"/>
                          <w:divBdr>
                            <w:top w:val="none" w:sz="0" w:space="0" w:color="auto"/>
                            <w:left w:val="none" w:sz="0" w:space="0" w:color="auto"/>
                            <w:bottom w:val="none" w:sz="0" w:space="0" w:color="auto"/>
                            <w:right w:val="none" w:sz="0" w:space="0" w:color="auto"/>
                          </w:divBdr>
                        </w:div>
                      </w:divsChild>
                    </w:div>
                    <w:div w:id="1381593700">
                      <w:marLeft w:val="0"/>
                      <w:marRight w:val="0"/>
                      <w:marTop w:val="0"/>
                      <w:marBottom w:val="0"/>
                      <w:divBdr>
                        <w:top w:val="none" w:sz="0" w:space="0" w:color="auto"/>
                        <w:left w:val="none" w:sz="0" w:space="0" w:color="auto"/>
                        <w:bottom w:val="none" w:sz="0" w:space="0" w:color="auto"/>
                        <w:right w:val="none" w:sz="0" w:space="0" w:color="auto"/>
                      </w:divBdr>
                      <w:divsChild>
                        <w:div w:id="1213150160">
                          <w:marLeft w:val="0"/>
                          <w:marRight w:val="0"/>
                          <w:marTop w:val="0"/>
                          <w:marBottom w:val="0"/>
                          <w:divBdr>
                            <w:top w:val="none" w:sz="0" w:space="0" w:color="auto"/>
                            <w:left w:val="none" w:sz="0" w:space="0" w:color="auto"/>
                            <w:bottom w:val="none" w:sz="0" w:space="0" w:color="auto"/>
                            <w:right w:val="none" w:sz="0" w:space="0" w:color="auto"/>
                          </w:divBdr>
                        </w:div>
                      </w:divsChild>
                    </w:div>
                    <w:div w:id="274602637">
                      <w:marLeft w:val="0"/>
                      <w:marRight w:val="0"/>
                      <w:marTop w:val="0"/>
                      <w:marBottom w:val="0"/>
                      <w:divBdr>
                        <w:top w:val="none" w:sz="0" w:space="0" w:color="auto"/>
                        <w:left w:val="none" w:sz="0" w:space="0" w:color="auto"/>
                        <w:bottom w:val="none" w:sz="0" w:space="0" w:color="auto"/>
                        <w:right w:val="none" w:sz="0" w:space="0" w:color="auto"/>
                      </w:divBdr>
                      <w:divsChild>
                        <w:div w:id="172260358">
                          <w:marLeft w:val="0"/>
                          <w:marRight w:val="0"/>
                          <w:marTop w:val="0"/>
                          <w:marBottom w:val="0"/>
                          <w:divBdr>
                            <w:top w:val="none" w:sz="0" w:space="0" w:color="auto"/>
                            <w:left w:val="none" w:sz="0" w:space="0" w:color="auto"/>
                            <w:bottom w:val="none" w:sz="0" w:space="0" w:color="auto"/>
                            <w:right w:val="none" w:sz="0" w:space="0" w:color="auto"/>
                          </w:divBdr>
                        </w:div>
                      </w:divsChild>
                    </w:div>
                    <w:div w:id="1410812771">
                      <w:marLeft w:val="0"/>
                      <w:marRight w:val="0"/>
                      <w:marTop w:val="0"/>
                      <w:marBottom w:val="0"/>
                      <w:divBdr>
                        <w:top w:val="none" w:sz="0" w:space="0" w:color="auto"/>
                        <w:left w:val="none" w:sz="0" w:space="0" w:color="auto"/>
                        <w:bottom w:val="none" w:sz="0" w:space="0" w:color="auto"/>
                        <w:right w:val="none" w:sz="0" w:space="0" w:color="auto"/>
                      </w:divBdr>
                      <w:divsChild>
                        <w:div w:id="372853133">
                          <w:marLeft w:val="0"/>
                          <w:marRight w:val="0"/>
                          <w:marTop w:val="0"/>
                          <w:marBottom w:val="0"/>
                          <w:divBdr>
                            <w:top w:val="none" w:sz="0" w:space="0" w:color="auto"/>
                            <w:left w:val="none" w:sz="0" w:space="0" w:color="auto"/>
                            <w:bottom w:val="none" w:sz="0" w:space="0" w:color="auto"/>
                            <w:right w:val="none" w:sz="0" w:space="0" w:color="auto"/>
                          </w:divBdr>
                        </w:div>
                      </w:divsChild>
                    </w:div>
                    <w:div w:id="1758212230">
                      <w:marLeft w:val="0"/>
                      <w:marRight w:val="0"/>
                      <w:marTop w:val="0"/>
                      <w:marBottom w:val="0"/>
                      <w:divBdr>
                        <w:top w:val="none" w:sz="0" w:space="0" w:color="auto"/>
                        <w:left w:val="none" w:sz="0" w:space="0" w:color="auto"/>
                        <w:bottom w:val="none" w:sz="0" w:space="0" w:color="auto"/>
                        <w:right w:val="none" w:sz="0" w:space="0" w:color="auto"/>
                      </w:divBdr>
                      <w:divsChild>
                        <w:div w:id="972753076">
                          <w:marLeft w:val="0"/>
                          <w:marRight w:val="0"/>
                          <w:marTop w:val="0"/>
                          <w:marBottom w:val="0"/>
                          <w:divBdr>
                            <w:top w:val="none" w:sz="0" w:space="0" w:color="auto"/>
                            <w:left w:val="none" w:sz="0" w:space="0" w:color="auto"/>
                            <w:bottom w:val="none" w:sz="0" w:space="0" w:color="auto"/>
                            <w:right w:val="none" w:sz="0" w:space="0" w:color="auto"/>
                          </w:divBdr>
                        </w:div>
                      </w:divsChild>
                    </w:div>
                    <w:div w:id="1798259872">
                      <w:marLeft w:val="0"/>
                      <w:marRight w:val="0"/>
                      <w:marTop w:val="0"/>
                      <w:marBottom w:val="0"/>
                      <w:divBdr>
                        <w:top w:val="none" w:sz="0" w:space="0" w:color="auto"/>
                        <w:left w:val="none" w:sz="0" w:space="0" w:color="auto"/>
                        <w:bottom w:val="none" w:sz="0" w:space="0" w:color="auto"/>
                        <w:right w:val="none" w:sz="0" w:space="0" w:color="auto"/>
                      </w:divBdr>
                      <w:divsChild>
                        <w:div w:id="434178889">
                          <w:marLeft w:val="0"/>
                          <w:marRight w:val="0"/>
                          <w:marTop w:val="0"/>
                          <w:marBottom w:val="0"/>
                          <w:divBdr>
                            <w:top w:val="none" w:sz="0" w:space="0" w:color="auto"/>
                            <w:left w:val="none" w:sz="0" w:space="0" w:color="auto"/>
                            <w:bottom w:val="none" w:sz="0" w:space="0" w:color="auto"/>
                            <w:right w:val="none" w:sz="0" w:space="0" w:color="auto"/>
                          </w:divBdr>
                        </w:div>
                      </w:divsChild>
                    </w:div>
                    <w:div w:id="941764034">
                      <w:marLeft w:val="0"/>
                      <w:marRight w:val="0"/>
                      <w:marTop w:val="0"/>
                      <w:marBottom w:val="0"/>
                      <w:divBdr>
                        <w:top w:val="none" w:sz="0" w:space="0" w:color="auto"/>
                        <w:left w:val="none" w:sz="0" w:space="0" w:color="auto"/>
                        <w:bottom w:val="none" w:sz="0" w:space="0" w:color="auto"/>
                        <w:right w:val="none" w:sz="0" w:space="0" w:color="auto"/>
                      </w:divBdr>
                      <w:divsChild>
                        <w:div w:id="1551501200">
                          <w:marLeft w:val="0"/>
                          <w:marRight w:val="0"/>
                          <w:marTop w:val="0"/>
                          <w:marBottom w:val="0"/>
                          <w:divBdr>
                            <w:top w:val="none" w:sz="0" w:space="0" w:color="auto"/>
                            <w:left w:val="none" w:sz="0" w:space="0" w:color="auto"/>
                            <w:bottom w:val="none" w:sz="0" w:space="0" w:color="auto"/>
                            <w:right w:val="none" w:sz="0" w:space="0" w:color="auto"/>
                          </w:divBdr>
                        </w:div>
                      </w:divsChild>
                    </w:div>
                    <w:div w:id="805584663">
                      <w:marLeft w:val="0"/>
                      <w:marRight w:val="0"/>
                      <w:marTop w:val="0"/>
                      <w:marBottom w:val="0"/>
                      <w:divBdr>
                        <w:top w:val="none" w:sz="0" w:space="0" w:color="auto"/>
                        <w:left w:val="none" w:sz="0" w:space="0" w:color="auto"/>
                        <w:bottom w:val="none" w:sz="0" w:space="0" w:color="auto"/>
                        <w:right w:val="none" w:sz="0" w:space="0" w:color="auto"/>
                      </w:divBdr>
                      <w:divsChild>
                        <w:div w:id="1845432222">
                          <w:marLeft w:val="0"/>
                          <w:marRight w:val="0"/>
                          <w:marTop w:val="0"/>
                          <w:marBottom w:val="0"/>
                          <w:divBdr>
                            <w:top w:val="none" w:sz="0" w:space="0" w:color="auto"/>
                            <w:left w:val="none" w:sz="0" w:space="0" w:color="auto"/>
                            <w:bottom w:val="none" w:sz="0" w:space="0" w:color="auto"/>
                            <w:right w:val="none" w:sz="0" w:space="0" w:color="auto"/>
                          </w:divBdr>
                        </w:div>
                      </w:divsChild>
                    </w:div>
                    <w:div w:id="697773961">
                      <w:marLeft w:val="0"/>
                      <w:marRight w:val="0"/>
                      <w:marTop w:val="0"/>
                      <w:marBottom w:val="0"/>
                      <w:divBdr>
                        <w:top w:val="none" w:sz="0" w:space="0" w:color="auto"/>
                        <w:left w:val="none" w:sz="0" w:space="0" w:color="auto"/>
                        <w:bottom w:val="none" w:sz="0" w:space="0" w:color="auto"/>
                        <w:right w:val="none" w:sz="0" w:space="0" w:color="auto"/>
                      </w:divBdr>
                      <w:divsChild>
                        <w:div w:id="2146462595">
                          <w:marLeft w:val="0"/>
                          <w:marRight w:val="0"/>
                          <w:marTop w:val="0"/>
                          <w:marBottom w:val="0"/>
                          <w:divBdr>
                            <w:top w:val="none" w:sz="0" w:space="0" w:color="auto"/>
                            <w:left w:val="none" w:sz="0" w:space="0" w:color="auto"/>
                            <w:bottom w:val="none" w:sz="0" w:space="0" w:color="auto"/>
                            <w:right w:val="none" w:sz="0" w:space="0" w:color="auto"/>
                          </w:divBdr>
                        </w:div>
                      </w:divsChild>
                    </w:div>
                    <w:div w:id="966355418">
                      <w:marLeft w:val="0"/>
                      <w:marRight w:val="0"/>
                      <w:marTop w:val="0"/>
                      <w:marBottom w:val="0"/>
                      <w:divBdr>
                        <w:top w:val="none" w:sz="0" w:space="0" w:color="auto"/>
                        <w:left w:val="none" w:sz="0" w:space="0" w:color="auto"/>
                        <w:bottom w:val="none" w:sz="0" w:space="0" w:color="auto"/>
                        <w:right w:val="none" w:sz="0" w:space="0" w:color="auto"/>
                      </w:divBdr>
                      <w:divsChild>
                        <w:div w:id="855118140">
                          <w:marLeft w:val="0"/>
                          <w:marRight w:val="0"/>
                          <w:marTop w:val="0"/>
                          <w:marBottom w:val="0"/>
                          <w:divBdr>
                            <w:top w:val="none" w:sz="0" w:space="0" w:color="auto"/>
                            <w:left w:val="none" w:sz="0" w:space="0" w:color="auto"/>
                            <w:bottom w:val="none" w:sz="0" w:space="0" w:color="auto"/>
                            <w:right w:val="none" w:sz="0" w:space="0" w:color="auto"/>
                          </w:divBdr>
                        </w:div>
                      </w:divsChild>
                    </w:div>
                    <w:div w:id="1501895231">
                      <w:marLeft w:val="0"/>
                      <w:marRight w:val="0"/>
                      <w:marTop w:val="0"/>
                      <w:marBottom w:val="0"/>
                      <w:divBdr>
                        <w:top w:val="none" w:sz="0" w:space="0" w:color="auto"/>
                        <w:left w:val="none" w:sz="0" w:space="0" w:color="auto"/>
                        <w:bottom w:val="none" w:sz="0" w:space="0" w:color="auto"/>
                        <w:right w:val="none" w:sz="0" w:space="0" w:color="auto"/>
                      </w:divBdr>
                      <w:divsChild>
                        <w:div w:id="114953065">
                          <w:marLeft w:val="0"/>
                          <w:marRight w:val="0"/>
                          <w:marTop w:val="0"/>
                          <w:marBottom w:val="0"/>
                          <w:divBdr>
                            <w:top w:val="none" w:sz="0" w:space="0" w:color="auto"/>
                            <w:left w:val="none" w:sz="0" w:space="0" w:color="auto"/>
                            <w:bottom w:val="none" w:sz="0" w:space="0" w:color="auto"/>
                            <w:right w:val="none" w:sz="0" w:space="0" w:color="auto"/>
                          </w:divBdr>
                        </w:div>
                      </w:divsChild>
                    </w:div>
                    <w:div w:id="264924770">
                      <w:marLeft w:val="0"/>
                      <w:marRight w:val="0"/>
                      <w:marTop w:val="0"/>
                      <w:marBottom w:val="0"/>
                      <w:divBdr>
                        <w:top w:val="none" w:sz="0" w:space="0" w:color="auto"/>
                        <w:left w:val="none" w:sz="0" w:space="0" w:color="auto"/>
                        <w:bottom w:val="none" w:sz="0" w:space="0" w:color="auto"/>
                        <w:right w:val="none" w:sz="0" w:space="0" w:color="auto"/>
                      </w:divBdr>
                      <w:divsChild>
                        <w:div w:id="2094668375">
                          <w:marLeft w:val="0"/>
                          <w:marRight w:val="0"/>
                          <w:marTop w:val="0"/>
                          <w:marBottom w:val="0"/>
                          <w:divBdr>
                            <w:top w:val="none" w:sz="0" w:space="0" w:color="auto"/>
                            <w:left w:val="none" w:sz="0" w:space="0" w:color="auto"/>
                            <w:bottom w:val="none" w:sz="0" w:space="0" w:color="auto"/>
                            <w:right w:val="none" w:sz="0" w:space="0" w:color="auto"/>
                          </w:divBdr>
                        </w:div>
                      </w:divsChild>
                    </w:div>
                    <w:div w:id="236676595">
                      <w:marLeft w:val="0"/>
                      <w:marRight w:val="0"/>
                      <w:marTop w:val="0"/>
                      <w:marBottom w:val="0"/>
                      <w:divBdr>
                        <w:top w:val="none" w:sz="0" w:space="0" w:color="auto"/>
                        <w:left w:val="none" w:sz="0" w:space="0" w:color="auto"/>
                        <w:bottom w:val="none" w:sz="0" w:space="0" w:color="auto"/>
                        <w:right w:val="none" w:sz="0" w:space="0" w:color="auto"/>
                      </w:divBdr>
                      <w:divsChild>
                        <w:div w:id="1052579705">
                          <w:marLeft w:val="0"/>
                          <w:marRight w:val="0"/>
                          <w:marTop w:val="0"/>
                          <w:marBottom w:val="0"/>
                          <w:divBdr>
                            <w:top w:val="none" w:sz="0" w:space="0" w:color="auto"/>
                            <w:left w:val="none" w:sz="0" w:space="0" w:color="auto"/>
                            <w:bottom w:val="none" w:sz="0" w:space="0" w:color="auto"/>
                            <w:right w:val="none" w:sz="0" w:space="0" w:color="auto"/>
                          </w:divBdr>
                        </w:div>
                      </w:divsChild>
                    </w:div>
                    <w:div w:id="893859192">
                      <w:marLeft w:val="0"/>
                      <w:marRight w:val="0"/>
                      <w:marTop w:val="0"/>
                      <w:marBottom w:val="0"/>
                      <w:divBdr>
                        <w:top w:val="none" w:sz="0" w:space="0" w:color="auto"/>
                        <w:left w:val="none" w:sz="0" w:space="0" w:color="auto"/>
                        <w:bottom w:val="none" w:sz="0" w:space="0" w:color="auto"/>
                        <w:right w:val="none" w:sz="0" w:space="0" w:color="auto"/>
                      </w:divBdr>
                      <w:divsChild>
                        <w:div w:id="1096361538">
                          <w:marLeft w:val="0"/>
                          <w:marRight w:val="0"/>
                          <w:marTop w:val="0"/>
                          <w:marBottom w:val="0"/>
                          <w:divBdr>
                            <w:top w:val="none" w:sz="0" w:space="0" w:color="auto"/>
                            <w:left w:val="none" w:sz="0" w:space="0" w:color="auto"/>
                            <w:bottom w:val="none" w:sz="0" w:space="0" w:color="auto"/>
                            <w:right w:val="none" w:sz="0" w:space="0" w:color="auto"/>
                          </w:divBdr>
                        </w:div>
                      </w:divsChild>
                    </w:div>
                    <w:div w:id="179974485">
                      <w:marLeft w:val="0"/>
                      <w:marRight w:val="0"/>
                      <w:marTop w:val="0"/>
                      <w:marBottom w:val="0"/>
                      <w:divBdr>
                        <w:top w:val="none" w:sz="0" w:space="0" w:color="auto"/>
                        <w:left w:val="none" w:sz="0" w:space="0" w:color="auto"/>
                        <w:bottom w:val="none" w:sz="0" w:space="0" w:color="auto"/>
                        <w:right w:val="none" w:sz="0" w:space="0" w:color="auto"/>
                      </w:divBdr>
                      <w:divsChild>
                        <w:div w:id="1391075510">
                          <w:marLeft w:val="0"/>
                          <w:marRight w:val="0"/>
                          <w:marTop w:val="0"/>
                          <w:marBottom w:val="0"/>
                          <w:divBdr>
                            <w:top w:val="none" w:sz="0" w:space="0" w:color="auto"/>
                            <w:left w:val="none" w:sz="0" w:space="0" w:color="auto"/>
                            <w:bottom w:val="none" w:sz="0" w:space="0" w:color="auto"/>
                            <w:right w:val="none" w:sz="0" w:space="0" w:color="auto"/>
                          </w:divBdr>
                        </w:div>
                      </w:divsChild>
                    </w:div>
                    <w:div w:id="1930112500">
                      <w:marLeft w:val="0"/>
                      <w:marRight w:val="0"/>
                      <w:marTop w:val="0"/>
                      <w:marBottom w:val="0"/>
                      <w:divBdr>
                        <w:top w:val="none" w:sz="0" w:space="0" w:color="auto"/>
                        <w:left w:val="none" w:sz="0" w:space="0" w:color="auto"/>
                        <w:bottom w:val="none" w:sz="0" w:space="0" w:color="auto"/>
                        <w:right w:val="none" w:sz="0" w:space="0" w:color="auto"/>
                      </w:divBdr>
                      <w:divsChild>
                        <w:div w:id="809713811">
                          <w:marLeft w:val="0"/>
                          <w:marRight w:val="0"/>
                          <w:marTop w:val="0"/>
                          <w:marBottom w:val="0"/>
                          <w:divBdr>
                            <w:top w:val="none" w:sz="0" w:space="0" w:color="auto"/>
                            <w:left w:val="none" w:sz="0" w:space="0" w:color="auto"/>
                            <w:bottom w:val="none" w:sz="0" w:space="0" w:color="auto"/>
                            <w:right w:val="none" w:sz="0" w:space="0" w:color="auto"/>
                          </w:divBdr>
                        </w:div>
                      </w:divsChild>
                    </w:div>
                    <w:div w:id="1956450074">
                      <w:marLeft w:val="0"/>
                      <w:marRight w:val="0"/>
                      <w:marTop w:val="0"/>
                      <w:marBottom w:val="0"/>
                      <w:divBdr>
                        <w:top w:val="none" w:sz="0" w:space="0" w:color="auto"/>
                        <w:left w:val="none" w:sz="0" w:space="0" w:color="auto"/>
                        <w:bottom w:val="none" w:sz="0" w:space="0" w:color="auto"/>
                        <w:right w:val="none" w:sz="0" w:space="0" w:color="auto"/>
                      </w:divBdr>
                      <w:divsChild>
                        <w:div w:id="226888584">
                          <w:marLeft w:val="0"/>
                          <w:marRight w:val="0"/>
                          <w:marTop w:val="0"/>
                          <w:marBottom w:val="0"/>
                          <w:divBdr>
                            <w:top w:val="none" w:sz="0" w:space="0" w:color="auto"/>
                            <w:left w:val="none" w:sz="0" w:space="0" w:color="auto"/>
                            <w:bottom w:val="none" w:sz="0" w:space="0" w:color="auto"/>
                            <w:right w:val="none" w:sz="0" w:space="0" w:color="auto"/>
                          </w:divBdr>
                        </w:div>
                      </w:divsChild>
                    </w:div>
                    <w:div w:id="773525385">
                      <w:marLeft w:val="0"/>
                      <w:marRight w:val="0"/>
                      <w:marTop w:val="0"/>
                      <w:marBottom w:val="0"/>
                      <w:divBdr>
                        <w:top w:val="none" w:sz="0" w:space="0" w:color="auto"/>
                        <w:left w:val="none" w:sz="0" w:space="0" w:color="auto"/>
                        <w:bottom w:val="none" w:sz="0" w:space="0" w:color="auto"/>
                        <w:right w:val="none" w:sz="0" w:space="0" w:color="auto"/>
                      </w:divBdr>
                      <w:divsChild>
                        <w:div w:id="1468934995">
                          <w:marLeft w:val="0"/>
                          <w:marRight w:val="0"/>
                          <w:marTop w:val="0"/>
                          <w:marBottom w:val="0"/>
                          <w:divBdr>
                            <w:top w:val="none" w:sz="0" w:space="0" w:color="auto"/>
                            <w:left w:val="none" w:sz="0" w:space="0" w:color="auto"/>
                            <w:bottom w:val="none" w:sz="0" w:space="0" w:color="auto"/>
                            <w:right w:val="none" w:sz="0" w:space="0" w:color="auto"/>
                          </w:divBdr>
                        </w:div>
                      </w:divsChild>
                    </w:div>
                    <w:div w:id="261378465">
                      <w:marLeft w:val="0"/>
                      <w:marRight w:val="0"/>
                      <w:marTop w:val="0"/>
                      <w:marBottom w:val="0"/>
                      <w:divBdr>
                        <w:top w:val="none" w:sz="0" w:space="0" w:color="auto"/>
                        <w:left w:val="none" w:sz="0" w:space="0" w:color="auto"/>
                        <w:bottom w:val="none" w:sz="0" w:space="0" w:color="auto"/>
                        <w:right w:val="none" w:sz="0" w:space="0" w:color="auto"/>
                      </w:divBdr>
                      <w:divsChild>
                        <w:div w:id="2071804078">
                          <w:marLeft w:val="0"/>
                          <w:marRight w:val="0"/>
                          <w:marTop w:val="0"/>
                          <w:marBottom w:val="0"/>
                          <w:divBdr>
                            <w:top w:val="none" w:sz="0" w:space="0" w:color="auto"/>
                            <w:left w:val="none" w:sz="0" w:space="0" w:color="auto"/>
                            <w:bottom w:val="none" w:sz="0" w:space="0" w:color="auto"/>
                            <w:right w:val="none" w:sz="0" w:space="0" w:color="auto"/>
                          </w:divBdr>
                        </w:div>
                      </w:divsChild>
                    </w:div>
                    <w:div w:id="771050354">
                      <w:marLeft w:val="0"/>
                      <w:marRight w:val="0"/>
                      <w:marTop w:val="0"/>
                      <w:marBottom w:val="0"/>
                      <w:divBdr>
                        <w:top w:val="none" w:sz="0" w:space="0" w:color="auto"/>
                        <w:left w:val="none" w:sz="0" w:space="0" w:color="auto"/>
                        <w:bottom w:val="none" w:sz="0" w:space="0" w:color="auto"/>
                        <w:right w:val="none" w:sz="0" w:space="0" w:color="auto"/>
                      </w:divBdr>
                      <w:divsChild>
                        <w:div w:id="1087263818">
                          <w:marLeft w:val="0"/>
                          <w:marRight w:val="0"/>
                          <w:marTop w:val="0"/>
                          <w:marBottom w:val="0"/>
                          <w:divBdr>
                            <w:top w:val="none" w:sz="0" w:space="0" w:color="auto"/>
                            <w:left w:val="none" w:sz="0" w:space="0" w:color="auto"/>
                            <w:bottom w:val="none" w:sz="0" w:space="0" w:color="auto"/>
                            <w:right w:val="none" w:sz="0" w:space="0" w:color="auto"/>
                          </w:divBdr>
                        </w:div>
                      </w:divsChild>
                    </w:div>
                    <w:div w:id="288362920">
                      <w:marLeft w:val="0"/>
                      <w:marRight w:val="0"/>
                      <w:marTop w:val="0"/>
                      <w:marBottom w:val="0"/>
                      <w:divBdr>
                        <w:top w:val="none" w:sz="0" w:space="0" w:color="auto"/>
                        <w:left w:val="none" w:sz="0" w:space="0" w:color="auto"/>
                        <w:bottom w:val="none" w:sz="0" w:space="0" w:color="auto"/>
                        <w:right w:val="none" w:sz="0" w:space="0" w:color="auto"/>
                      </w:divBdr>
                      <w:divsChild>
                        <w:div w:id="1637099700">
                          <w:marLeft w:val="0"/>
                          <w:marRight w:val="0"/>
                          <w:marTop w:val="0"/>
                          <w:marBottom w:val="0"/>
                          <w:divBdr>
                            <w:top w:val="none" w:sz="0" w:space="0" w:color="auto"/>
                            <w:left w:val="none" w:sz="0" w:space="0" w:color="auto"/>
                            <w:bottom w:val="none" w:sz="0" w:space="0" w:color="auto"/>
                            <w:right w:val="none" w:sz="0" w:space="0" w:color="auto"/>
                          </w:divBdr>
                        </w:div>
                      </w:divsChild>
                    </w:div>
                    <w:div w:id="859506914">
                      <w:marLeft w:val="0"/>
                      <w:marRight w:val="0"/>
                      <w:marTop w:val="0"/>
                      <w:marBottom w:val="0"/>
                      <w:divBdr>
                        <w:top w:val="none" w:sz="0" w:space="0" w:color="auto"/>
                        <w:left w:val="none" w:sz="0" w:space="0" w:color="auto"/>
                        <w:bottom w:val="none" w:sz="0" w:space="0" w:color="auto"/>
                        <w:right w:val="none" w:sz="0" w:space="0" w:color="auto"/>
                      </w:divBdr>
                      <w:divsChild>
                        <w:div w:id="1718435452">
                          <w:marLeft w:val="0"/>
                          <w:marRight w:val="0"/>
                          <w:marTop w:val="0"/>
                          <w:marBottom w:val="0"/>
                          <w:divBdr>
                            <w:top w:val="none" w:sz="0" w:space="0" w:color="auto"/>
                            <w:left w:val="none" w:sz="0" w:space="0" w:color="auto"/>
                            <w:bottom w:val="none" w:sz="0" w:space="0" w:color="auto"/>
                            <w:right w:val="none" w:sz="0" w:space="0" w:color="auto"/>
                          </w:divBdr>
                        </w:div>
                      </w:divsChild>
                    </w:div>
                    <w:div w:id="1603218699">
                      <w:marLeft w:val="0"/>
                      <w:marRight w:val="0"/>
                      <w:marTop w:val="0"/>
                      <w:marBottom w:val="0"/>
                      <w:divBdr>
                        <w:top w:val="none" w:sz="0" w:space="0" w:color="auto"/>
                        <w:left w:val="none" w:sz="0" w:space="0" w:color="auto"/>
                        <w:bottom w:val="none" w:sz="0" w:space="0" w:color="auto"/>
                        <w:right w:val="none" w:sz="0" w:space="0" w:color="auto"/>
                      </w:divBdr>
                      <w:divsChild>
                        <w:div w:id="1501650966">
                          <w:marLeft w:val="0"/>
                          <w:marRight w:val="0"/>
                          <w:marTop w:val="0"/>
                          <w:marBottom w:val="0"/>
                          <w:divBdr>
                            <w:top w:val="none" w:sz="0" w:space="0" w:color="auto"/>
                            <w:left w:val="none" w:sz="0" w:space="0" w:color="auto"/>
                            <w:bottom w:val="none" w:sz="0" w:space="0" w:color="auto"/>
                            <w:right w:val="none" w:sz="0" w:space="0" w:color="auto"/>
                          </w:divBdr>
                        </w:div>
                      </w:divsChild>
                    </w:div>
                    <w:div w:id="237793531">
                      <w:marLeft w:val="0"/>
                      <w:marRight w:val="0"/>
                      <w:marTop w:val="0"/>
                      <w:marBottom w:val="0"/>
                      <w:divBdr>
                        <w:top w:val="none" w:sz="0" w:space="0" w:color="auto"/>
                        <w:left w:val="none" w:sz="0" w:space="0" w:color="auto"/>
                        <w:bottom w:val="none" w:sz="0" w:space="0" w:color="auto"/>
                        <w:right w:val="none" w:sz="0" w:space="0" w:color="auto"/>
                      </w:divBdr>
                      <w:divsChild>
                        <w:div w:id="616914257">
                          <w:marLeft w:val="0"/>
                          <w:marRight w:val="0"/>
                          <w:marTop w:val="0"/>
                          <w:marBottom w:val="0"/>
                          <w:divBdr>
                            <w:top w:val="none" w:sz="0" w:space="0" w:color="auto"/>
                            <w:left w:val="none" w:sz="0" w:space="0" w:color="auto"/>
                            <w:bottom w:val="none" w:sz="0" w:space="0" w:color="auto"/>
                            <w:right w:val="none" w:sz="0" w:space="0" w:color="auto"/>
                          </w:divBdr>
                        </w:div>
                      </w:divsChild>
                    </w:div>
                    <w:div w:id="1220945098">
                      <w:marLeft w:val="0"/>
                      <w:marRight w:val="0"/>
                      <w:marTop w:val="0"/>
                      <w:marBottom w:val="0"/>
                      <w:divBdr>
                        <w:top w:val="none" w:sz="0" w:space="0" w:color="auto"/>
                        <w:left w:val="none" w:sz="0" w:space="0" w:color="auto"/>
                        <w:bottom w:val="none" w:sz="0" w:space="0" w:color="auto"/>
                        <w:right w:val="none" w:sz="0" w:space="0" w:color="auto"/>
                      </w:divBdr>
                      <w:divsChild>
                        <w:div w:id="2044552364">
                          <w:marLeft w:val="0"/>
                          <w:marRight w:val="0"/>
                          <w:marTop w:val="0"/>
                          <w:marBottom w:val="0"/>
                          <w:divBdr>
                            <w:top w:val="none" w:sz="0" w:space="0" w:color="auto"/>
                            <w:left w:val="none" w:sz="0" w:space="0" w:color="auto"/>
                            <w:bottom w:val="none" w:sz="0" w:space="0" w:color="auto"/>
                            <w:right w:val="none" w:sz="0" w:space="0" w:color="auto"/>
                          </w:divBdr>
                        </w:div>
                      </w:divsChild>
                    </w:div>
                    <w:div w:id="100884303">
                      <w:marLeft w:val="0"/>
                      <w:marRight w:val="0"/>
                      <w:marTop w:val="0"/>
                      <w:marBottom w:val="0"/>
                      <w:divBdr>
                        <w:top w:val="none" w:sz="0" w:space="0" w:color="auto"/>
                        <w:left w:val="none" w:sz="0" w:space="0" w:color="auto"/>
                        <w:bottom w:val="none" w:sz="0" w:space="0" w:color="auto"/>
                        <w:right w:val="none" w:sz="0" w:space="0" w:color="auto"/>
                      </w:divBdr>
                      <w:divsChild>
                        <w:div w:id="1576938109">
                          <w:marLeft w:val="0"/>
                          <w:marRight w:val="0"/>
                          <w:marTop w:val="0"/>
                          <w:marBottom w:val="0"/>
                          <w:divBdr>
                            <w:top w:val="none" w:sz="0" w:space="0" w:color="auto"/>
                            <w:left w:val="none" w:sz="0" w:space="0" w:color="auto"/>
                            <w:bottom w:val="none" w:sz="0" w:space="0" w:color="auto"/>
                            <w:right w:val="none" w:sz="0" w:space="0" w:color="auto"/>
                          </w:divBdr>
                        </w:div>
                      </w:divsChild>
                    </w:div>
                    <w:div w:id="1326057018">
                      <w:marLeft w:val="0"/>
                      <w:marRight w:val="0"/>
                      <w:marTop w:val="0"/>
                      <w:marBottom w:val="0"/>
                      <w:divBdr>
                        <w:top w:val="none" w:sz="0" w:space="0" w:color="auto"/>
                        <w:left w:val="none" w:sz="0" w:space="0" w:color="auto"/>
                        <w:bottom w:val="none" w:sz="0" w:space="0" w:color="auto"/>
                        <w:right w:val="none" w:sz="0" w:space="0" w:color="auto"/>
                      </w:divBdr>
                      <w:divsChild>
                        <w:div w:id="2059426894">
                          <w:marLeft w:val="0"/>
                          <w:marRight w:val="0"/>
                          <w:marTop w:val="0"/>
                          <w:marBottom w:val="0"/>
                          <w:divBdr>
                            <w:top w:val="none" w:sz="0" w:space="0" w:color="auto"/>
                            <w:left w:val="none" w:sz="0" w:space="0" w:color="auto"/>
                            <w:bottom w:val="none" w:sz="0" w:space="0" w:color="auto"/>
                            <w:right w:val="none" w:sz="0" w:space="0" w:color="auto"/>
                          </w:divBdr>
                        </w:div>
                      </w:divsChild>
                    </w:div>
                    <w:div w:id="1367876571">
                      <w:marLeft w:val="0"/>
                      <w:marRight w:val="0"/>
                      <w:marTop w:val="0"/>
                      <w:marBottom w:val="0"/>
                      <w:divBdr>
                        <w:top w:val="none" w:sz="0" w:space="0" w:color="auto"/>
                        <w:left w:val="none" w:sz="0" w:space="0" w:color="auto"/>
                        <w:bottom w:val="none" w:sz="0" w:space="0" w:color="auto"/>
                        <w:right w:val="none" w:sz="0" w:space="0" w:color="auto"/>
                      </w:divBdr>
                      <w:divsChild>
                        <w:div w:id="1834684876">
                          <w:marLeft w:val="0"/>
                          <w:marRight w:val="0"/>
                          <w:marTop w:val="0"/>
                          <w:marBottom w:val="0"/>
                          <w:divBdr>
                            <w:top w:val="none" w:sz="0" w:space="0" w:color="auto"/>
                            <w:left w:val="none" w:sz="0" w:space="0" w:color="auto"/>
                            <w:bottom w:val="none" w:sz="0" w:space="0" w:color="auto"/>
                            <w:right w:val="none" w:sz="0" w:space="0" w:color="auto"/>
                          </w:divBdr>
                        </w:div>
                      </w:divsChild>
                    </w:div>
                    <w:div w:id="1461190839">
                      <w:marLeft w:val="0"/>
                      <w:marRight w:val="0"/>
                      <w:marTop w:val="0"/>
                      <w:marBottom w:val="0"/>
                      <w:divBdr>
                        <w:top w:val="none" w:sz="0" w:space="0" w:color="auto"/>
                        <w:left w:val="none" w:sz="0" w:space="0" w:color="auto"/>
                        <w:bottom w:val="none" w:sz="0" w:space="0" w:color="auto"/>
                        <w:right w:val="none" w:sz="0" w:space="0" w:color="auto"/>
                      </w:divBdr>
                      <w:divsChild>
                        <w:div w:id="410204520">
                          <w:marLeft w:val="0"/>
                          <w:marRight w:val="0"/>
                          <w:marTop w:val="0"/>
                          <w:marBottom w:val="0"/>
                          <w:divBdr>
                            <w:top w:val="none" w:sz="0" w:space="0" w:color="auto"/>
                            <w:left w:val="none" w:sz="0" w:space="0" w:color="auto"/>
                            <w:bottom w:val="none" w:sz="0" w:space="0" w:color="auto"/>
                            <w:right w:val="none" w:sz="0" w:space="0" w:color="auto"/>
                          </w:divBdr>
                        </w:div>
                      </w:divsChild>
                    </w:div>
                    <w:div w:id="1780879536">
                      <w:marLeft w:val="0"/>
                      <w:marRight w:val="0"/>
                      <w:marTop w:val="0"/>
                      <w:marBottom w:val="0"/>
                      <w:divBdr>
                        <w:top w:val="none" w:sz="0" w:space="0" w:color="auto"/>
                        <w:left w:val="none" w:sz="0" w:space="0" w:color="auto"/>
                        <w:bottom w:val="none" w:sz="0" w:space="0" w:color="auto"/>
                        <w:right w:val="none" w:sz="0" w:space="0" w:color="auto"/>
                      </w:divBdr>
                      <w:divsChild>
                        <w:div w:id="1659990423">
                          <w:marLeft w:val="0"/>
                          <w:marRight w:val="0"/>
                          <w:marTop w:val="0"/>
                          <w:marBottom w:val="0"/>
                          <w:divBdr>
                            <w:top w:val="none" w:sz="0" w:space="0" w:color="auto"/>
                            <w:left w:val="none" w:sz="0" w:space="0" w:color="auto"/>
                            <w:bottom w:val="none" w:sz="0" w:space="0" w:color="auto"/>
                            <w:right w:val="none" w:sz="0" w:space="0" w:color="auto"/>
                          </w:divBdr>
                        </w:div>
                      </w:divsChild>
                    </w:div>
                    <w:div w:id="509761849">
                      <w:marLeft w:val="0"/>
                      <w:marRight w:val="0"/>
                      <w:marTop w:val="0"/>
                      <w:marBottom w:val="0"/>
                      <w:divBdr>
                        <w:top w:val="none" w:sz="0" w:space="0" w:color="auto"/>
                        <w:left w:val="none" w:sz="0" w:space="0" w:color="auto"/>
                        <w:bottom w:val="none" w:sz="0" w:space="0" w:color="auto"/>
                        <w:right w:val="none" w:sz="0" w:space="0" w:color="auto"/>
                      </w:divBdr>
                      <w:divsChild>
                        <w:div w:id="811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327">
      <w:bodyDiv w:val="1"/>
      <w:marLeft w:val="0"/>
      <w:marRight w:val="0"/>
      <w:marTop w:val="0"/>
      <w:marBottom w:val="0"/>
      <w:divBdr>
        <w:top w:val="none" w:sz="0" w:space="0" w:color="auto"/>
        <w:left w:val="none" w:sz="0" w:space="0" w:color="auto"/>
        <w:bottom w:val="none" w:sz="0" w:space="0" w:color="auto"/>
        <w:right w:val="none" w:sz="0" w:space="0" w:color="auto"/>
      </w:divBdr>
      <w:divsChild>
        <w:div w:id="1630210485">
          <w:marLeft w:val="0"/>
          <w:marRight w:val="0"/>
          <w:marTop w:val="0"/>
          <w:marBottom w:val="0"/>
          <w:divBdr>
            <w:top w:val="none" w:sz="0" w:space="0" w:color="auto"/>
            <w:left w:val="none" w:sz="0" w:space="0" w:color="auto"/>
            <w:bottom w:val="none" w:sz="0" w:space="0" w:color="auto"/>
            <w:right w:val="none" w:sz="0" w:space="0" w:color="auto"/>
          </w:divBdr>
          <w:divsChild>
            <w:div w:id="1590845319">
              <w:marLeft w:val="0"/>
              <w:marRight w:val="0"/>
              <w:marTop w:val="0"/>
              <w:marBottom w:val="0"/>
              <w:divBdr>
                <w:top w:val="none" w:sz="0" w:space="0" w:color="auto"/>
                <w:left w:val="none" w:sz="0" w:space="0" w:color="auto"/>
                <w:bottom w:val="none" w:sz="0" w:space="0" w:color="auto"/>
                <w:right w:val="none" w:sz="0" w:space="0" w:color="auto"/>
              </w:divBdr>
              <w:divsChild>
                <w:div w:id="17638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876470">
      <w:bodyDiv w:val="1"/>
      <w:marLeft w:val="0"/>
      <w:marRight w:val="0"/>
      <w:marTop w:val="0"/>
      <w:marBottom w:val="0"/>
      <w:divBdr>
        <w:top w:val="none" w:sz="0" w:space="0" w:color="auto"/>
        <w:left w:val="none" w:sz="0" w:space="0" w:color="auto"/>
        <w:bottom w:val="none" w:sz="0" w:space="0" w:color="auto"/>
        <w:right w:val="none" w:sz="0" w:space="0" w:color="auto"/>
      </w:divBdr>
      <w:divsChild>
        <w:div w:id="1363095765">
          <w:marLeft w:val="0"/>
          <w:marRight w:val="0"/>
          <w:marTop w:val="0"/>
          <w:marBottom w:val="0"/>
          <w:divBdr>
            <w:top w:val="none" w:sz="0" w:space="0" w:color="auto"/>
            <w:left w:val="none" w:sz="0" w:space="0" w:color="auto"/>
            <w:bottom w:val="none" w:sz="0" w:space="0" w:color="auto"/>
            <w:right w:val="none" w:sz="0" w:space="0" w:color="auto"/>
          </w:divBdr>
          <w:divsChild>
            <w:div w:id="1979410088">
              <w:marLeft w:val="0"/>
              <w:marRight w:val="0"/>
              <w:marTop w:val="0"/>
              <w:marBottom w:val="0"/>
              <w:divBdr>
                <w:top w:val="none" w:sz="0" w:space="0" w:color="auto"/>
                <w:left w:val="none" w:sz="0" w:space="0" w:color="auto"/>
                <w:bottom w:val="none" w:sz="0" w:space="0" w:color="auto"/>
                <w:right w:val="none" w:sz="0" w:space="0" w:color="auto"/>
              </w:divBdr>
              <w:divsChild>
                <w:div w:id="9134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5774</Words>
  <Characters>32918</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ALESSANDRO GIUFFRE'</cp:lastModifiedBy>
  <cp:revision>3</cp:revision>
  <cp:lastPrinted>2023-12-13T08:59:00Z</cp:lastPrinted>
  <dcterms:created xsi:type="dcterms:W3CDTF">2025-04-02T11:16:00Z</dcterms:created>
  <dcterms:modified xsi:type="dcterms:W3CDTF">2025-04-07T12:50:00Z</dcterms:modified>
  <dc:language>it-IT</dc:language>
</cp:coreProperties>
</file>