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4A279020" w14:textId="72D5DB28" w:rsidR="0051663D" w:rsidRDefault="0051663D" w:rsidP="00AF5B2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</w:t>
      </w:r>
      <w:r w:rsidR="00AF5B27" w:rsidRPr="00AF5B27">
        <w:rPr>
          <w:rStyle w:val="Hyperlink1"/>
          <w:rFonts w:cstheme="minorHAnsi"/>
        </w:rPr>
        <w:t>DELLA FORNITURA DI UN SISTEMA DI MISURA DELLE</w:t>
      </w:r>
      <w:r w:rsidR="00AF5B27">
        <w:rPr>
          <w:rStyle w:val="Hyperlink1"/>
          <w:rFonts w:cstheme="minorHAnsi"/>
        </w:rPr>
        <w:t xml:space="preserve"> </w:t>
      </w:r>
      <w:r w:rsidR="00AF5B27" w:rsidRPr="00AF5B27">
        <w:rPr>
          <w:rStyle w:val="Hyperlink1"/>
          <w:rFonts w:cstheme="minorHAnsi"/>
        </w:rPr>
        <w:t>EMISSIONI ALLO SCARICO DI TIPO PEMS A NOLEGGIO CON RISCATTO OPZIONALE</w:t>
      </w:r>
      <w:r w:rsidR="00AF5B27">
        <w:rPr>
          <w:rStyle w:val="Hyperlink1"/>
          <w:rFonts w:cstheme="minorHAnsi"/>
        </w:rPr>
        <w:t xml:space="preserve"> </w:t>
      </w:r>
      <w:r w:rsidR="00AF5B27" w:rsidRPr="00AF5B27">
        <w:rPr>
          <w:rStyle w:val="Hyperlink1"/>
          <w:rFonts w:cstheme="minorHAnsi"/>
        </w:rPr>
        <w:t>(PORTABLE EMISSIONS MEASUREMENT SYSTEM) NELL’AMBITO DEL PROGETTO</w:t>
      </w:r>
      <w:r w:rsidR="00AF5B27">
        <w:rPr>
          <w:rStyle w:val="Hyperlink1"/>
          <w:rFonts w:cstheme="minorHAnsi"/>
        </w:rPr>
        <w:t xml:space="preserve"> </w:t>
      </w:r>
      <w:r w:rsidR="00AF5B27" w:rsidRPr="00AF5B27">
        <w:rPr>
          <w:rStyle w:val="Hyperlink1"/>
          <w:rFonts w:cstheme="minorHAnsi"/>
        </w:rPr>
        <w:t>DIT.AD017.251 - Large Bore - Prog n. F/350081/03/X60 - CUP: B89J24002820005</w:t>
      </w:r>
      <w:r w:rsidR="00AF5B27">
        <w:rPr>
          <w:rStyle w:val="Hyperlink1"/>
          <w:rFonts w:cstheme="minorHAnsi"/>
        </w:rPr>
        <w:t xml:space="preserve"> </w:t>
      </w:r>
      <w:r>
        <w:rPr>
          <w:rStyle w:val="Hyperlink1"/>
          <w:rFonts w:cstheme="minorHAnsi"/>
        </w:rPr>
        <w:t>ai sensi dell’articolo 13 del Regolamento UE 2016/679 in materia di protezione dei dati personali (di seguito, per brevità, GDPR).</w:t>
      </w:r>
    </w:p>
    <w:p w14:paraId="6AD0E7AD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486A556B" w14:textId="325BBB2B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bookmarkStart w:id="0" w:name="_GoBack"/>
      <w:bookmarkEnd w:id="0"/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452E7F"/>
    <w:rsid w:val="0051663D"/>
    <w:rsid w:val="005C056D"/>
    <w:rsid w:val="005C3869"/>
    <w:rsid w:val="006E0A2E"/>
    <w:rsid w:val="008900A5"/>
    <w:rsid w:val="00904B93"/>
    <w:rsid w:val="009B082B"/>
    <w:rsid w:val="00A269D3"/>
    <w:rsid w:val="00A82062"/>
    <w:rsid w:val="00AF5B27"/>
    <w:rsid w:val="00B4081B"/>
    <w:rsid w:val="00C77673"/>
    <w:rsid w:val="00C87FB2"/>
    <w:rsid w:val="00CE7B7D"/>
    <w:rsid w:val="00D17E2B"/>
    <w:rsid w:val="00D83F43"/>
    <w:rsid w:val="00DF60E7"/>
    <w:rsid w:val="00EB6073"/>
    <w:rsid w:val="00EF00A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baa28a6c-abea-4922-a9a6-e04d3157d48d"/>
    <ds:schemaRef ds:uri="http://schemas.microsoft.com/office/2006/metadata/properties"/>
    <ds:schemaRef ds:uri="63d8bf8e-75a8-4324-ac39-25d999c3647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E99819-079C-4202-B0F3-0083FFB1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6</cp:revision>
  <cp:lastPrinted>2025-04-11T14:50:00Z</cp:lastPrinted>
  <dcterms:created xsi:type="dcterms:W3CDTF">2025-04-11T14:27:00Z</dcterms:created>
  <dcterms:modified xsi:type="dcterms:W3CDTF">2025-05-27T07:47:00Z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