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C499" w14:textId="77777777" w:rsidR="001925A5" w:rsidRPr="001925A5" w:rsidRDefault="001925A5" w:rsidP="001925A5">
      <w:pPr>
        <w:rPr>
          <w:i/>
        </w:rPr>
      </w:pPr>
    </w:p>
    <w:p w14:paraId="233B2A1A" w14:textId="4C661123" w:rsidR="001925A5" w:rsidRPr="001925A5" w:rsidRDefault="001925A5" w:rsidP="001925A5">
      <w:pPr>
        <w:jc w:val="center"/>
        <w:rPr>
          <w:i/>
        </w:rPr>
      </w:pPr>
      <w:r w:rsidRPr="001925A5">
        <w:rPr>
          <w:i/>
        </w:rPr>
        <w:t>INFORMATIVA AL TRATTAMENTO DEI DATI PERSONALI</w:t>
      </w:r>
    </w:p>
    <w:p w14:paraId="2FCAFF7D" w14:textId="2991092E" w:rsidR="001925A5" w:rsidRPr="001925A5" w:rsidRDefault="001925A5" w:rsidP="001925A5">
      <w:pPr>
        <w:jc w:val="center"/>
        <w:rPr>
          <w:i/>
        </w:rPr>
      </w:pPr>
      <w:r w:rsidRPr="001925A5">
        <w:rPr>
          <w:i/>
        </w:rPr>
        <w:t>PER I FORNITORI DI LAVORI/BENI/SERVIZI NELL’AMBITO DELL’AFFIDAMENTO DIRETTO/ EX ART. 13 DEL REGOLAMENTO UE 2016/679</w:t>
      </w:r>
    </w:p>
    <w:p w14:paraId="19B8224C" w14:textId="4F789514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La presente informativa descrive le misure di tutela riguardo al trattamento dei dati personali destinata ai fornitori di beni e/o servizi, nell’ambito </w:t>
      </w:r>
      <w:r w:rsidR="005C1F66" w:rsidRPr="00CC4535">
        <w:rPr>
          <w:b/>
          <w:bCs/>
          <w:i/>
        </w:rPr>
        <w:t>INDAGINE ESPLORATIVA DI MERCATO VOLTA A RACCOGLIERE PREVENTIVI FINALIZZATI ALL’AFFIDAMENTO DEL SERVIZIO DI “Consulente per la sicurezza di trasporti di merci pericolose su strada” (ADR) - (Direttiva 96/35/CE) ai sensi del Decreto Legislativo n. 35 del 27 gennaio 2010, nell’ambito del Progetto SAC. Ricognizione territoriale</w:t>
      </w:r>
      <w:r w:rsidR="00696C41">
        <w:rPr>
          <w:b/>
          <w:bCs/>
          <w:i/>
        </w:rPr>
        <w:t xml:space="preserve"> della Toscana</w:t>
      </w:r>
      <w:r w:rsidR="005C1F66" w:rsidRPr="00CC4535">
        <w:rPr>
          <w:b/>
          <w:bCs/>
          <w:i/>
        </w:rPr>
        <w:t xml:space="preserve"> per le attività dell’UAR del CNR</w:t>
      </w:r>
      <w:r w:rsidR="005C1F66" w:rsidRPr="005C1F66">
        <w:rPr>
          <w:i/>
        </w:rPr>
        <w:t>.</w:t>
      </w:r>
    </w:p>
    <w:p w14:paraId="480886D0" w14:textId="41E81EC6" w:rsidR="001925A5" w:rsidRPr="001925A5" w:rsidRDefault="001925A5" w:rsidP="00627BBF">
      <w:pPr>
        <w:spacing w:before="240" w:after="0" w:line="240" w:lineRule="auto"/>
        <w:jc w:val="center"/>
        <w:rPr>
          <w:i/>
        </w:rPr>
      </w:pPr>
      <w:r w:rsidRPr="001925A5">
        <w:rPr>
          <w:i/>
        </w:rPr>
        <w:t>TITOLARE DEL TRATTAMENTO</w:t>
      </w:r>
    </w:p>
    <w:p w14:paraId="4A9A4171" w14:textId="77777777" w:rsidR="00E7782E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>Il titolare del trattamento dei dati è il Consiglio Nazionale delle Ricerche con sede legale in Piazzale Aldo Moro, 7 - 00185 Roma rappresentato nella sua articolazione organizzativa dal</w:t>
      </w:r>
      <w:r w:rsidR="005C1F66">
        <w:rPr>
          <w:i/>
        </w:rPr>
        <w:t>la Responsabile dell’Unità Ambiente e gestione Rifiuti (CN</w:t>
      </w:r>
      <w:r w:rsidR="00DD3009">
        <w:rPr>
          <w:i/>
        </w:rPr>
        <w:t>R</w:t>
      </w:r>
      <w:r w:rsidR="005C1F66">
        <w:rPr>
          <w:i/>
        </w:rPr>
        <w:t>_UAR) arch. Silvana Pirelli</w:t>
      </w:r>
      <w:r w:rsidRPr="001925A5">
        <w:rPr>
          <w:i/>
        </w:rPr>
        <w:t xml:space="preserve">, raggiungibile ai seguenti contatti: </w:t>
      </w:r>
    </w:p>
    <w:p w14:paraId="59208970" w14:textId="02A93125" w:rsidR="001925A5" w:rsidRPr="001925A5" w:rsidRDefault="00E7782E" w:rsidP="0060049E">
      <w:pPr>
        <w:spacing w:before="240" w:after="0" w:line="240" w:lineRule="auto"/>
        <w:jc w:val="both"/>
        <w:rPr>
          <w:i/>
        </w:rPr>
      </w:pPr>
      <w:hyperlink r:id="rId10" w:history="1">
        <w:r w:rsidRPr="00A52683">
          <w:rPr>
            <w:rStyle w:val="Collegamentoipertestuale"/>
            <w:i/>
          </w:rPr>
          <w:t>protocollo-ammcen@pec.cnr.it</w:t>
        </w:r>
      </w:hyperlink>
      <w:r>
        <w:rPr>
          <w:i/>
        </w:rPr>
        <w:t xml:space="preserve"> </w:t>
      </w:r>
      <w:r w:rsidR="005C1F66" w:rsidRPr="005C1F66">
        <w:rPr>
          <w:i/>
        </w:rPr>
        <w:t xml:space="preserve"> oppure </w:t>
      </w:r>
      <w:hyperlink r:id="rId11" w:history="1">
        <w:r w:rsidRPr="00A52683">
          <w:rPr>
            <w:rStyle w:val="Collegamentoipertestuale"/>
            <w:i/>
          </w:rPr>
          <w:t>segreteria.uar@cnr.it</w:t>
        </w:r>
      </w:hyperlink>
      <w:r>
        <w:rPr>
          <w:i/>
        </w:rPr>
        <w:t xml:space="preserve"> </w:t>
      </w:r>
      <w:r w:rsidR="005C1F66" w:rsidRPr="005C1F66">
        <w:rPr>
          <w:i/>
        </w:rPr>
        <w:t>.</w:t>
      </w:r>
    </w:p>
    <w:p w14:paraId="50457BD5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RESPONSABILE DELLA PROTEZIONE DEI DATI (c.d. RPD o DPO, Data </w:t>
      </w:r>
      <w:proofErr w:type="spellStart"/>
      <w:r w:rsidRPr="001925A5">
        <w:rPr>
          <w:i/>
        </w:rPr>
        <w:t>Protection</w:t>
      </w:r>
      <w:proofErr w:type="spellEnd"/>
      <w:r w:rsidRPr="001925A5">
        <w:rPr>
          <w:i/>
        </w:rPr>
        <w:t xml:space="preserve"> </w:t>
      </w:r>
      <w:proofErr w:type="spellStart"/>
      <w:r w:rsidRPr="001925A5">
        <w:rPr>
          <w:i/>
        </w:rPr>
        <w:t>Officer</w:t>
      </w:r>
      <w:proofErr w:type="spellEnd"/>
      <w:r w:rsidRPr="001925A5">
        <w:rPr>
          <w:i/>
        </w:rPr>
        <w:t xml:space="preserve">) </w:t>
      </w:r>
    </w:p>
    <w:p w14:paraId="14AC74AC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Il Responsabile della Protezione dei Dati personali del CNR, nominato ai sensi dell’art. 37 del GDPR, è </w:t>
      </w:r>
      <w:proofErr w:type="spellStart"/>
      <w:r w:rsidRPr="001925A5">
        <w:rPr>
          <w:i/>
        </w:rPr>
        <w:t>l’Ing</w:t>
      </w:r>
      <w:proofErr w:type="spellEnd"/>
      <w:r w:rsidRPr="001925A5">
        <w:rPr>
          <w:i/>
        </w:rPr>
        <w:t xml:space="preserve">. Roberto Puccinelli contattabile ai seguenti indirizzi e-mail rpd@cnr.it e rpd@pec.cnr.it. </w:t>
      </w:r>
    </w:p>
    <w:p w14:paraId="3704993E" w14:textId="02AC45B5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>FINALITÀ E BASE GIURIDICA DEL TRATTAMENTO</w:t>
      </w:r>
    </w:p>
    <w:p w14:paraId="764921E8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I dati personali saranno trattati nell’ambito di procedure, riguardanti contratti ed appalti pubblici per l’affidamento di lavori, beni e servizi, necessarie ad assolvere i seguenti adempimenti: </w:t>
      </w:r>
    </w:p>
    <w:p w14:paraId="6EA6C4A1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previsti dalla normativa comunitaria; </w:t>
      </w:r>
    </w:p>
    <w:p w14:paraId="0ED23E5E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inerenti </w:t>
      </w:r>
      <w:proofErr w:type="gramStart"/>
      <w:r w:rsidRPr="001925A5">
        <w:rPr>
          <w:i/>
        </w:rPr>
        <w:t>la</w:t>
      </w:r>
      <w:proofErr w:type="gramEnd"/>
      <w:r w:rsidRPr="001925A5">
        <w:rPr>
          <w:i/>
        </w:rPr>
        <w:t xml:space="preserve"> verifica della sussistenza dei requisiti generali e speciali se richiesti rispetto alla tipologia di affidamento da effettuare; </w:t>
      </w:r>
    </w:p>
    <w:p w14:paraId="32AF4296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contrattuali, derivanti da rapporti con altri enti pubblici e privati; </w:t>
      </w:r>
    </w:p>
    <w:p w14:paraId="089A554E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previsti da regolamenti e normative di settore, compresi gli obblighi in materia di pubblicità e trasparenza amministrativa; </w:t>
      </w:r>
    </w:p>
    <w:p w14:paraId="23C73887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 </w:t>
      </w:r>
    </w:p>
    <w:p w14:paraId="2CD04672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di disposizioni impartite da autorità, a ciò legittimate da organi di vigilanza e di controllo. </w:t>
      </w:r>
    </w:p>
    <w:p w14:paraId="1160B26A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lastRenderedPageBreak/>
        <w:t xml:space="preserve">La liceità del trattamento viene individuata nell’art. 6, comma 1 lettere b) c) ed </w:t>
      </w:r>
      <w:proofErr w:type="gramStart"/>
      <w:r w:rsidRPr="001925A5">
        <w:rPr>
          <w:i/>
        </w:rPr>
        <w:t>e</w:t>
      </w:r>
      <w:proofErr w:type="gramEnd"/>
      <w:r w:rsidRPr="001925A5">
        <w:rPr>
          <w:i/>
        </w:rPr>
        <w:t xml:space="preserve">) del GDPR e, in particolare, in applicazione delle norme contenute in: </w:t>
      </w:r>
    </w:p>
    <w:p w14:paraId="45A933FF" w14:textId="77777777" w:rsidR="001925A5" w:rsidRPr="001925A5" w:rsidRDefault="001925A5" w:rsidP="0060049E">
      <w:pPr>
        <w:spacing w:before="240" w:after="0" w:line="240" w:lineRule="auto"/>
        <w:jc w:val="both"/>
        <w:rPr>
          <w:i/>
        </w:rPr>
      </w:pPr>
      <w:r w:rsidRPr="001925A5">
        <w:rPr>
          <w:i/>
        </w:rPr>
        <w:t xml:space="preserve">• Legge 190/2012 recante disposizioni per la prevenzione e la repressione della corruzione e dell'illegalità nella pubblica amministrazione </w:t>
      </w:r>
    </w:p>
    <w:p w14:paraId="027DF540" w14:textId="77777777" w:rsidR="00083BD5" w:rsidRDefault="00083BD5" w:rsidP="0060049E">
      <w:pPr>
        <w:spacing w:before="240" w:after="0" w:line="240" w:lineRule="auto"/>
        <w:jc w:val="both"/>
      </w:pPr>
      <w:r>
        <w:t xml:space="preserve">Piano Nazionale Anticorruzione 7/2023 e </w:t>
      </w:r>
      <w:proofErr w:type="spellStart"/>
      <w:r>
        <w:t>s.m.i</w:t>
      </w:r>
      <w:proofErr w:type="spellEnd"/>
      <w:r>
        <w:t xml:space="preserve"> approvato da ANAC;</w:t>
      </w:r>
    </w:p>
    <w:p w14:paraId="35364210" w14:textId="77777777" w:rsidR="00083BD5" w:rsidRDefault="00083BD5" w:rsidP="0060049E">
      <w:pPr>
        <w:spacing w:before="240" w:after="0" w:line="240" w:lineRule="auto"/>
        <w:jc w:val="both"/>
      </w:pPr>
      <w:r>
        <w:t>• D.lgs. 36/2023 Codice dei contratti pubblici;</w:t>
      </w:r>
    </w:p>
    <w:p w14:paraId="7D9120ED" w14:textId="77777777" w:rsidR="00083BD5" w:rsidRDefault="00083BD5" w:rsidP="0060049E">
      <w:pPr>
        <w:spacing w:before="240" w:after="0" w:line="240" w:lineRule="auto"/>
        <w:jc w:val="both"/>
      </w:pPr>
      <w:r>
        <w:t>• Atti e regolamenti emanati dall’Ente CNR.</w:t>
      </w:r>
    </w:p>
    <w:p w14:paraId="43A90F05" w14:textId="6878DC92" w:rsidR="00083BD5" w:rsidRDefault="00DD3009" w:rsidP="0060049E">
      <w:pPr>
        <w:spacing w:before="240" w:after="0" w:line="240" w:lineRule="auto"/>
        <w:jc w:val="both"/>
      </w:pPr>
      <w:r>
        <w:t>I dati personali conferiti</w:t>
      </w:r>
      <w:r w:rsidR="00083BD5">
        <w:t xml:space="preserve"> hanno natura obbligatoria per il conseguimento delle finalità di cui sopra; il loro mancato, parziale o inesatto conferimento comporta l’impossibilità di partecipare e di dare corso all’affidamento.</w:t>
      </w:r>
    </w:p>
    <w:p w14:paraId="15C74D42" w14:textId="38BC946A" w:rsidR="00083BD5" w:rsidRDefault="00083BD5" w:rsidP="0060049E">
      <w:pPr>
        <w:spacing w:before="240" w:after="0" w:line="240" w:lineRule="auto"/>
        <w:jc w:val="both"/>
      </w:pPr>
      <w:r>
        <w:t>3. DESTINATARI DEI DATI</w:t>
      </w:r>
    </w:p>
    <w:p w14:paraId="19EB8969" w14:textId="77777777" w:rsidR="00083BD5" w:rsidRDefault="00083BD5" w:rsidP="0060049E">
      <w:pPr>
        <w:spacing w:before="240" w:after="0" w:line="240" w:lineRule="auto"/>
        <w:jc w:val="both"/>
      </w:pPr>
      <w: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7C034FF7" w14:textId="77777777" w:rsidR="00083BD5" w:rsidRDefault="00083BD5" w:rsidP="0060049E">
      <w:pPr>
        <w:spacing w:before="240" w:after="0" w:line="240" w:lineRule="auto"/>
        <w:jc w:val="both"/>
      </w:pPr>
      <w:r>
        <w:t>I dati trattati potranno essere comunicati agli Organismi di vigilanza, Autorità giudiziarie, nonché a quei soggetti (pubblici e privati) cui è obbligatorio, per legge, darne comunicazione.</w:t>
      </w:r>
    </w:p>
    <w:p w14:paraId="261FBA3B" w14:textId="77777777" w:rsidR="00083BD5" w:rsidRDefault="00083BD5" w:rsidP="0060049E">
      <w:pPr>
        <w:spacing w:before="240" w:after="0" w:line="240" w:lineRule="auto"/>
        <w:jc w:val="both"/>
      </w:pPr>
      <w: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>
        <w:t>il</w:t>
      </w:r>
      <w:proofErr w:type="gramEnd"/>
      <w:r>
        <w:t xml:space="preserve"> possesso dei requisiti generali e specifici in capo al fornitore.</w:t>
      </w:r>
    </w:p>
    <w:p w14:paraId="4A37B496" w14:textId="2FF2AFCD" w:rsidR="00083BD5" w:rsidRDefault="00083BD5" w:rsidP="0060049E">
      <w:pPr>
        <w:spacing w:before="240" w:after="0" w:line="240" w:lineRule="auto"/>
        <w:jc w:val="both"/>
      </w:pPr>
      <w:r>
        <w:t>4.</w:t>
      </w:r>
      <w:r w:rsidR="006B3449">
        <w:t xml:space="preserve"> </w:t>
      </w:r>
      <w:r>
        <w:t>TIPI DI DATI TRATTATI E MODALITÀ DEL TRATTAMENTO</w:t>
      </w:r>
    </w:p>
    <w:p w14:paraId="5617B914" w14:textId="77777777" w:rsidR="00083BD5" w:rsidRDefault="00083BD5" w:rsidP="0060049E">
      <w:pPr>
        <w:spacing w:before="240" w:after="0" w:line="240" w:lineRule="auto"/>
        <w:jc w:val="both"/>
      </w:pPr>
      <w:r>
        <w:t>I dati personali trattati sono quelli relativi a:</w:t>
      </w:r>
    </w:p>
    <w:p w14:paraId="70B62B84" w14:textId="6DBBFE45" w:rsidR="00083BD5" w:rsidRDefault="00083BD5" w:rsidP="0060049E">
      <w:pPr>
        <w:spacing w:before="240" w:after="0" w:line="240" w:lineRule="auto"/>
        <w:jc w:val="both"/>
      </w:pPr>
      <w:r>
        <w:t>•</w:t>
      </w:r>
      <w:r w:rsidR="006B3449">
        <w:t xml:space="preserve"> </w:t>
      </w:r>
      <w:r>
        <w:t xml:space="preserve">legale rappresentante (nome e cognome, social security code, national insurance </w:t>
      </w:r>
      <w:proofErr w:type="spellStart"/>
      <w:r>
        <w:t>number</w:t>
      </w:r>
      <w:proofErr w:type="spellEnd"/>
      <w:r>
        <w:t xml:space="preserve"> and tax </w:t>
      </w:r>
      <w:proofErr w:type="spellStart"/>
      <w:r>
        <w:t>number</w:t>
      </w:r>
      <w:proofErr w:type="spellEnd"/>
      <w:r>
        <w:t>);</w:t>
      </w:r>
    </w:p>
    <w:p w14:paraId="644468EE" w14:textId="69AB5BC8" w:rsidR="00083BD5" w:rsidRDefault="00083BD5" w:rsidP="0060049E">
      <w:pPr>
        <w:spacing w:before="240" w:after="0" w:line="240" w:lineRule="auto"/>
        <w:jc w:val="both"/>
      </w:pPr>
      <w:r>
        <w:t>•</w:t>
      </w:r>
      <w:r w:rsidR="006B3449">
        <w:t xml:space="preserve"> </w:t>
      </w:r>
      <w:r>
        <w:t xml:space="preserve">istituzione/compagnia/azienda (denominazione, indirizzo completo, Tax and VAT </w:t>
      </w:r>
      <w:proofErr w:type="spellStart"/>
      <w:r>
        <w:t>numbers</w:t>
      </w:r>
      <w:proofErr w:type="spellEnd"/>
      <w:r>
        <w:t>);</w:t>
      </w:r>
    </w:p>
    <w:p w14:paraId="056E6DE0" w14:textId="03B17CA2" w:rsidR="00083BD5" w:rsidRDefault="00083BD5" w:rsidP="0060049E">
      <w:pPr>
        <w:spacing w:before="240" w:after="0" w:line="240" w:lineRule="auto"/>
        <w:jc w:val="both"/>
      </w:pPr>
      <w:r>
        <w:t>•</w:t>
      </w:r>
      <w:r w:rsidR="006B3449">
        <w:t xml:space="preserve"> </w:t>
      </w:r>
      <w:r>
        <w:t>istituto bancario (denominazione, numero IBAN, codice SWIFT/BIC) ed eventuali firmatari (nome e cognome, social security code, luogo e data di nascita).</w:t>
      </w:r>
    </w:p>
    <w:p w14:paraId="7879E903" w14:textId="77777777" w:rsidR="00083BD5" w:rsidRDefault="00083BD5" w:rsidP="0060049E">
      <w:pPr>
        <w:spacing w:before="240" w:after="0" w:line="240" w:lineRule="auto"/>
        <w:jc w:val="both"/>
      </w:pPr>
      <w:r>
        <w:t>Al solo scopo di valutare il possesso dei requisiti e delle qualità previsti dalla vigente normativa per l’acquisto di beni/servizi, vengono altresì trattati dati relativi a condanne penali e a reati (c.d. “giudiziari”) di cui all’art. 10 del GDPR.</w:t>
      </w:r>
    </w:p>
    <w:p w14:paraId="77ED1298" w14:textId="77777777" w:rsidR="00083BD5" w:rsidRDefault="00083BD5" w:rsidP="0060049E">
      <w:pPr>
        <w:spacing w:before="240" w:after="0" w:line="240" w:lineRule="auto"/>
        <w:jc w:val="both"/>
      </w:pPr>
      <w: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</w:p>
    <w:p w14:paraId="5CEF50D2" w14:textId="77777777" w:rsidR="00083BD5" w:rsidRDefault="00083BD5" w:rsidP="0060049E">
      <w:pPr>
        <w:spacing w:before="240" w:after="0" w:line="240" w:lineRule="auto"/>
        <w:jc w:val="both"/>
      </w:pPr>
      <w:r>
        <w:lastRenderedPageBreak/>
        <w:t>Il trattamento non prevede alcun processo decisionale automatizzato, compresa la profilazione.</w:t>
      </w:r>
    </w:p>
    <w:p w14:paraId="6CB39DD7" w14:textId="77777777" w:rsidR="00A849DF" w:rsidRDefault="00A849DF" w:rsidP="0060049E">
      <w:pPr>
        <w:spacing w:before="240" w:after="0" w:line="240" w:lineRule="auto"/>
        <w:jc w:val="both"/>
      </w:pPr>
    </w:p>
    <w:p w14:paraId="663BC76A" w14:textId="0BA3FADD" w:rsidR="00083BD5" w:rsidRDefault="00083BD5" w:rsidP="0060049E">
      <w:pPr>
        <w:spacing w:before="240" w:after="0" w:line="240" w:lineRule="auto"/>
        <w:jc w:val="both"/>
      </w:pPr>
      <w:r>
        <w:t>5.PERIODO DI CONSERVAZIONE</w:t>
      </w:r>
    </w:p>
    <w:p w14:paraId="1E5E1AFB" w14:textId="77777777" w:rsidR="00083BD5" w:rsidRDefault="00083BD5" w:rsidP="0060049E">
      <w:pPr>
        <w:spacing w:before="240" w:after="0" w:line="240" w:lineRule="auto"/>
        <w:jc w:val="both"/>
      </w:pPr>
      <w:r>
        <w:t xml:space="preserve">Il periodo di conservazione dei dati è di </w:t>
      </w:r>
      <w:proofErr w:type="gramStart"/>
      <w:r>
        <w:t>10</w:t>
      </w:r>
      <w:proofErr w:type="gramEnd"/>
      <w:r>
        <w:t xml:space="preserve"> anni dall’avvenuta conclusione del contratto stipulato per l’acquisto di beni/servizi.</w:t>
      </w:r>
    </w:p>
    <w:p w14:paraId="2D8C661C" w14:textId="3F79B380" w:rsidR="00083BD5" w:rsidRDefault="00083BD5" w:rsidP="0060049E">
      <w:pPr>
        <w:spacing w:before="240" w:after="0" w:line="240" w:lineRule="auto"/>
        <w:jc w:val="both"/>
      </w:pPr>
      <w:r>
        <w:t>6.TRASFERIMENTO DI DATI IN PAESI EXTRAEUROPEI O ORGANIZZAZIONI INTERNAZIONALI</w:t>
      </w:r>
    </w:p>
    <w:p w14:paraId="74120FFA" w14:textId="7E35FD76" w:rsidR="005C3340" w:rsidRDefault="00083BD5" w:rsidP="0060049E">
      <w:pPr>
        <w:spacing w:before="240" w:after="0" w:line="240" w:lineRule="auto"/>
        <w:jc w:val="both"/>
      </w:pPr>
      <w:r>
        <w:t>Non è previsto il trasferimento dei dati personali verso Paesi extraeuropei o organizzazioni internazionali.</w:t>
      </w:r>
    </w:p>
    <w:p w14:paraId="466C54F7" w14:textId="77777777" w:rsidR="00A849DF" w:rsidRDefault="00A849DF" w:rsidP="0060049E">
      <w:pPr>
        <w:spacing w:before="240" w:after="0" w:line="240" w:lineRule="auto"/>
        <w:jc w:val="both"/>
      </w:pPr>
    </w:p>
    <w:p w14:paraId="6116F316" w14:textId="5E997065" w:rsidR="005F3EBB" w:rsidRPr="005F3EBB" w:rsidRDefault="00FE45C0" w:rsidP="00BF157F">
      <w:pPr>
        <w:spacing w:before="240" w:after="0" w:line="240" w:lineRule="auto"/>
        <w:jc w:val="both"/>
      </w:pPr>
      <w:r>
        <w:t>7.</w:t>
      </w:r>
      <w:r w:rsidR="005F3EBB" w:rsidRPr="005F3EBB">
        <w:t xml:space="preserve">DIRITTI DEGLI INTERESSATI </w:t>
      </w:r>
    </w:p>
    <w:p w14:paraId="48788196" w14:textId="77777777" w:rsidR="005F3EBB" w:rsidRPr="005F3EBB" w:rsidRDefault="005F3EBB" w:rsidP="005F3EBB">
      <w:pPr>
        <w:spacing w:before="240" w:after="0" w:line="240" w:lineRule="auto"/>
        <w:jc w:val="both"/>
      </w:pPr>
      <w:r w:rsidRPr="005F3EBB">
        <w:t xml:space="preserve"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 </w:t>
      </w:r>
    </w:p>
    <w:p w14:paraId="4700C687" w14:textId="5210353A" w:rsidR="005F3EBB" w:rsidRDefault="005F3EBB" w:rsidP="005F3EBB">
      <w:pPr>
        <w:spacing w:before="240" w:after="0" w:line="240" w:lineRule="auto"/>
        <w:jc w:val="both"/>
      </w:pPr>
      <w:r w:rsidRPr="005F3EBB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B0EA56D" w14:textId="77777777" w:rsidR="00997F47" w:rsidRDefault="00997F47" w:rsidP="005F3EBB">
      <w:pPr>
        <w:spacing w:before="240" w:after="0" w:line="240" w:lineRule="auto"/>
        <w:jc w:val="both"/>
      </w:pPr>
    </w:p>
    <w:p w14:paraId="224D2282" w14:textId="64FB27F4" w:rsidR="00997F47" w:rsidRPr="001925A5" w:rsidRDefault="00997F47" w:rsidP="005F3EBB">
      <w:pPr>
        <w:spacing w:before="24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 per accettazione</w:t>
      </w:r>
    </w:p>
    <w:sectPr w:rsidR="00997F47" w:rsidRPr="001925A5" w:rsidSect="00CC1F3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42" w:right="720" w:bottom="720" w:left="720" w:header="0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EBE0" w14:textId="77777777" w:rsidR="006B1FB1" w:rsidRDefault="006B1FB1" w:rsidP="008369B1">
      <w:pPr>
        <w:spacing w:after="0" w:line="240" w:lineRule="auto"/>
      </w:pPr>
      <w:r>
        <w:separator/>
      </w:r>
    </w:p>
  </w:endnote>
  <w:endnote w:type="continuationSeparator" w:id="0">
    <w:p w14:paraId="6067C7B1" w14:textId="77777777" w:rsidR="006B1FB1" w:rsidRDefault="006B1FB1" w:rsidP="0083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ic A1">
    <w:altName w:val="Malgun Gothic"/>
    <w:charset w:val="81"/>
    <w:family w:val="auto"/>
    <w:pitch w:val="variable"/>
    <w:sig w:usb0="F10002FF" w:usb1="59DFFDFB" w:usb2="00000034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8FCB" w14:textId="77777777" w:rsidR="003A504F" w:rsidRDefault="003A504F" w:rsidP="004E5727">
    <w:pPr>
      <w:pStyle w:val="Intestazione"/>
      <w:tabs>
        <w:tab w:val="clear" w:pos="9638"/>
      </w:tabs>
      <w:ind w:left="-1134" w:right="-1134"/>
    </w:pPr>
  </w:p>
  <w:p w14:paraId="21F8E97F" w14:textId="56DCF78E" w:rsidR="003A504F" w:rsidRPr="002C312B" w:rsidRDefault="003A504F" w:rsidP="0096112A">
    <w:pPr>
      <w:pStyle w:val="Pidipagina"/>
      <w:jc w:val="right"/>
      <w:rPr>
        <w:sz w:val="18"/>
        <w:szCs w:val="18"/>
      </w:rPr>
    </w:pPr>
  </w:p>
  <w:p w14:paraId="65227B36" w14:textId="77777777" w:rsidR="003A504F" w:rsidRPr="00EE35F7" w:rsidRDefault="003A504F" w:rsidP="0096112A">
    <w:pPr>
      <w:rPr>
        <w:rFonts w:ascii="Gothic A1" w:eastAsia="Gothic A1" w:hAnsi="Gothic A1"/>
        <w:bCs/>
        <w:color w:val="193155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A977" w14:textId="77777777" w:rsidR="003A504F" w:rsidRDefault="003A504F" w:rsidP="004E5727">
    <w:pPr>
      <w:pStyle w:val="Intestazione"/>
      <w:tabs>
        <w:tab w:val="clear" w:pos="9638"/>
      </w:tabs>
      <w:ind w:left="-1134" w:right="-1134"/>
    </w:pPr>
  </w:p>
  <w:p w14:paraId="685C6431" w14:textId="140E1F9A" w:rsidR="003A504F" w:rsidRPr="00EE35F7" w:rsidRDefault="00722F07" w:rsidP="00B8353A">
    <w:pPr>
      <w:jc w:val="center"/>
      <w:rPr>
        <w:sz w:val="14"/>
        <w:szCs w:val="14"/>
      </w:rPr>
    </w:pPr>
    <w:r>
      <w:rPr>
        <w:noProof/>
        <w:sz w:val="14"/>
        <w:szCs w:val="14"/>
      </w:rPr>
      <w:drawing>
        <wp:inline distT="0" distB="0" distL="0" distR="0" wp14:anchorId="3EE2C8C1" wp14:editId="36707A3C">
          <wp:extent cx="2353310" cy="676275"/>
          <wp:effectExtent l="0" t="0" r="8890" b="9525"/>
          <wp:docPr id="150773493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052A" w14:textId="77777777" w:rsidR="006B1FB1" w:rsidRDefault="006B1FB1" w:rsidP="008369B1">
      <w:pPr>
        <w:spacing w:after="0" w:line="240" w:lineRule="auto"/>
      </w:pPr>
      <w:bookmarkStart w:id="0" w:name="_Hlk200960670"/>
      <w:bookmarkEnd w:id="0"/>
      <w:r>
        <w:separator/>
      </w:r>
    </w:p>
  </w:footnote>
  <w:footnote w:type="continuationSeparator" w:id="0">
    <w:p w14:paraId="4B141A27" w14:textId="77777777" w:rsidR="006B1FB1" w:rsidRDefault="006B1FB1" w:rsidP="0083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2705" w14:textId="126A7EC8" w:rsidR="006407AD" w:rsidRDefault="006407AD" w:rsidP="006407AD">
    <w:pPr>
      <w:pStyle w:val="Intestazione"/>
      <w:ind w:left="-709"/>
    </w:pPr>
  </w:p>
  <w:p w14:paraId="21EEC7E1" w14:textId="46C1F54A" w:rsidR="006407AD" w:rsidRDefault="006407AD" w:rsidP="001D46AF">
    <w:pPr>
      <w:pStyle w:val="Intestazione"/>
      <w:ind w:left="-142"/>
    </w:pPr>
    <w:r>
      <w:rPr>
        <w:noProof/>
      </w:rPr>
      <w:drawing>
        <wp:inline distT="0" distB="0" distL="0" distR="0" wp14:anchorId="19EBE1EA" wp14:editId="090833DE">
          <wp:extent cx="2895600" cy="621665"/>
          <wp:effectExtent l="0" t="0" r="0" b="6985"/>
          <wp:docPr id="566795162" name="Immagine 1" descr="Immagine che contiene Carattere, Elementi grafici,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95162" name="Immagine 1" descr="Immagine che contiene Carattere, Elementi grafici, test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85DF74" w14:textId="77777777" w:rsidR="001D46AF" w:rsidRDefault="006407AD" w:rsidP="006407AD">
    <w:pPr>
      <w:pStyle w:val="Intestazione"/>
      <w:ind w:left="-709"/>
    </w:pPr>
    <w:r>
      <w:t xml:space="preserve">                                          </w:t>
    </w:r>
  </w:p>
  <w:p w14:paraId="6076CD24" w14:textId="7B15651D" w:rsidR="006407AD" w:rsidRPr="00220201" w:rsidRDefault="001D46AF" w:rsidP="006407AD">
    <w:pPr>
      <w:pStyle w:val="Intestazione"/>
      <w:ind w:left="-709"/>
      <w:rPr>
        <w:b/>
        <w:bCs/>
      </w:rPr>
    </w:pPr>
    <w:r>
      <w:t xml:space="preserve">                                     </w:t>
    </w:r>
    <w:r w:rsidR="006407AD" w:rsidRPr="00220201">
      <w:rPr>
        <w:b/>
        <w:bCs/>
      </w:rPr>
      <w:t>Direzione Generale</w:t>
    </w:r>
  </w:p>
  <w:p w14:paraId="48A8C614" w14:textId="77777777" w:rsidR="006407AD" w:rsidRDefault="006407AD" w:rsidP="006407AD">
    <w:pPr>
      <w:pStyle w:val="Intestazione"/>
      <w:ind w:left="-709"/>
    </w:pPr>
    <w:r>
      <w:t xml:space="preserve">                               Unità Ambiente e gestione Rifiuti</w:t>
    </w:r>
  </w:p>
  <w:p w14:paraId="560EBEC7" w14:textId="65CCD883" w:rsidR="003A504F" w:rsidRDefault="003A504F" w:rsidP="004E5727">
    <w:pPr>
      <w:pStyle w:val="Intestazion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056B" w14:textId="77777777" w:rsidR="00CC1F3C" w:rsidRDefault="00CC1F3C" w:rsidP="004E5727">
    <w:pPr>
      <w:pStyle w:val="Intestazione"/>
      <w:ind w:left="-709"/>
    </w:pPr>
  </w:p>
  <w:p w14:paraId="516F01DE" w14:textId="71F6AFA9" w:rsidR="003A504F" w:rsidRDefault="00CC1F3C" w:rsidP="004E5727">
    <w:pPr>
      <w:pStyle w:val="Intestazione"/>
      <w:ind w:left="-709"/>
    </w:pPr>
    <w:r>
      <w:t xml:space="preserve">          </w:t>
    </w:r>
    <w:r>
      <w:rPr>
        <w:noProof/>
      </w:rPr>
      <w:drawing>
        <wp:inline distT="0" distB="0" distL="0" distR="0" wp14:anchorId="0BD6986F" wp14:editId="610EC46E">
          <wp:extent cx="2877820" cy="621665"/>
          <wp:effectExtent l="0" t="0" r="0" b="6985"/>
          <wp:docPr id="4855905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A7F71A" w14:textId="77777777" w:rsidR="00220201" w:rsidRDefault="00220201" w:rsidP="004E5727">
    <w:pPr>
      <w:pStyle w:val="Intestazione"/>
      <w:ind w:left="-709"/>
    </w:pPr>
  </w:p>
  <w:p w14:paraId="534FE76F" w14:textId="069A2200" w:rsidR="00220201" w:rsidRPr="00220201" w:rsidRDefault="00220201" w:rsidP="00220201">
    <w:pPr>
      <w:pStyle w:val="Intestazione"/>
      <w:ind w:left="-709"/>
      <w:rPr>
        <w:b/>
        <w:bCs/>
      </w:rPr>
    </w:pPr>
    <w:r>
      <w:t xml:space="preserve">                                          </w:t>
    </w:r>
    <w:r w:rsidRPr="00220201">
      <w:rPr>
        <w:b/>
        <w:bCs/>
      </w:rPr>
      <w:t>Direzione Generale</w:t>
    </w:r>
  </w:p>
  <w:p w14:paraId="2DCE93AD" w14:textId="0AB8AC27" w:rsidR="00220201" w:rsidRDefault="00220201" w:rsidP="00220201">
    <w:pPr>
      <w:pStyle w:val="Intestazione"/>
      <w:ind w:left="-709"/>
    </w:pPr>
    <w:r>
      <w:t xml:space="preserve">                               Unità Ambiente e gestione Rifiuti</w:t>
    </w:r>
  </w:p>
  <w:p w14:paraId="5DCFE7D6" w14:textId="77777777" w:rsidR="00220201" w:rsidRDefault="00220201" w:rsidP="004E5727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7AA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65649E"/>
    <w:multiLevelType w:val="hybridMultilevel"/>
    <w:tmpl w:val="FE9661FA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0986"/>
    <w:multiLevelType w:val="hybridMultilevel"/>
    <w:tmpl w:val="14CADC04"/>
    <w:lvl w:ilvl="0" w:tplc="EEE67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C510F"/>
    <w:multiLevelType w:val="hybridMultilevel"/>
    <w:tmpl w:val="F4A2842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11078">
    <w:abstractNumId w:val="2"/>
  </w:num>
  <w:num w:numId="2" w16cid:durableId="1878352385">
    <w:abstractNumId w:val="0"/>
  </w:num>
  <w:num w:numId="3" w16cid:durableId="850487796">
    <w:abstractNumId w:val="3"/>
  </w:num>
  <w:num w:numId="4" w16cid:durableId="541749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B1"/>
    <w:rsid w:val="00083BD5"/>
    <w:rsid w:val="001925A5"/>
    <w:rsid w:val="001D46AF"/>
    <w:rsid w:val="00220201"/>
    <w:rsid w:val="002D662C"/>
    <w:rsid w:val="003049E5"/>
    <w:rsid w:val="00374F3A"/>
    <w:rsid w:val="003A504F"/>
    <w:rsid w:val="003B747A"/>
    <w:rsid w:val="00414BC3"/>
    <w:rsid w:val="004F78CB"/>
    <w:rsid w:val="00567A49"/>
    <w:rsid w:val="005C1F66"/>
    <w:rsid w:val="005C3340"/>
    <w:rsid w:val="005F3EBB"/>
    <w:rsid w:val="0060049E"/>
    <w:rsid w:val="00627BBF"/>
    <w:rsid w:val="006407AD"/>
    <w:rsid w:val="00696C41"/>
    <w:rsid w:val="006B1FB1"/>
    <w:rsid w:val="006B3449"/>
    <w:rsid w:val="00722F07"/>
    <w:rsid w:val="0072661D"/>
    <w:rsid w:val="007A21B5"/>
    <w:rsid w:val="008369B1"/>
    <w:rsid w:val="008E3A92"/>
    <w:rsid w:val="0096112A"/>
    <w:rsid w:val="009923BB"/>
    <w:rsid w:val="00997F47"/>
    <w:rsid w:val="009A15D7"/>
    <w:rsid w:val="00A849DF"/>
    <w:rsid w:val="00AE0F85"/>
    <w:rsid w:val="00BD2E24"/>
    <w:rsid w:val="00BE2B6E"/>
    <w:rsid w:val="00BF157F"/>
    <w:rsid w:val="00C065C3"/>
    <w:rsid w:val="00C502DF"/>
    <w:rsid w:val="00CC1F3C"/>
    <w:rsid w:val="00CC4535"/>
    <w:rsid w:val="00CF3D92"/>
    <w:rsid w:val="00D275E3"/>
    <w:rsid w:val="00DB451A"/>
    <w:rsid w:val="00DD3009"/>
    <w:rsid w:val="00E14A8B"/>
    <w:rsid w:val="00E7782E"/>
    <w:rsid w:val="00EF01B6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CDE4"/>
  <w15:chartTrackingRefBased/>
  <w15:docId w15:val="{2ECD92C3-A48C-4D44-AC44-ACAA8B4A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6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6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6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6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6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69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69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69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69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69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69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69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69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69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6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69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69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9B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9B1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369B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nhideWhenUsed/>
    <w:rsid w:val="008369B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836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rsid w:val="008369B1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CC1F3C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5C1F6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greteria.uar@cnr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rotocollo-ammcen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9c8535-fee5-40eb-b34b-322d3ae681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5540F78452BA4BB92D6E8A47623449" ma:contentTypeVersion="17" ma:contentTypeDescription="Creare un nuovo documento." ma:contentTypeScope="" ma:versionID="5d48c097821c59fd2c56a6c392ec8ee6">
  <xsd:schema xmlns:xsd="http://www.w3.org/2001/XMLSchema" xmlns:xs="http://www.w3.org/2001/XMLSchema" xmlns:p="http://schemas.microsoft.com/office/2006/metadata/properties" xmlns:ns3="9d9c8535-fee5-40eb-b34b-322d3ae681ab" xmlns:ns4="fefa06d0-1984-40b2-a7ab-00be0077f80d" targetNamespace="http://schemas.microsoft.com/office/2006/metadata/properties" ma:root="true" ma:fieldsID="fb664dd2416dd39f7aaa64a577ebe9d2" ns3:_="" ns4:_="">
    <xsd:import namespace="9d9c8535-fee5-40eb-b34b-322d3ae681ab"/>
    <xsd:import namespace="fefa06d0-1984-40b2-a7ab-00be0077f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c8535-fee5-40eb-b34b-322d3ae68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a06d0-1984-40b2-a7ab-00be0077f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15F2A-260D-49C1-8422-77A719824A6C}">
  <ds:schemaRefs>
    <ds:schemaRef ds:uri="http://schemas.microsoft.com/office/2006/metadata/properties"/>
    <ds:schemaRef ds:uri="http://schemas.microsoft.com/office/infopath/2007/PartnerControls"/>
    <ds:schemaRef ds:uri="9d9c8535-fee5-40eb-b34b-322d3ae681ab"/>
  </ds:schemaRefs>
</ds:datastoreItem>
</file>

<file path=customXml/itemProps2.xml><?xml version="1.0" encoding="utf-8"?>
<ds:datastoreItem xmlns:ds="http://schemas.openxmlformats.org/officeDocument/2006/customXml" ds:itemID="{FCA1FAE6-7BCB-4197-80F5-C7BFC9CF2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c8535-fee5-40eb-b34b-322d3ae681ab"/>
    <ds:schemaRef ds:uri="fefa06d0-1984-40b2-a7ab-00be0077f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D3330-E795-4DE4-B1A0-04F5417255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</dc:creator>
  <cp:keywords/>
  <dc:description/>
  <cp:lastModifiedBy>EMANUELA SCHIAVETTO</cp:lastModifiedBy>
  <cp:revision>2</cp:revision>
  <dcterms:created xsi:type="dcterms:W3CDTF">2025-06-16T08:52:00Z</dcterms:created>
  <dcterms:modified xsi:type="dcterms:W3CDTF">2025-06-16T08:52:00Z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0x0101005B5540F78452BA4BB92D6E8A47623449</vt:lpwstr>
  </property>
</Properties>
</file>