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4D70BCD9" w:rsidR="00C542BA" w:rsidRPr="006E361D" w:rsidRDefault="00C542BA" w:rsidP="00C542BA">
      <w:pPr>
        <w:jc w:val="both"/>
        <w:rPr>
          <w:rFonts w:ascii="Courier New" w:hAnsi="Courier New" w:cs="Courier New"/>
          <w:b/>
          <w:bCs/>
          <w:caps/>
          <w:szCs w:val="24"/>
        </w:rPr>
      </w:pPr>
      <w:r w:rsidRPr="006E361D">
        <w:rPr>
          <w:rFonts w:ascii="Courier New" w:hAnsi="Courier New" w:cs="Courier New"/>
          <w:b/>
          <w:bCs/>
        </w:rPr>
        <w:t xml:space="preserve">CONTRATTO PER L’AFFIDAMENTO DELLA FORNITURA DI </w:t>
      </w:r>
      <w:r w:rsidR="006E361D" w:rsidRPr="006E361D">
        <w:rPr>
          <w:rFonts w:ascii="Courier New" w:hAnsi="Courier New" w:cs="Courier New"/>
          <w:b/>
          <w:bCs/>
        </w:rPr>
        <w:t>UN DATA CENTER PER IL CALCOLO AD ALTE PRESTAZIONI</w:t>
      </w:r>
      <w:r w:rsidRPr="006E361D">
        <w:rPr>
          <w:rFonts w:ascii="Courier New" w:hAnsi="Courier New" w:cs="Courier New"/>
          <w:b/>
          <w:bCs/>
        </w:rPr>
        <w:t xml:space="preserve"> </w:t>
      </w:r>
      <w:r w:rsidR="006E361D" w:rsidRPr="006E361D">
        <w:rPr>
          <w:rFonts w:ascii="Courier New" w:eastAsiaTheme="minorEastAsia" w:hAnsi="Courier New" w:cs="Courier New"/>
          <w:b/>
          <w:bCs/>
          <w:caps/>
        </w:rPr>
        <w:t xml:space="preserve">NELL’AMBITO DEL PIANO NAZIONALE RIPRESA E RESILIENZA (PNRR) MISSIONE 4, “ISTRUZIONE E RICERCA” - COMPONENTE 2, “DALLA RICERCA ALL’IMPRESA” - LINEA DI INVESTIMENTO 3.1, “FONDO PER LA REALIZZAZIONE DI UN SISTEMA INTEGRATO DI INFRASTRUTTURE DI RICERCA E INNOVAZIONE” </w:t>
      </w:r>
      <w:r w:rsidR="006E361D" w:rsidRPr="006E361D">
        <w:rPr>
          <w:rFonts w:ascii="Courier New" w:hAnsi="Courier New" w:cs="Courier New"/>
          <w:b/>
          <w:bCs/>
          <w:caps/>
          <w:szCs w:val="24"/>
        </w:rPr>
        <w:t>PROGETTO IR0000032 – ITINERIS</w:t>
      </w:r>
    </w:p>
    <w:p w14:paraId="05F53516" w14:textId="77777777" w:rsidR="006E361D" w:rsidRPr="006E361D" w:rsidRDefault="006E361D" w:rsidP="006E361D">
      <w:pPr>
        <w:jc w:val="both"/>
        <w:rPr>
          <w:rFonts w:ascii="Courier New" w:eastAsiaTheme="minorEastAsia" w:hAnsi="Courier New" w:cs="Courier New"/>
          <w:b/>
          <w:bCs/>
          <w:caps/>
        </w:rPr>
      </w:pPr>
      <w:r w:rsidRPr="006E361D">
        <w:rPr>
          <w:rFonts w:ascii="Courier New" w:hAnsi="Courier New" w:cs="Courier New"/>
          <w:b/>
          <w:bCs/>
          <w:caps/>
          <w:szCs w:val="24"/>
        </w:rPr>
        <w:t>CUP B53C22002150006</w:t>
      </w:r>
    </w:p>
    <w:p w14:paraId="2B023EAC" w14:textId="77777777" w:rsidR="006E361D" w:rsidRPr="006E361D" w:rsidRDefault="006E361D" w:rsidP="006E361D">
      <w:pPr>
        <w:jc w:val="both"/>
        <w:rPr>
          <w:rFonts w:ascii="Courier New" w:eastAsiaTheme="minorEastAsia" w:hAnsi="Courier New" w:cs="Courier New"/>
          <w:b/>
          <w:bCs/>
          <w:caps/>
        </w:rPr>
      </w:pPr>
      <w:r w:rsidRPr="006E361D">
        <w:rPr>
          <w:rFonts w:ascii="Courier New" w:eastAsiaTheme="minorEastAsia" w:hAnsi="Courier New" w:cs="Courier New"/>
          <w:b/>
          <w:bCs/>
          <w:caps/>
        </w:rPr>
        <w:t xml:space="preserve">CIG </w:t>
      </w:r>
      <w:bookmarkStart w:id="0" w:name="_Hlk198633461"/>
      <w:r w:rsidRPr="006E361D">
        <w:rPr>
          <w:rFonts w:ascii="Courier New" w:eastAsiaTheme="minorEastAsia" w:hAnsi="Courier New" w:cs="Courier New"/>
          <w:b/>
          <w:bCs/>
          <w:caps/>
        </w:rPr>
        <w:t>B6CD38BDB5</w:t>
      </w:r>
      <w:bookmarkEnd w:id="0"/>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05CEC09F" w:rsidR="00C542BA" w:rsidRPr="006E361D" w:rsidRDefault="006E361D" w:rsidP="006E361D">
      <w:pPr>
        <w:jc w:val="both"/>
        <w:rPr>
          <w:rFonts w:ascii="Courier New" w:hAnsi="Courier New" w:cs="Courier New"/>
        </w:rPr>
      </w:pPr>
      <w:r w:rsidRPr="006E361D">
        <w:rPr>
          <w:rFonts w:ascii="Courier New" w:hAnsi="Courier New" w:cs="Courier New"/>
          <w:bCs/>
          <w:iCs/>
        </w:rPr>
        <w:t>L</w:t>
      </w:r>
      <w:r w:rsidRPr="006E361D">
        <w:rPr>
          <w:rFonts w:ascii="Courier New" w:hAnsi="Courier New" w:cs="Courier New"/>
          <w:bCs/>
          <w:iCs/>
        </w:rPr>
        <w:t xml:space="preserve">’Istituto di Ricerca sugli Ecosistemi Terrestri </w:t>
      </w:r>
      <w:r w:rsidR="00C542BA" w:rsidRPr="006E361D">
        <w:rPr>
          <w:rFonts w:ascii="Courier New" w:hAnsi="Courier New" w:cs="Courier New"/>
        </w:rPr>
        <w:t xml:space="preserve">del Consiglio Nazionale delle Ricerche (in seguito “Ente”), con sede in </w:t>
      </w:r>
      <w:r w:rsidRPr="006E361D">
        <w:rPr>
          <w:rFonts w:ascii="Courier New" w:hAnsi="Courier New" w:cs="Courier New"/>
        </w:rPr>
        <w:t>Porano (TR), Via G. Marconi 10, 05010</w:t>
      </w:r>
      <w:r w:rsidR="00C542BA" w:rsidRPr="006E361D">
        <w:rPr>
          <w:rFonts w:ascii="Courier New" w:hAnsi="Courier New" w:cs="Courier New"/>
        </w:rPr>
        <w:t xml:space="preserve">, C.F. 80054330586 e P.IVA 02118311006, rappresentato ai fini del presente atto dal </w:t>
      </w:r>
      <w:r w:rsidRPr="006E361D">
        <w:rPr>
          <w:rFonts w:ascii="Courier New" w:hAnsi="Courier New" w:cs="Courier New"/>
        </w:rPr>
        <w:t>Dott. Carlo Calfapietra</w:t>
      </w:r>
      <w:r w:rsidR="00C542BA" w:rsidRPr="006E361D">
        <w:rPr>
          <w:rFonts w:ascii="Courier New" w:hAnsi="Courier New" w:cs="Courier New"/>
        </w:rPr>
        <w:t xml:space="preserve">, domiciliato/a per la carica presso la sede, munito/a degli occorrenti poteri in forza del provvedimento del Direttore Generale </w:t>
      </w:r>
      <w:r w:rsidRPr="006E361D">
        <w:rPr>
          <w:rFonts w:ascii="Courier New" w:hAnsi="Courier New" w:cs="Courier New"/>
        </w:rPr>
        <w:t>n° 172 Prot. 403705 del 25-10-2024</w:t>
      </w:r>
      <w:r w:rsidR="00C542BA" w:rsidRPr="006E361D">
        <w:rPr>
          <w:rFonts w:ascii="Courier New" w:hAnsi="Courier New" w:cs="Courier New"/>
        </w:rPr>
        <w:t xml:space="preserve"> domicilio digitale PEC: </w:t>
      </w:r>
      <w:r w:rsidRPr="006E361D">
        <w:rPr>
          <w:rFonts w:ascii="Courier New" w:hAnsi="Courier New" w:cs="Courier New"/>
          <w:i/>
          <w:iCs/>
        </w:rPr>
        <w:t>protocollo.iret@pec.cnr.it</w:t>
      </w:r>
      <w:r w:rsidRPr="006E361D">
        <w:rPr>
          <w:rFonts w:ascii="Courier New" w:hAnsi="Courier New" w:cs="Courier New"/>
        </w:rPr>
        <w: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lastRenderedPageBreak/>
        <w:t>PREMESSO CHE:</w:t>
      </w:r>
    </w:p>
    <w:p w14:paraId="6318B80B" w14:textId="555DFEFB" w:rsidR="00C542BA" w:rsidRPr="006E361D" w:rsidRDefault="00C542BA" w:rsidP="00C542BA">
      <w:pPr>
        <w:adjustRightInd w:val="0"/>
        <w:snapToGrid w:val="0"/>
        <w:jc w:val="both"/>
        <w:rPr>
          <w:rFonts w:ascii="Courier New" w:hAnsi="Courier New" w:cs="Courier New"/>
        </w:rPr>
      </w:pPr>
      <w:r w:rsidRPr="006E361D">
        <w:rPr>
          <w:rFonts w:ascii="Courier New" w:hAnsi="Courier New" w:cs="Courier New"/>
        </w:rPr>
        <w:t xml:space="preserve">1) Con provvedimento di decisione di contrattare Prot. </w:t>
      </w:r>
      <w:r w:rsidR="006E361D" w:rsidRPr="006E361D">
        <w:rPr>
          <w:rFonts w:ascii="Courier New" w:hAnsi="Courier New" w:cs="Courier New"/>
        </w:rPr>
        <w:t>158009 del 09/05/2025</w:t>
      </w:r>
      <w:r w:rsidRPr="006E361D">
        <w:rPr>
          <w:rFonts w:ascii="Courier New" w:hAnsi="Courier New" w:cs="Courier New"/>
        </w:rPr>
        <w:t xml:space="preserve">, l’Ente ha disposto di avviare una gara con procedura </w:t>
      </w:r>
      <w:r w:rsidR="006E361D" w:rsidRPr="006E361D">
        <w:rPr>
          <w:rFonts w:ascii="Courier New" w:hAnsi="Courier New" w:cs="Courier New"/>
          <w:bCs/>
          <w:iCs/>
        </w:rPr>
        <w:t xml:space="preserve">negoziata senza pubblicazione di un bando di cui all’art. 50, comma 1 lettera e) del d.lgs. 36/2023 </w:t>
      </w:r>
      <w:r w:rsidRPr="006E361D">
        <w:rPr>
          <w:rFonts w:ascii="Courier New" w:hAnsi="Courier New" w:cs="Courier New"/>
        </w:rPr>
        <w:t>per l’affidamento della fornitura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0A9C324A"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006E361D">
        <w:rPr>
          <w:rFonts w:ascii="Courier New" w:hAnsi="Courier New" w:cs="Courier New"/>
        </w:rPr>
        <w:t xml:space="preserve">, </w:t>
      </w:r>
      <w:r w:rsidRPr="00C542BA">
        <w:rPr>
          <w:rFonts w:ascii="Courier New" w:hAnsi="Courier New" w:cs="Courier New"/>
        </w:rPr>
        <w:t xml:space="preserve">inerente </w:t>
      </w:r>
      <w:proofErr w:type="gramStart"/>
      <w:r w:rsidRPr="00C542BA">
        <w:rPr>
          <w:rFonts w:ascii="Courier New" w:hAnsi="Courier New" w:cs="Courier New"/>
        </w:rPr>
        <w:t>l’appalto</w:t>
      </w:r>
      <w:proofErr w:type="gramEnd"/>
      <w:r w:rsidRPr="00C542BA">
        <w:rPr>
          <w:rFonts w:ascii="Courier New" w:hAnsi="Courier New" w:cs="Courier New"/>
        </w:rPr>
        <w:t xml:space="preserve"> d</w:t>
      </w:r>
      <w:r w:rsidR="006E361D">
        <w:rPr>
          <w:rFonts w:ascii="Courier New" w:hAnsi="Courier New" w:cs="Courier New"/>
        </w:rPr>
        <w:t xml:space="preserve">i </w:t>
      </w:r>
      <w:r w:rsidRPr="00C542BA">
        <w:rPr>
          <w:rFonts w:ascii="Courier New" w:hAnsi="Courier New" w:cs="Courier New"/>
        </w:rPr>
        <w:t>fornitur</w:t>
      </w:r>
      <w:r w:rsidR="006E361D">
        <w:rPr>
          <w:rFonts w:ascii="Courier New" w:hAnsi="Courier New" w:cs="Courier New"/>
        </w:rPr>
        <w:t>a</w:t>
      </w:r>
      <w:r w:rsidRPr="00C542BA">
        <w:rPr>
          <w:rFonts w:ascii="Courier New" w:hAnsi="Courier New" w:cs="Courier New"/>
        </w:rPr>
        <w:t xml:space="preserv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nonchè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w:t>
      </w:r>
      <w:proofErr w:type="gramStart"/>
      <w:r w:rsidRPr="00C542BA">
        <w:rPr>
          <w:rFonts w:ascii="Courier New" w:hAnsi="Courier New" w:cs="Courier New"/>
        </w:rPr>
        <w:t>e  documenti</w:t>
      </w:r>
      <w:proofErr w:type="gramEnd"/>
      <w:r w:rsidRPr="00C542BA">
        <w:rPr>
          <w:rFonts w:ascii="Courier New" w:hAnsi="Courier New" w:cs="Courier New"/>
        </w:rPr>
        <w:t xml:space="preserve">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03F0AB70" w14:textId="4E660BD5" w:rsidR="00C542BA" w:rsidRPr="00C542BA" w:rsidRDefault="006E361D" w:rsidP="00C542BA">
      <w:pPr>
        <w:pStyle w:val="Paragrafoelenco"/>
        <w:ind w:left="0"/>
        <w:jc w:val="both"/>
        <w:rPr>
          <w:rFonts w:ascii="Courier New" w:hAnsi="Courier New" w:cs="Courier New"/>
        </w:rPr>
      </w:pPr>
      <w:r>
        <w:rPr>
          <w:rFonts w:ascii="Courier New" w:hAnsi="Courier New" w:cs="Courier New"/>
        </w:rPr>
        <w:t xml:space="preserve">a) </w:t>
      </w:r>
      <w:r w:rsidR="00C542BA" w:rsidRPr="00C542BA">
        <w:rPr>
          <w:rFonts w:ascii="Courier New" w:hAnsi="Courier New" w:cs="Courier New"/>
        </w:rPr>
        <w:t xml:space="preserve">Fornitura ed installazione </w:t>
      </w:r>
      <w:r>
        <w:rPr>
          <w:rFonts w:ascii="Courier New" w:hAnsi="Courier New" w:cs="Courier New"/>
        </w:rPr>
        <w:t>di un data center per il calcolo ad alte prestazioni;</w:t>
      </w:r>
    </w:p>
    <w:p w14:paraId="313B225C" w14:textId="3C35A31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w:t>
      </w:r>
      <w:r w:rsidR="00456424">
        <w:rPr>
          <w:rFonts w:ascii="Courier New" w:hAnsi="Courier New" w:cs="Courier New"/>
        </w:rPr>
        <w:t xml:space="preserve">nel progetto di 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xml:space="preserve">) oltre </w:t>
      </w:r>
      <w:r w:rsidRPr="00C542BA">
        <w:rPr>
          <w:rFonts w:ascii="Courier New" w:hAnsi="Courier New" w:cs="Courier New"/>
        </w:rPr>
        <w:lastRenderedPageBreak/>
        <w:t>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xml:space="preserv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67BDE2F5" w14:textId="77777777" w:rsidR="00F70127" w:rsidRPr="00C542BA" w:rsidRDefault="00F70127" w:rsidP="00F70127">
      <w:pPr>
        <w:pStyle w:val="Paragrafoelenco"/>
        <w:numPr>
          <w:ilvl w:val="0"/>
          <w:numId w:val="14"/>
        </w:numPr>
        <w:adjustRightInd w:val="0"/>
        <w:snapToGrid w:val="0"/>
        <w:ind w:left="284" w:hanging="284"/>
        <w:contextualSpacing w:val="0"/>
        <w:jc w:val="both"/>
        <w:rPr>
          <w:rFonts w:ascii="Courier New" w:hAnsi="Courier New" w:cs="Courier New"/>
        </w:rPr>
      </w:pPr>
      <w:r>
        <w:rPr>
          <w:rFonts w:ascii="Courier New" w:hAnsi="Courier New" w:cs="Courier New"/>
        </w:rPr>
        <w:t>Dal</w:t>
      </w:r>
      <w:r w:rsidRPr="00B32329">
        <w:rPr>
          <w:rFonts w:ascii="Courier New" w:hAnsi="Courier New" w:cs="Courier New"/>
        </w:rPr>
        <w:t xml:space="preserve"> Regolamento di amministrazione contabilità e finanza, emanato con </w:t>
      </w:r>
      <w:r w:rsidRPr="00B32329">
        <w:rPr>
          <w:rFonts w:ascii="Courier New" w:hAnsi="Courier New" w:cs="Courier New"/>
          <w:lang w:bidi="it-IT"/>
        </w:rPr>
        <w:t>Provvedimento della Presidente n. 201 prot. n. 0507722 del 23 dicembre 2024, entrato in vigore dal 1° gennaio 2025</w:t>
      </w:r>
      <w:r>
        <w:rPr>
          <w:rFonts w:ascii="Courier New" w:hAnsi="Courier New" w:cs="Courier New"/>
          <w:lang w:bidi="it-IT"/>
        </w:rPr>
        <w:t>;</w:t>
      </w:r>
    </w:p>
    <w:p w14:paraId="5B3716D3" w14:textId="77777777" w:rsidR="00C542BA" w:rsidRPr="00F70127" w:rsidRDefault="00C542BA" w:rsidP="00F70127">
      <w:pPr>
        <w:pStyle w:val="Paragrafoelenco"/>
        <w:numPr>
          <w:ilvl w:val="0"/>
          <w:numId w:val="14"/>
        </w:numPr>
        <w:adjustRightInd w:val="0"/>
        <w:snapToGrid w:val="0"/>
        <w:ind w:left="284" w:hanging="284"/>
        <w:contextualSpacing w:val="0"/>
        <w:jc w:val="both"/>
        <w:rPr>
          <w:rFonts w:ascii="Courier New" w:hAnsi="Courier New" w:cs="Courier New"/>
        </w:rPr>
      </w:pPr>
      <w:r w:rsidRPr="00F70127">
        <w:rPr>
          <w:rFonts w:ascii="Courier New" w:hAnsi="Courier New" w:cs="Courier New"/>
        </w:rPr>
        <w:lastRenderedPageBreak/>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2B3AA448" w:rsidR="00C542BA" w:rsidRPr="00C542BA" w:rsidRDefault="00C542BA" w:rsidP="00C542BA">
      <w:pPr>
        <w:jc w:val="both"/>
        <w:rPr>
          <w:rFonts w:ascii="Courier New" w:hAnsi="Courier New" w:cs="Courier New"/>
        </w:rPr>
      </w:pPr>
      <w:bookmarkStart w:id="1" w:name="_Ref31359374"/>
      <w:r w:rsidRPr="00C542BA">
        <w:rPr>
          <w:rFonts w:ascii="Courier New" w:hAnsi="Courier New" w:cs="Courier New"/>
        </w:rPr>
        <w:t xml:space="preserve">1)La fornitura dovrà essere consegnata 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 xml:space="preserve">entro </w:t>
      </w:r>
      <w:r w:rsidR="006E361D">
        <w:rPr>
          <w:rFonts w:ascii="Courier New" w:hAnsi="Courier New" w:cs="Courier New"/>
        </w:rPr>
        <w:t>30</w:t>
      </w:r>
      <w:r w:rsidRPr="00C542BA">
        <w:rPr>
          <w:rFonts w:ascii="Courier New" w:hAnsi="Courier New" w:cs="Courier New"/>
        </w:rPr>
        <w:t xml:space="preserv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1"/>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attività e agli adempimenti occorrenti all'integrale </w:t>
      </w:r>
      <w:r w:rsidRPr="00C542BA">
        <w:rPr>
          <w:rFonts w:ascii="Courier New" w:hAnsi="Courier New" w:cs="Courier New"/>
        </w:rPr>
        <w:lastRenderedPageBreak/>
        <w:t>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2"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2"/>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3" w:name="_Ref31359444"/>
      <w:r w:rsidRPr="00C542BA">
        <w:rPr>
          <w:rFonts w:ascii="Courier New" w:hAnsi="Courier New" w:cs="Courier New"/>
          <w:bCs/>
          <w:sz w:val="20"/>
          <w:u w:val="none"/>
        </w:rPr>
        <w:t>ART. 8 – SUBAPPALTO</w:t>
      </w:r>
      <w:bookmarkEnd w:id="3"/>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l’Ente, almeno venti giorni prima dell’inizio dell’esecuzione delle attività oggetto del subappalto, il contratto di </w:t>
      </w:r>
      <w:r w:rsidRPr="00C542BA">
        <w:rPr>
          <w:rFonts w:ascii="Courier New" w:hAnsi="Courier New" w:cs="Courier New"/>
        </w:rPr>
        <w:lastRenderedPageBreak/>
        <w:t>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 w:name="_Ref31359452"/>
      <w:r w:rsidRPr="00C542BA">
        <w:rPr>
          <w:rFonts w:ascii="Courier New" w:hAnsi="Courier New" w:cs="Courier New"/>
          <w:bCs/>
          <w:sz w:val="20"/>
          <w:u w:val="none"/>
        </w:rPr>
        <w:t>ART. 9 – DIVIETO DI CESSIONE DEL CONTRATTO</w:t>
      </w:r>
      <w:bookmarkEnd w:id="4"/>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w:t>
      </w:r>
      <w:r w:rsidRPr="00C542BA">
        <w:rPr>
          <w:rFonts w:ascii="Courier New" w:hAnsi="Courier New" w:cs="Courier New"/>
        </w:rPr>
        <w:lastRenderedPageBreak/>
        <w:t>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C542BA">
        <w:rPr>
          <w:rFonts w:ascii="Courier New" w:hAnsi="Courier New" w:cs="Courier New"/>
        </w:rPr>
        <w:t>riscontrati</w:t>
      </w:r>
      <w:r w:rsidR="004D469F">
        <w:rPr>
          <w:rFonts w:ascii="Courier New" w:hAnsi="Courier New" w:cs="Courier New"/>
        </w:rPr>
        <w:t>.</w:t>
      </w:r>
      <w:r w:rsidR="004D469F" w:rsidRPr="00990CB6">
        <w:rPr>
          <w:rFonts w:ascii="Courier New" w:hAnsi="Courier New" w:cs="Courier New"/>
          <w:i/>
          <w:iCs/>
        </w:rPr>
        <w:t>(</w:t>
      </w:r>
      <w:proofErr w:type="gramEnd"/>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xml:space="preserve">, l’Ente potrà recedere dal </w:t>
      </w:r>
      <w:r w:rsidRPr="00C542BA">
        <w:rPr>
          <w:rFonts w:ascii="Courier New" w:hAnsi="Courier New" w:cs="Courier New"/>
        </w:rPr>
        <w:lastRenderedPageBreak/>
        <w:t>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C542BA">
        <w:rPr>
          <w:rFonts w:ascii="Courier New" w:hAnsi="Courier New" w:cs="Courier New"/>
          <w:color w:val="FF0000"/>
        </w:rPr>
        <w:t>c.c.</w:t>
      </w:r>
      <w:r w:rsidR="004D469F">
        <w:rPr>
          <w:rFonts w:ascii="Courier New" w:hAnsi="Courier New" w:cs="Courier New"/>
          <w:color w:val="FF0000"/>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w:t>
      </w:r>
      <w:r w:rsidRPr="00C542BA">
        <w:rPr>
          <w:rFonts w:ascii="Courier New" w:hAnsi="Courier New" w:cs="Courier New"/>
          <w:b w:val="0"/>
          <w:sz w:val="20"/>
          <w:u w:val="none"/>
        </w:rPr>
        <w:lastRenderedPageBreak/>
        <w:t>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w:t>
      </w:r>
      <w:r w:rsidRPr="00C542BA">
        <w:rPr>
          <w:rFonts w:ascii="Courier New" w:hAnsi="Courier New" w:cs="Courier New"/>
        </w:rPr>
        <w:lastRenderedPageBreak/>
        <w:t>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3)Le spese di registrazione, in caso d’uso, saranno a carico </w:t>
      </w:r>
      <w:r w:rsidRPr="00C542BA">
        <w:rPr>
          <w:rFonts w:ascii="Courier New" w:hAnsi="Courier New" w:cs="Courier New"/>
        </w:rPr>
        <w:lastRenderedPageBreak/>
        <w:t>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E78A7" w14:textId="77777777" w:rsidR="009E3984" w:rsidRDefault="009E3984">
      <w:r>
        <w:separator/>
      </w:r>
    </w:p>
  </w:endnote>
  <w:endnote w:type="continuationSeparator" w:id="0">
    <w:p w14:paraId="5665D756" w14:textId="77777777" w:rsidR="009E3984" w:rsidRDefault="009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C67B2" w14:textId="77777777" w:rsidR="009E3984" w:rsidRDefault="009E3984">
      <w:r>
        <w:separator/>
      </w:r>
    </w:p>
  </w:footnote>
  <w:footnote w:type="continuationSeparator" w:id="0">
    <w:p w14:paraId="1D3F0986" w14:textId="77777777" w:rsidR="009E3984" w:rsidRDefault="009E3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6026C"/>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12D3C"/>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92C2B"/>
    <w:rsid w:val="006E361D"/>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8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0127"/>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93</TotalTime>
  <Pages>15</Pages>
  <Words>2695</Words>
  <Characters>16163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18821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ALESSIO NERI</cp:lastModifiedBy>
  <cp:revision>21</cp:revision>
  <cp:lastPrinted>2013-11-08T09:56:00Z</cp:lastPrinted>
  <dcterms:created xsi:type="dcterms:W3CDTF">2023-10-10T09:30:00Z</dcterms:created>
  <dcterms:modified xsi:type="dcterms:W3CDTF">2025-06-09T08:36:00Z</dcterms:modified>
</cp:coreProperties>
</file>