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414D" w14:textId="1D01EA17" w:rsidR="0019665B"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B9A0B0B" w14:textId="1BB78517" w:rsidR="00F100E4" w:rsidRDefault="009C6FC8" w:rsidP="0019665B">
      <w:pPr>
        <w:pStyle w:val="Intestazione"/>
        <w:tabs>
          <w:tab w:val="left" w:pos="5245"/>
          <w:tab w:val="left" w:pos="5387"/>
        </w:tabs>
        <w:ind w:left="7088" w:right="27"/>
        <w:rPr>
          <w:rFonts w:eastAsia="Calibri" w:cstheme="minorHAnsi"/>
          <w:i/>
          <w:iCs/>
          <w:sz w:val="20"/>
          <w:szCs w:val="20"/>
        </w:rPr>
      </w:pPr>
      <w:r w:rsidRPr="008F6C7A">
        <w:rPr>
          <w:rFonts w:cstheme="minorHAnsi"/>
          <w:i/>
          <w:sz w:val="21"/>
          <w:szCs w:val="21"/>
        </w:rPr>
        <w:t>A</w:t>
      </w:r>
      <w:r w:rsidR="0019665B">
        <w:rPr>
          <w:rFonts w:cstheme="minorHAnsi"/>
          <w:i/>
          <w:sz w:val="21"/>
          <w:szCs w:val="21"/>
        </w:rPr>
        <w:t>lla stazione appaltante</w:t>
      </w:r>
      <w:r w:rsidR="008F6C7A" w:rsidRPr="008F6C7A">
        <w:rPr>
          <w:rFonts w:cstheme="minorHAnsi"/>
          <w:i/>
          <w:sz w:val="21"/>
          <w:szCs w:val="21"/>
        </w:rPr>
        <w:t xml:space="preserve">: </w:t>
      </w:r>
      <w:r w:rsidR="0019665B">
        <w:rPr>
          <w:rFonts w:eastAsia="Calibri" w:cstheme="minorHAnsi"/>
          <w:i/>
          <w:iCs/>
          <w:sz w:val="20"/>
          <w:szCs w:val="20"/>
        </w:rPr>
        <w:t>ISASI-CNR</w:t>
      </w:r>
    </w:p>
    <w:p w14:paraId="5842FD72" w14:textId="77777777" w:rsidR="0019665B" w:rsidRPr="008F6C7A" w:rsidRDefault="0019665B" w:rsidP="0019665B">
      <w:pPr>
        <w:pStyle w:val="Intestazione"/>
        <w:tabs>
          <w:tab w:val="left" w:pos="5245"/>
          <w:tab w:val="left" w:pos="5387"/>
        </w:tabs>
        <w:ind w:left="7088"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73D76F73" w14:textId="77777777" w:rsidR="00045A9E" w:rsidRDefault="00AC5651" w:rsidP="00045A9E">
      <w:pPr>
        <w:ind w:left="140" w:right="136"/>
        <w:jc w:val="both"/>
      </w:pPr>
      <w:r w:rsidRPr="00057CEA">
        <w:rPr>
          <w:b/>
        </w:rPr>
        <w:t xml:space="preserve">INDAGINE ESPLORATIVA DI MERCATO VOLTA A RACCOGLIERE PREVENTIVI FINALIZZATI ALL’AFFIDAMENTO DI </w:t>
      </w:r>
      <w:r w:rsidR="00045A9E" w:rsidRPr="00057CEA">
        <w:rPr>
          <w:b/>
          <w:bCs/>
          <w:color w:val="000000"/>
        </w:rPr>
        <w:t>ALTRI MATERIALI TECNICO SPECIALISTICI NON SANITARI</w:t>
      </w:r>
      <w:r w:rsidR="00045A9E" w:rsidRPr="00057CEA">
        <w:rPr>
          <w:b/>
          <w:bCs/>
        </w:rPr>
        <w:t>”, NELL’AMBITO DEL PIANO</w:t>
      </w:r>
      <w:r w:rsidR="00045A9E" w:rsidRPr="00057CEA">
        <w:rPr>
          <w:b/>
          <w:bCs/>
          <w:spacing w:val="-17"/>
        </w:rPr>
        <w:t xml:space="preserve"> </w:t>
      </w:r>
      <w:r w:rsidR="00045A9E" w:rsidRPr="00057CEA">
        <w:rPr>
          <w:b/>
          <w:bCs/>
        </w:rPr>
        <w:t>NAZIONALE</w:t>
      </w:r>
      <w:r w:rsidR="00045A9E" w:rsidRPr="00057CEA">
        <w:rPr>
          <w:b/>
          <w:bCs/>
          <w:spacing w:val="-15"/>
        </w:rPr>
        <w:t xml:space="preserve"> </w:t>
      </w:r>
      <w:r w:rsidR="00045A9E" w:rsidRPr="00057CEA">
        <w:rPr>
          <w:b/>
          <w:bCs/>
        </w:rPr>
        <w:t>RIPRESA</w:t>
      </w:r>
      <w:r w:rsidR="00045A9E" w:rsidRPr="00057CEA">
        <w:rPr>
          <w:b/>
          <w:bCs/>
          <w:spacing w:val="-15"/>
        </w:rPr>
        <w:t xml:space="preserve"> </w:t>
      </w:r>
      <w:r w:rsidR="00045A9E" w:rsidRPr="00057CEA">
        <w:rPr>
          <w:b/>
          <w:bCs/>
        </w:rPr>
        <w:t>E</w:t>
      </w:r>
      <w:r w:rsidR="00045A9E" w:rsidRPr="00057CEA">
        <w:rPr>
          <w:b/>
          <w:bCs/>
          <w:spacing w:val="-15"/>
        </w:rPr>
        <w:t xml:space="preserve"> </w:t>
      </w:r>
      <w:r w:rsidR="00045A9E" w:rsidRPr="00057CEA">
        <w:rPr>
          <w:b/>
          <w:bCs/>
        </w:rPr>
        <w:t>RESILIENZA</w:t>
      </w:r>
      <w:r w:rsidR="00045A9E" w:rsidRPr="00057CEA">
        <w:rPr>
          <w:b/>
          <w:bCs/>
          <w:spacing w:val="-15"/>
        </w:rPr>
        <w:t xml:space="preserve"> </w:t>
      </w:r>
      <w:r w:rsidR="00045A9E" w:rsidRPr="00057CEA">
        <w:rPr>
          <w:b/>
          <w:bCs/>
        </w:rPr>
        <w:t>(PNRR)</w:t>
      </w:r>
      <w:r w:rsidR="00045A9E" w:rsidRPr="00057CEA">
        <w:rPr>
          <w:b/>
          <w:bCs/>
          <w:spacing w:val="-12"/>
        </w:rPr>
        <w:t xml:space="preserve"> </w:t>
      </w:r>
      <w:r w:rsidR="00045A9E" w:rsidRPr="00057CEA">
        <w:rPr>
          <w:b/>
          <w:bCs/>
        </w:rPr>
        <w:t>progetto</w:t>
      </w:r>
      <w:r w:rsidR="00045A9E" w:rsidRPr="00057CEA">
        <w:rPr>
          <w:b/>
          <w:bCs/>
          <w:spacing w:val="-13"/>
        </w:rPr>
        <w:t xml:space="preserve"> </w:t>
      </w:r>
      <w:r w:rsidR="00045A9E" w:rsidRPr="00057CEA">
        <w:rPr>
          <w:b/>
          <w:bCs/>
        </w:rPr>
        <w:t xml:space="preserve">TIPER </w:t>
      </w:r>
      <w:r w:rsidR="00045A9E" w:rsidRPr="00057CEA">
        <w:rPr>
          <w:rFonts w:cstheme="majorHAnsi"/>
          <w:b/>
          <w:bCs/>
          <w:color w:val="000000"/>
        </w:rPr>
        <w:t xml:space="preserve">20228E9BEN_PE8_PRIN2022 - </w:t>
      </w:r>
      <w:proofErr w:type="spellStart"/>
      <w:r w:rsidR="00045A9E" w:rsidRPr="00057CEA">
        <w:rPr>
          <w:rFonts w:cstheme="majorHAnsi"/>
          <w:b/>
          <w:bCs/>
          <w:color w:val="000000"/>
        </w:rPr>
        <w:t>Toward</w:t>
      </w:r>
      <w:proofErr w:type="spellEnd"/>
      <w:r w:rsidR="00045A9E" w:rsidRPr="00057CEA">
        <w:rPr>
          <w:rFonts w:cstheme="majorHAnsi"/>
          <w:b/>
          <w:bCs/>
          <w:color w:val="000000"/>
        </w:rPr>
        <w:t xml:space="preserve"> an </w:t>
      </w:r>
      <w:proofErr w:type="spellStart"/>
      <w:r w:rsidR="00045A9E" w:rsidRPr="00057CEA">
        <w:rPr>
          <w:rFonts w:cstheme="majorHAnsi"/>
          <w:b/>
          <w:bCs/>
          <w:color w:val="000000"/>
        </w:rPr>
        <w:t>Intelligent</w:t>
      </w:r>
      <w:proofErr w:type="spellEnd"/>
      <w:r w:rsidR="00045A9E" w:rsidRPr="00057CEA">
        <w:rPr>
          <w:rFonts w:cstheme="majorHAnsi"/>
          <w:b/>
          <w:bCs/>
          <w:color w:val="000000"/>
        </w:rPr>
        <w:t xml:space="preserve"> </w:t>
      </w:r>
      <w:proofErr w:type="spellStart"/>
      <w:r w:rsidR="00045A9E" w:rsidRPr="00057CEA">
        <w:rPr>
          <w:rFonts w:cstheme="majorHAnsi"/>
          <w:b/>
          <w:bCs/>
          <w:color w:val="000000"/>
        </w:rPr>
        <w:t>Pyro-Electrohydrodynamic</w:t>
      </w:r>
      <w:proofErr w:type="spellEnd"/>
      <w:r w:rsidR="00045A9E" w:rsidRPr="00057CEA">
        <w:rPr>
          <w:rFonts w:cstheme="majorHAnsi"/>
          <w:b/>
          <w:bCs/>
          <w:color w:val="000000"/>
        </w:rPr>
        <w:t xml:space="preserve"> micro-</w:t>
      </w:r>
      <w:proofErr w:type="spellStart"/>
      <w:r w:rsidR="00045A9E" w:rsidRPr="00057CEA">
        <w:rPr>
          <w:rFonts w:cstheme="majorHAnsi"/>
          <w:b/>
          <w:bCs/>
          <w:color w:val="000000"/>
        </w:rPr>
        <w:t>Rheometer</w:t>
      </w:r>
      <w:proofErr w:type="spellEnd"/>
      <w:r w:rsidR="00045A9E" w:rsidRPr="00057CEA">
        <w:rPr>
          <w:rFonts w:cstheme="majorHAnsi"/>
          <w:b/>
          <w:bCs/>
          <w:color w:val="000000"/>
        </w:rPr>
        <w:t xml:space="preserve"> –  "</w:t>
      </w:r>
      <w:r w:rsidR="00045A9E" w:rsidRPr="00C73B45">
        <w:rPr>
          <w:b/>
          <w:bCs/>
        </w:rPr>
        <w:t xml:space="preserve"> </w:t>
      </w:r>
      <w:r w:rsidR="00045A9E" w:rsidRPr="00057CEA">
        <w:rPr>
          <w:b/>
          <w:bCs/>
        </w:rPr>
        <w:t>MISSIONE</w:t>
      </w:r>
      <w:r w:rsidR="00045A9E" w:rsidRPr="00057CEA">
        <w:rPr>
          <w:b/>
        </w:rPr>
        <w:t xml:space="preserve"> 4 “</w:t>
      </w:r>
      <w:r w:rsidR="00045A9E" w:rsidRPr="00057CEA">
        <w:rPr>
          <w:b/>
          <w:i/>
        </w:rPr>
        <w:t>Istruzione</w:t>
      </w:r>
      <w:r w:rsidR="00045A9E" w:rsidRPr="00057CEA">
        <w:rPr>
          <w:b/>
          <w:i/>
          <w:spacing w:val="-2"/>
        </w:rPr>
        <w:t xml:space="preserve"> </w:t>
      </w:r>
      <w:r w:rsidR="00045A9E" w:rsidRPr="00057CEA">
        <w:rPr>
          <w:b/>
          <w:i/>
        </w:rPr>
        <w:t>e</w:t>
      </w:r>
      <w:r w:rsidR="00045A9E" w:rsidRPr="00057CEA">
        <w:rPr>
          <w:b/>
          <w:i/>
          <w:spacing w:val="-2"/>
        </w:rPr>
        <w:t xml:space="preserve"> </w:t>
      </w:r>
      <w:r w:rsidR="00045A9E" w:rsidRPr="00057CEA">
        <w:rPr>
          <w:b/>
          <w:i/>
        </w:rPr>
        <w:t>Ricerca” -</w:t>
      </w:r>
      <w:r w:rsidR="00045A9E" w:rsidRPr="00057CEA">
        <w:rPr>
          <w:b/>
          <w:i/>
          <w:spacing w:val="-1"/>
        </w:rPr>
        <w:t xml:space="preserve"> </w:t>
      </w:r>
      <w:r w:rsidR="00045A9E" w:rsidRPr="00057CEA">
        <w:rPr>
          <w:b/>
        </w:rPr>
        <w:t>Componente</w:t>
      </w:r>
      <w:r w:rsidR="00045A9E" w:rsidRPr="00057CEA">
        <w:rPr>
          <w:b/>
          <w:spacing w:val="-3"/>
        </w:rPr>
        <w:t xml:space="preserve"> </w:t>
      </w:r>
      <w:r w:rsidR="00045A9E" w:rsidRPr="00057CEA">
        <w:rPr>
          <w:b/>
        </w:rPr>
        <w:t>C2</w:t>
      </w:r>
      <w:r w:rsidR="00045A9E" w:rsidRPr="00057CEA">
        <w:rPr>
          <w:b/>
          <w:spacing w:val="-2"/>
        </w:rPr>
        <w:t xml:space="preserve"> </w:t>
      </w:r>
      <w:r w:rsidR="00045A9E" w:rsidRPr="00057CEA">
        <w:rPr>
          <w:b/>
        </w:rPr>
        <w:t>Investimento</w:t>
      </w:r>
      <w:r w:rsidR="00045A9E" w:rsidRPr="00057CEA">
        <w:rPr>
          <w:b/>
          <w:spacing w:val="-2"/>
        </w:rPr>
        <w:t xml:space="preserve"> </w:t>
      </w:r>
      <w:r w:rsidR="00045A9E" w:rsidRPr="00057CEA">
        <w:rPr>
          <w:b/>
        </w:rPr>
        <w:t>1.1</w:t>
      </w:r>
      <w:r w:rsidR="00045A9E" w:rsidRPr="00057CEA">
        <w:rPr>
          <w:rFonts w:cstheme="majorHAnsi"/>
          <w:b/>
          <w:bCs/>
          <w:color w:val="000000"/>
        </w:rPr>
        <w:t xml:space="preserve">  </w:t>
      </w:r>
      <w:r w:rsidR="00045A9E" w:rsidRPr="00057CEA">
        <w:rPr>
          <w:b/>
          <w:bCs/>
        </w:rPr>
        <w:t>“finanziato dall’Unione europea - Next Generation EU -</w:t>
      </w:r>
      <w:r w:rsidR="00045A9E" w:rsidRPr="00057CEA">
        <w:rPr>
          <w:b/>
        </w:rPr>
        <w:t>,</w:t>
      </w:r>
      <w:r w:rsidR="00045A9E" w:rsidRPr="00057CEA">
        <w:rPr>
          <w:b/>
          <w:i/>
        </w:rPr>
        <w:t>”</w:t>
      </w:r>
      <w:r w:rsidR="00045A9E" w:rsidRPr="00F14A64">
        <w:rPr>
          <w:rFonts w:cstheme="majorHAnsi"/>
          <w:b/>
          <w:bCs/>
          <w:color w:val="000000"/>
        </w:rPr>
        <w:t xml:space="preserve"> </w:t>
      </w:r>
      <w:r w:rsidR="00045A9E" w:rsidRPr="00057CEA">
        <w:rPr>
          <w:rFonts w:cstheme="majorHAnsi"/>
          <w:b/>
          <w:bCs/>
          <w:color w:val="000000"/>
        </w:rPr>
        <w:t xml:space="preserve"> CUP B53D2300562000</w:t>
      </w:r>
      <w:r w:rsidR="00045A9E">
        <w:rPr>
          <w:b/>
          <w:i/>
        </w:rPr>
        <w:t xml:space="preserve">, </w:t>
      </w:r>
      <w:r w:rsidR="00045A9E">
        <w:t>ai sensi dell’articolo 13 del Regolamento UE 2016/679 in materia di protezione dei dati</w:t>
      </w:r>
      <w:r w:rsidR="00045A9E">
        <w:rPr>
          <w:spacing w:val="-3"/>
        </w:rPr>
        <w:t xml:space="preserve"> </w:t>
      </w:r>
      <w:r w:rsidR="00045A9E">
        <w:t>personali</w:t>
      </w:r>
      <w:r w:rsidR="00045A9E">
        <w:rPr>
          <w:spacing w:val="-3"/>
        </w:rPr>
        <w:t xml:space="preserve"> </w:t>
      </w:r>
      <w:r w:rsidR="00045A9E">
        <w:t>(di seguito, per</w:t>
      </w:r>
      <w:r w:rsidR="00045A9E">
        <w:rPr>
          <w:spacing w:val="-1"/>
        </w:rPr>
        <w:t xml:space="preserve"> </w:t>
      </w:r>
      <w:r w:rsidR="00045A9E">
        <w:t xml:space="preserve">brevità, </w:t>
      </w:r>
      <w:r w:rsidR="00045A9E">
        <w:rPr>
          <w:spacing w:val="-2"/>
        </w:rPr>
        <w:t>GDPR).</w:t>
      </w:r>
    </w:p>
    <w:p w14:paraId="0E94E1E4" w14:textId="77777777" w:rsidR="00E932CB" w:rsidRDefault="00E932CB" w:rsidP="00DE027D">
      <w:pPr>
        <w:jc w:val="both"/>
        <w:rPr>
          <w:b/>
          <w:bCs/>
          <w:sz w:val="22"/>
          <w:szCs w:val="22"/>
        </w:rPr>
      </w:pPr>
    </w:p>
    <w:p w14:paraId="0C68373F" w14:textId="77777777" w:rsidR="0019665B" w:rsidRPr="00DE027D" w:rsidRDefault="0019665B"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8D73562" w14:textId="58C803F8" w:rsidR="00C84DE9" w:rsidRPr="00C84DE9" w:rsidRDefault="005E1746" w:rsidP="00541FEB">
      <w:pPr>
        <w:pStyle w:val="Corpotesto"/>
        <w:widowControl w:val="0"/>
        <w:numPr>
          <w:ilvl w:val="0"/>
          <w:numId w:val="19"/>
        </w:numPr>
        <w:ind w:right="-46"/>
        <w:jc w:val="both"/>
        <w:rPr>
          <w:rFonts w:cstheme="minorHAnsi"/>
        </w:rPr>
      </w:pPr>
      <w:r w:rsidRPr="00C84DE9">
        <w:rPr>
          <w:rFonts w:cstheme="minorHAnsi"/>
        </w:rPr>
        <w:t xml:space="preserve">Abilitazione </w:t>
      </w:r>
      <w:proofErr w:type="spellStart"/>
      <w:r w:rsidRPr="00C84DE9">
        <w:rPr>
          <w:rFonts w:cstheme="minorHAnsi"/>
        </w:rPr>
        <w:t>MePA</w:t>
      </w:r>
      <w:proofErr w:type="spellEnd"/>
      <w:r w:rsidRPr="00C84DE9">
        <w:rPr>
          <w:rFonts w:cstheme="minorHAnsi"/>
        </w:rPr>
        <w:t xml:space="preserve"> relativa al Bando </w:t>
      </w:r>
      <w:r w:rsidR="00C84DE9" w:rsidRPr="00C84DE9">
        <w:rPr>
          <w:rFonts w:cstheme="minorHAnsi"/>
        </w:rPr>
        <w:t>“</w:t>
      </w:r>
      <w:r w:rsidR="00C84DE9" w:rsidRPr="00C84DE9">
        <w:rPr>
          <w:rFonts w:cstheme="minorHAnsi"/>
          <w:b/>
          <w:bCs/>
        </w:rPr>
        <w:t>Beni</w:t>
      </w:r>
      <w:proofErr w:type="gramStart"/>
      <w:r w:rsidR="00C84DE9" w:rsidRPr="00C84DE9">
        <w:rPr>
          <w:rFonts w:cstheme="minorHAnsi"/>
        </w:rPr>
        <w:t>”,,</w:t>
      </w:r>
      <w:proofErr w:type="gramEnd"/>
      <w:r w:rsidR="00C84DE9" w:rsidRPr="00C84DE9">
        <w:rPr>
          <w:rFonts w:cstheme="minorHAnsi"/>
        </w:rPr>
        <w:t xml:space="preserve"> Categoria di abilitazione </w:t>
      </w:r>
      <w:r w:rsidR="00C84DE9" w:rsidRPr="00C84DE9">
        <w:rPr>
          <w:rFonts w:cstheme="minorHAnsi"/>
          <w:b/>
          <w:bCs/>
        </w:rPr>
        <w:t xml:space="preserve">38430000-8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AE32" w14:textId="77777777" w:rsidR="006C7D32" w:rsidRDefault="006C7D32" w:rsidP="00A20920">
      <w:r>
        <w:separator/>
      </w:r>
    </w:p>
  </w:endnote>
  <w:endnote w:type="continuationSeparator" w:id="0">
    <w:p w14:paraId="7EC6A9F7" w14:textId="77777777" w:rsidR="006C7D32" w:rsidRDefault="006C7D3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C2E5" w14:textId="77777777" w:rsidR="006C7D32" w:rsidRDefault="006C7D32" w:rsidP="00A20920">
      <w:r>
        <w:separator/>
      </w:r>
    </w:p>
  </w:footnote>
  <w:footnote w:type="continuationSeparator" w:id="0">
    <w:p w14:paraId="0BA2A296" w14:textId="77777777" w:rsidR="006C7D32" w:rsidRDefault="006C7D3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DA0B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21990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45A9E"/>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10B6"/>
    <w:rsid w:val="00175C14"/>
    <w:rsid w:val="001908F4"/>
    <w:rsid w:val="00192813"/>
    <w:rsid w:val="00194089"/>
    <w:rsid w:val="00194BE7"/>
    <w:rsid w:val="0019665B"/>
    <w:rsid w:val="001974F9"/>
    <w:rsid w:val="001A361F"/>
    <w:rsid w:val="001A5287"/>
    <w:rsid w:val="001C64E6"/>
    <w:rsid w:val="001E0883"/>
    <w:rsid w:val="001F57CD"/>
    <w:rsid w:val="001F7776"/>
    <w:rsid w:val="001F7815"/>
    <w:rsid w:val="0021431F"/>
    <w:rsid w:val="00255A12"/>
    <w:rsid w:val="002608F7"/>
    <w:rsid w:val="00261ECB"/>
    <w:rsid w:val="00281B9E"/>
    <w:rsid w:val="0029441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23EFD"/>
    <w:rsid w:val="003433C9"/>
    <w:rsid w:val="003523FC"/>
    <w:rsid w:val="00353215"/>
    <w:rsid w:val="00360F82"/>
    <w:rsid w:val="00385BCD"/>
    <w:rsid w:val="003878A2"/>
    <w:rsid w:val="003B5F49"/>
    <w:rsid w:val="003C1886"/>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96872"/>
    <w:rsid w:val="004B37D0"/>
    <w:rsid w:val="004B7877"/>
    <w:rsid w:val="004C04D1"/>
    <w:rsid w:val="004C19B5"/>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3767"/>
    <w:rsid w:val="005E4EF1"/>
    <w:rsid w:val="0060048A"/>
    <w:rsid w:val="0061487A"/>
    <w:rsid w:val="00620251"/>
    <w:rsid w:val="00621515"/>
    <w:rsid w:val="006520D7"/>
    <w:rsid w:val="00696AC7"/>
    <w:rsid w:val="006C7D32"/>
    <w:rsid w:val="006D1D52"/>
    <w:rsid w:val="006E5072"/>
    <w:rsid w:val="00723D9E"/>
    <w:rsid w:val="0074304E"/>
    <w:rsid w:val="0074461F"/>
    <w:rsid w:val="00744EB2"/>
    <w:rsid w:val="00765464"/>
    <w:rsid w:val="00767BBE"/>
    <w:rsid w:val="00770589"/>
    <w:rsid w:val="00776609"/>
    <w:rsid w:val="00780399"/>
    <w:rsid w:val="007B5AC0"/>
    <w:rsid w:val="007B6535"/>
    <w:rsid w:val="007C5731"/>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C5651"/>
    <w:rsid w:val="00AC7F0F"/>
    <w:rsid w:val="00AD1294"/>
    <w:rsid w:val="00AE0868"/>
    <w:rsid w:val="00AE53AF"/>
    <w:rsid w:val="00AE7AFC"/>
    <w:rsid w:val="00AF1431"/>
    <w:rsid w:val="00B14C03"/>
    <w:rsid w:val="00B4470B"/>
    <w:rsid w:val="00B72DB4"/>
    <w:rsid w:val="00B750AF"/>
    <w:rsid w:val="00B826DC"/>
    <w:rsid w:val="00B96023"/>
    <w:rsid w:val="00BA5749"/>
    <w:rsid w:val="00BD7C54"/>
    <w:rsid w:val="00BE13E7"/>
    <w:rsid w:val="00BF29AE"/>
    <w:rsid w:val="00BF6CD1"/>
    <w:rsid w:val="00C116BF"/>
    <w:rsid w:val="00C22C77"/>
    <w:rsid w:val="00C303D3"/>
    <w:rsid w:val="00C32637"/>
    <w:rsid w:val="00C41FB1"/>
    <w:rsid w:val="00C45421"/>
    <w:rsid w:val="00C53C10"/>
    <w:rsid w:val="00C64AB3"/>
    <w:rsid w:val="00C65DA0"/>
    <w:rsid w:val="00C84DE9"/>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2CB"/>
    <w:rsid w:val="00E93D81"/>
    <w:rsid w:val="00EB41B4"/>
    <w:rsid w:val="00ED2CBA"/>
    <w:rsid w:val="00ED7C82"/>
    <w:rsid w:val="00EE3B6B"/>
    <w:rsid w:val="00EE62F2"/>
    <w:rsid w:val="00EE76F5"/>
    <w:rsid w:val="00EF64BA"/>
    <w:rsid w:val="00EF6DBC"/>
    <w:rsid w:val="00F100E4"/>
    <w:rsid w:val="00F1181D"/>
    <w:rsid w:val="00F14A64"/>
    <w:rsid w:val="00F16DC9"/>
    <w:rsid w:val="00F17BC6"/>
    <w:rsid w:val="00F3204C"/>
    <w:rsid w:val="00F3235A"/>
    <w:rsid w:val="00F372DA"/>
    <w:rsid w:val="00F43889"/>
    <w:rsid w:val="00F47CDC"/>
    <w:rsid w:val="00F673FF"/>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3207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5</cp:revision>
  <cp:lastPrinted>2023-05-30T17:09:00Z</cp:lastPrinted>
  <dcterms:created xsi:type="dcterms:W3CDTF">2025-06-20T12:20:00Z</dcterms:created>
  <dcterms:modified xsi:type="dcterms:W3CDTF">2025-06-20T12:46:00Z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