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3414D" w14:textId="1D01EA17" w:rsidR="0019665B" w:rsidRDefault="00AC0461" w:rsidP="00AC0461">
      <w:pPr>
        <w:pStyle w:val="Intestazione"/>
        <w:tabs>
          <w:tab w:val="left" w:pos="5245"/>
          <w:tab w:val="left" w:pos="5387"/>
        </w:tabs>
        <w:ind w:right="27"/>
        <w:rPr>
          <w:rFonts w:cstheme="minorHAnsi"/>
          <w: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p>
    <w:p w14:paraId="1B9A0B0B" w14:textId="1BB78517" w:rsidR="00F100E4" w:rsidRDefault="009C6FC8" w:rsidP="0019665B">
      <w:pPr>
        <w:pStyle w:val="Intestazione"/>
        <w:tabs>
          <w:tab w:val="left" w:pos="5245"/>
          <w:tab w:val="left" w:pos="5387"/>
        </w:tabs>
        <w:ind w:left="7088" w:right="27"/>
        <w:rPr>
          <w:rFonts w:eastAsia="Calibri" w:cstheme="minorHAnsi"/>
          <w:i/>
          <w:iCs/>
          <w:sz w:val="20"/>
          <w:szCs w:val="20"/>
        </w:rPr>
      </w:pPr>
      <w:r w:rsidRPr="008F6C7A">
        <w:rPr>
          <w:rFonts w:cstheme="minorHAnsi"/>
          <w:i/>
          <w:sz w:val="21"/>
          <w:szCs w:val="21"/>
        </w:rPr>
        <w:t>A</w:t>
      </w:r>
      <w:r w:rsidR="0019665B">
        <w:rPr>
          <w:rFonts w:cstheme="minorHAnsi"/>
          <w:i/>
          <w:sz w:val="21"/>
          <w:szCs w:val="21"/>
        </w:rPr>
        <w:t>lla stazione appaltante</w:t>
      </w:r>
      <w:r w:rsidR="008F6C7A" w:rsidRPr="008F6C7A">
        <w:rPr>
          <w:rFonts w:cstheme="minorHAnsi"/>
          <w:i/>
          <w:sz w:val="21"/>
          <w:szCs w:val="21"/>
        </w:rPr>
        <w:t xml:space="preserve">: </w:t>
      </w:r>
      <w:r w:rsidR="0019665B">
        <w:rPr>
          <w:rFonts w:eastAsia="Calibri" w:cstheme="minorHAnsi"/>
          <w:i/>
          <w:iCs/>
          <w:sz w:val="20"/>
          <w:szCs w:val="20"/>
        </w:rPr>
        <w:t>ISASI-CNR</w:t>
      </w:r>
    </w:p>
    <w:p w14:paraId="5842FD72" w14:textId="77777777" w:rsidR="0019665B" w:rsidRPr="008F6C7A" w:rsidRDefault="0019665B" w:rsidP="0019665B">
      <w:pPr>
        <w:pStyle w:val="Intestazione"/>
        <w:tabs>
          <w:tab w:val="left" w:pos="5245"/>
          <w:tab w:val="left" w:pos="5387"/>
        </w:tabs>
        <w:ind w:left="7088" w:right="27"/>
        <w:rPr>
          <w:rFonts w:cstheme="minorHAnsi"/>
          <w:sz w:val="21"/>
          <w:szCs w:val="21"/>
        </w:rPr>
      </w:pPr>
    </w:p>
    <w:p w14:paraId="01EB2EAB" w14:textId="366A0D58" w:rsidR="00F100E4" w:rsidRPr="008F6C7A" w:rsidRDefault="00F100E4" w:rsidP="00281B9E">
      <w:pPr>
        <w:jc w:val="both"/>
        <w:rPr>
          <w:rFonts w:cstheme="minorHAnsi"/>
          <w:sz w:val="21"/>
          <w:szCs w:val="21"/>
        </w:rPr>
      </w:pPr>
    </w:p>
    <w:p w14:paraId="3D75080C" w14:textId="77777777" w:rsidR="00EE71BC" w:rsidRDefault="00EE71BC" w:rsidP="00045A9E">
      <w:pPr>
        <w:ind w:left="140" w:right="136"/>
        <w:jc w:val="both"/>
        <w:rPr>
          <w:b/>
        </w:rPr>
      </w:pPr>
    </w:p>
    <w:p w14:paraId="73D76F73" w14:textId="2EF0BDC6" w:rsidR="00045A9E" w:rsidRDefault="00EE71BC" w:rsidP="00EE71BC">
      <w:pPr>
        <w:spacing w:before="247" w:line="235" w:lineRule="auto"/>
        <w:ind w:left="1134" w:right="423"/>
        <w:jc w:val="both"/>
      </w:pPr>
      <w:r w:rsidRPr="00EE71BC">
        <w:rPr>
          <w:b/>
          <w:w w:val="120"/>
        </w:rPr>
        <w:t>OGGETTO</w:t>
      </w:r>
      <w:r w:rsidRPr="00EE71BC">
        <w:rPr>
          <w:w w:val="120"/>
        </w:rPr>
        <w:t xml:space="preserve">: </w:t>
      </w:r>
      <w:r w:rsidRPr="00EE71BC">
        <w:rPr>
          <w:b/>
          <w:w w:val="120"/>
        </w:rPr>
        <w:t xml:space="preserve">INDAGINE ESPLORATIVA DI MERCATO VOLTA A RACCOGLIERE PREVENTIVI INFORMALI FINALIZZATI ALL’AFFIDAMENTO DI </w:t>
      </w:r>
      <w:r w:rsidRPr="00EE71BC">
        <w:rPr>
          <w:b/>
          <w:i/>
          <w:w w:val="120"/>
        </w:rPr>
        <w:t xml:space="preserve"> “</w:t>
      </w:r>
      <w:r w:rsidRPr="00EE71BC">
        <w:rPr>
          <w:b/>
          <w:bCs/>
          <w:color w:val="000000"/>
        </w:rPr>
        <w:t>ALTRI MATERIALI TECNICO SPECIALISTICI NON SANITARI</w:t>
      </w:r>
      <w:r w:rsidRPr="00EE71BC">
        <w:rPr>
          <w:b/>
          <w:iCs/>
          <w:w w:val="115"/>
        </w:rPr>
        <w:t>”,</w:t>
      </w:r>
      <w:r w:rsidRPr="00EE71BC">
        <w:rPr>
          <w:b/>
          <w:iCs/>
          <w:spacing w:val="-7"/>
          <w:w w:val="115"/>
        </w:rPr>
        <w:t xml:space="preserve"> </w:t>
      </w:r>
      <w:r w:rsidRPr="00EE71BC">
        <w:rPr>
          <w:b/>
          <w:iCs/>
          <w:w w:val="115"/>
        </w:rPr>
        <w:t>NELL’AMBITO</w:t>
      </w:r>
      <w:r w:rsidRPr="00EE71BC">
        <w:rPr>
          <w:b/>
          <w:iCs/>
          <w:spacing w:val="-6"/>
          <w:w w:val="115"/>
        </w:rPr>
        <w:t xml:space="preserve"> </w:t>
      </w:r>
      <w:r w:rsidRPr="00EE71BC">
        <w:rPr>
          <w:b/>
          <w:iCs/>
          <w:w w:val="115"/>
        </w:rPr>
        <w:t>DEL</w:t>
      </w:r>
      <w:r w:rsidRPr="00EE71BC">
        <w:rPr>
          <w:b/>
          <w:iCs/>
          <w:spacing w:val="-6"/>
          <w:w w:val="115"/>
        </w:rPr>
        <w:t xml:space="preserve"> </w:t>
      </w:r>
      <w:r w:rsidRPr="00EE71BC">
        <w:rPr>
          <w:b/>
          <w:iCs/>
          <w:w w:val="115"/>
        </w:rPr>
        <w:t>PIANO</w:t>
      </w:r>
      <w:r w:rsidRPr="00EE71BC">
        <w:rPr>
          <w:b/>
          <w:iCs/>
          <w:spacing w:val="-7"/>
          <w:w w:val="115"/>
        </w:rPr>
        <w:t xml:space="preserve"> </w:t>
      </w:r>
      <w:r w:rsidRPr="00EE71BC">
        <w:rPr>
          <w:b/>
          <w:iCs/>
          <w:w w:val="115"/>
        </w:rPr>
        <w:t>NAZIONALE</w:t>
      </w:r>
      <w:r w:rsidRPr="00EE71BC">
        <w:rPr>
          <w:b/>
          <w:iCs/>
          <w:spacing w:val="-6"/>
          <w:w w:val="115"/>
        </w:rPr>
        <w:t xml:space="preserve"> </w:t>
      </w:r>
      <w:r w:rsidRPr="00EE71BC">
        <w:rPr>
          <w:b/>
          <w:iCs/>
          <w:w w:val="115"/>
        </w:rPr>
        <w:t>RIPRESA</w:t>
      </w:r>
      <w:r w:rsidRPr="00EE71BC">
        <w:rPr>
          <w:b/>
          <w:iCs/>
          <w:spacing w:val="-6"/>
          <w:w w:val="115"/>
        </w:rPr>
        <w:t xml:space="preserve"> </w:t>
      </w:r>
      <w:r w:rsidRPr="00EE71BC">
        <w:rPr>
          <w:b/>
          <w:iCs/>
          <w:w w:val="115"/>
        </w:rPr>
        <w:t>E</w:t>
      </w:r>
      <w:r w:rsidRPr="00EE71BC">
        <w:rPr>
          <w:b/>
          <w:iCs/>
          <w:spacing w:val="-7"/>
          <w:w w:val="115"/>
        </w:rPr>
        <w:t xml:space="preserve"> </w:t>
      </w:r>
      <w:r w:rsidRPr="00EE71BC">
        <w:rPr>
          <w:b/>
          <w:iCs/>
          <w:w w:val="115"/>
        </w:rPr>
        <w:t>RESILIENZA</w:t>
      </w:r>
      <w:r w:rsidRPr="00EE71BC">
        <w:rPr>
          <w:b/>
          <w:iCs/>
          <w:spacing w:val="-6"/>
          <w:w w:val="115"/>
        </w:rPr>
        <w:t xml:space="preserve"> </w:t>
      </w:r>
      <w:r w:rsidRPr="00EE71BC">
        <w:rPr>
          <w:b/>
          <w:iCs/>
          <w:w w:val="115"/>
        </w:rPr>
        <w:t>(PNRR)</w:t>
      </w:r>
      <w:r w:rsidRPr="00EE71BC">
        <w:rPr>
          <w:b/>
          <w:iCs/>
          <w:spacing w:val="-6"/>
          <w:w w:val="115"/>
        </w:rPr>
        <w:t xml:space="preserve"> </w:t>
      </w:r>
      <w:r w:rsidRPr="00EE71BC">
        <w:rPr>
          <w:b/>
          <w:iCs/>
          <w:spacing w:val="-2"/>
          <w:w w:val="115"/>
        </w:rPr>
        <w:t xml:space="preserve">progetto </w:t>
      </w:r>
      <w:r w:rsidRPr="00EE71BC">
        <w:rPr>
          <w:b/>
          <w:iCs/>
          <w:w w:val="115"/>
        </w:rPr>
        <w:t>PRIN 2022 ASSONE “</w:t>
      </w:r>
      <w:proofErr w:type="spellStart"/>
      <w:r w:rsidRPr="00EE71BC">
        <w:rPr>
          <w:b/>
          <w:iCs/>
          <w:w w:val="115"/>
        </w:rPr>
        <w:t>All</w:t>
      </w:r>
      <w:proofErr w:type="spellEnd"/>
      <w:r w:rsidRPr="00EE71BC">
        <w:rPr>
          <w:b/>
          <w:iCs/>
          <w:w w:val="115"/>
        </w:rPr>
        <w:t xml:space="preserve"> optical </w:t>
      </w:r>
      <w:proofErr w:type="spellStart"/>
      <w:r w:rsidRPr="00EE71BC">
        <w:rPr>
          <w:b/>
          <w:iCs/>
          <w:w w:val="115"/>
        </w:rPr>
        <w:t>Stimulation</w:t>
      </w:r>
      <w:proofErr w:type="spellEnd"/>
      <w:r w:rsidRPr="00EE71BC">
        <w:rPr>
          <w:b/>
          <w:iCs/>
          <w:w w:val="115"/>
        </w:rPr>
        <w:t xml:space="preserve"> and Sensing Of </w:t>
      </w:r>
      <w:proofErr w:type="spellStart"/>
      <w:r w:rsidRPr="00EE71BC">
        <w:rPr>
          <w:b/>
          <w:iCs/>
          <w:w w:val="115"/>
        </w:rPr>
        <w:t>Neurons</w:t>
      </w:r>
      <w:proofErr w:type="spellEnd"/>
      <w:r w:rsidRPr="00EE71BC">
        <w:rPr>
          <w:b/>
          <w:iCs/>
          <w:w w:val="115"/>
        </w:rPr>
        <w:t xml:space="preserve"> on </w:t>
      </w:r>
      <w:proofErr w:type="spellStart"/>
      <w:r w:rsidRPr="00EE71BC">
        <w:rPr>
          <w:b/>
          <w:iCs/>
          <w:w w:val="115"/>
        </w:rPr>
        <w:t>fErroelectric</w:t>
      </w:r>
      <w:proofErr w:type="spellEnd"/>
      <w:r w:rsidRPr="00EE71BC">
        <w:rPr>
          <w:b/>
          <w:iCs/>
          <w:w w:val="115"/>
        </w:rPr>
        <w:t xml:space="preserve"> </w:t>
      </w:r>
      <w:proofErr w:type="spellStart"/>
      <w:r w:rsidRPr="00EE71BC">
        <w:rPr>
          <w:b/>
          <w:iCs/>
          <w:w w:val="115"/>
        </w:rPr>
        <w:t>platform</w:t>
      </w:r>
      <w:proofErr w:type="spellEnd"/>
      <w:r w:rsidRPr="00EE71BC">
        <w:rPr>
          <w:b/>
          <w:iCs/>
          <w:spacing w:val="-17"/>
          <w:w w:val="115"/>
        </w:rPr>
        <w:t xml:space="preserve"> </w:t>
      </w:r>
      <w:r w:rsidRPr="00EE71BC">
        <w:rPr>
          <w:b/>
          <w:iCs/>
          <w:w w:val="115"/>
        </w:rPr>
        <w:t>(ASSONE)”,</w:t>
      </w:r>
      <w:r w:rsidRPr="00EE71BC">
        <w:rPr>
          <w:b/>
          <w:iCs/>
          <w:spacing w:val="-17"/>
          <w:w w:val="115"/>
        </w:rPr>
        <w:t xml:space="preserve"> </w:t>
      </w:r>
      <w:r w:rsidRPr="00EE71BC">
        <w:rPr>
          <w:b/>
          <w:iCs/>
          <w:w w:val="115"/>
        </w:rPr>
        <w:t>CUP</w:t>
      </w:r>
      <w:r w:rsidRPr="00EE71BC">
        <w:rPr>
          <w:b/>
          <w:iCs/>
          <w:spacing w:val="-17"/>
          <w:w w:val="115"/>
        </w:rPr>
        <w:t xml:space="preserve"> </w:t>
      </w:r>
      <w:r w:rsidRPr="00EE71BC">
        <w:rPr>
          <w:b/>
          <w:iCs/>
          <w:w w:val="115"/>
        </w:rPr>
        <w:t>B53D23002390006,</w:t>
      </w:r>
      <w:r w:rsidRPr="00EE71BC">
        <w:rPr>
          <w:b/>
          <w:iCs/>
          <w:spacing w:val="-17"/>
          <w:w w:val="115"/>
        </w:rPr>
        <w:t xml:space="preserve"> </w:t>
      </w:r>
      <w:r w:rsidRPr="00EE71BC">
        <w:rPr>
          <w:b/>
          <w:iCs/>
          <w:w w:val="115"/>
        </w:rPr>
        <w:t>“finanziato</w:t>
      </w:r>
      <w:r w:rsidRPr="00EE71BC">
        <w:rPr>
          <w:b/>
          <w:iCs/>
          <w:spacing w:val="-17"/>
          <w:w w:val="115"/>
        </w:rPr>
        <w:t xml:space="preserve"> </w:t>
      </w:r>
      <w:r w:rsidRPr="00EE71BC">
        <w:rPr>
          <w:b/>
          <w:iCs/>
          <w:w w:val="115"/>
        </w:rPr>
        <w:t>dall’Unione</w:t>
      </w:r>
      <w:r w:rsidRPr="00EE71BC">
        <w:rPr>
          <w:b/>
          <w:iCs/>
          <w:spacing w:val="-17"/>
          <w:w w:val="115"/>
        </w:rPr>
        <w:t xml:space="preserve"> </w:t>
      </w:r>
      <w:r w:rsidRPr="00EE71BC">
        <w:rPr>
          <w:b/>
          <w:iCs/>
          <w:w w:val="115"/>
        </w:rPr>
        <w:t>europea</w:t>
      </w:r>
      <w:r w:rsidRPr="00EE71BC">
        <w:rPr>
          <w:b/>
          <w:iCs/>
          <w:spacing w:val="-17"/>
          <w:w w:val="115"/>
        </w:rPr>
        <w:t xml:space="preserve"> </w:t>
      </w:r>
      <w:r w:rsidRPr="00EE71BC">
        <w:rPr>
          <w:b/>
          <w:iCs/>
          <w:w w:val="115"/>
        </w:rPr>
        <w:t>-</w:t>
      </w:r>
      <w:r w:rsidRPr="00EE71BC">
        <w:rPr>
          <w:b/>
          <w:iCs/>
          <w:spacing w:val="-17"/>
          <w:w w:val="115"/>
        </w:rPr>
        <w:t xml:space="preserve"> </w:t>
      </w:r>
      <w:r w:rsidRPr="00EE71BC">
        <w:rPr>
          <w:b/>
          <w:iCs/>
          <w:w w:val="115"/>
        </w:rPr>
        <w:t xml:space="preserve">Next </w:t>
      </w:r>
      <w:r w:rsidRPr="00EE71BC">
        <w:rPr>
          <w:b/>
          <w:iCs/>
          <w:spacing w:val="-2"/>
          <w:w w:val="115"/>
        </w:rPr>
        <w:t>Generation</w:t>
      </w:r>
      <w:r w:rsidRPr="00EE71BC">
        <w:rPr>
          <w:b/>
          <w:iCs/>
          <w:spacing w:val="-10"/>
          <w:w w:val="115"/>
        </w:rPr>
        <w:t xml:space="preserve"> </w:t>
      </w:r>
      <w:r w:rsidRPr="00EE71BC">
        <w:rPr>
          <w:b/>
          <w:iCs/>
          <w:spacing w:val="-2"/>
          <w:w w:val="115"/>
        </w:rPr>
        <w:t>EU</w:t>
      </w:r>
      <w:r w:rsidRPr="00EE71BC">
        <w:rPr>
          <w:b/>
          <w:iCs/>
          <w:spacing w:val="-10"/>
          <w:w w:val="115"/>
        </w:rPr>
        <w:t xml:space="preserve"> </w:t>
      </w:r>
      <w:r w:rsidRPr="00EE71BC">
        <w:rPr>
          <w:b/>
          <w:iCs/>
          <w:spacing w:val="-2"/>
          <w:w w:val="115"/>
        </w:rPr>
        <w:t>-</w:t>
      </w:r>
      <w:r w:rsidRPr="00EE71BC">
        <w:rPr>
          <w:b/>
          <w:iCs/>
          <w:spacing w:val="-10"/>
          <w:w w:val="115"/>
        </w:rPr>
        <w:t xml:space="preserve"> </w:t>
      </w:r>
      <w:r w:rsidRPr="00EE71BC">
        <w:rPr>
          <w:b/>
          <w:iCs/>
          <w:spacing w:val="-2"/>
          <w:w w:val="115"/>
        </w:rPr>
        <w:t>MISSIONE</w:t>
      </w:r>
      <w:r w:rsidRPr="00EE71BC">
        <w:rPr>
          <w:b/>
          <w:iCs/>
          <w:spacing w:val="-10"/>
          <w:w w:val="115"/>
        </w:rPr>
        <w:t xml:space="preserve"> </w:t>
      </w:r>
      <w:r w:rsidRPr="00EE71BC">
        <w:rPr>
          <w:b/>
          <w:iCs/>
          <w:spacing w:val="-2"/>
          <w:w w:val="115"/>
        </w:rPr>
        <w:t>4</w:t>
      </w:r>
      <w:r w:rsidRPr="00EE71BC">
        <w:rPr>
          <w:b/>
          <w:iCs/>
          <w:spacing w:val="-10"/>
          <w:w w:val="115"/>
        </w:rPr>
        <w:t xml:space="preserve"> </w:t>
      </w:r>
      <w:r w:rsidRPr="00EE71BC">
        <w:rPr>
          <w:b/>
          <w:iCs/>
          <w:spacing w:val="-2"/>
          <w:w w:val="115"/>
        </w:rPr>
        <w:t>“Istruzione</w:t>
      </w:r>
      <w:r w:rsidRPr="00EE71BC">
        <w:rPr>
          <w:b/>
          <w:iCs/>
          <w:spacing w:val="-10"/>
          <w:w w:val="115"/>
        </w:rPr>
        <w:t xml:space="preserve"> </w:t>
      </w:r>
      <w:r w:rsidRPr="00EE71BC">
        <w:rPr>
          <w:b/>
          <w:iCs/>
          <w:spacing w:val="-2"/>
          <w:w w:val="115"/>
        </w:rPr>
        <w:t>e</w:t>
      </w:r>
      <w:r w:rsidRPr="00EE71BC">
        <w:rPr>
          <w:b/>
          <w:iCs/>
          <w:spacing w:val="-10"/>
          <w:w w:val="115"/>
        </w:rPr>
        <w:t xml:space="preserve"> </w:t>
      </w:r>
      <w:r w:rsidRPr="00EE71BC">
        <w:rPr>
          <w:b/>
          <w:iCs/>
          <w:spacing w:val="-2"/>
          <w:w w:val="115"/>
        </w:rPr>
        <w:t>Ricerca”</w:t>
      </w:r>
      <w:r w:rsidRPr="00EE71BC">
        <w:rPr>
          <w:b/>
          <w:iCs/>
          <w:spacing w:val="-10"/>
          <w:w w:val="115"/>
        </w:rPr>
        <w:t xml:space="preserve"> </w:t>
      </w:r>
      <w:r w:rsidRPr="00EE71BC">
        <w:rPr>
          <w:b/>
          <w:iCs/>
          <w:spacing w:val="-2"/>
          <w:w w:val="115"/>
        </w:rPr>
        <w:t>-</w:t>
      </w:r>
      <w:r w:rsidRPr="00EE71BC">
        <w:rPr>
          <w:b/>
          <w:iCs/>
          <w:spacing w:val="-10"/>
          <w:w w:val="115"/>
        </w:rPr>
        <w:t xml:space="preserve"> </w:t>
      </w:r>
      <w:r w:rsidRPr="00EE71BC">
        <w:rPr>
          <w:b/>
          <w:iCs/>
          <w:spacing w:val="-2"/>
          <w:w w:val="115"/>
        </w:rPr>
        <w:t>Componente</w:t>
      </w:r>
      <w:r w:rsidRPr="00EE71BC">
        <w:rPr>
          <w:b/>
          <w:iCs/>
          <w:spacing w:val="-10"/>
          <w:w w:val="115"/>
        </w:rPr>
        <w:t xml:space="preserve"> </w:t>
      </w:r>
      <w:r w:rsidRPr="00EE71BC">
        <w:rPr>
          <w:b/>
          <w:iCs/>
          <w:spacing w:val="-2"/>
          <w:w w:val="115"/>
        </w:rPr>
        <w:t>C2</w:t>
      </w:r>
      <w:r w:rsidRPr="00EE71BC">
        <w:rPr>
          <w:b/>
          <w:iCs/>
          <w:spacing w:val="-10"/>
          <w:w w:val="115"/>
        </w:rPr>
        <w:t xml:space="preserve"> </w:t>
      </w:r>
      <w:r w:rsidRPr="00EE71BC">
        <w:rPr>
          <w:b/>
          <w:iCs/>
          <w:spacing w:val="-2"/>
          <w:w w:val="115"/>
        </w:rPr>
        <w:t>Investimento</w:t>
      </w:r>
      <w:r w:rsidRPr="00EE71BC">
        <w:rPr>
          <w:b/>
          <w:iCs/>
          <w:spacing w:val="-10"/>
          <w:w w:val="115"/>
        </w:rPr>
        <w:t xml:space="preserve"> </w:t>
      </w:r>
      <w:r w:rsidRPr="00EE71BC">
        <w:rPr>
          <w:b/>
          <w:iCs/>
          <w:spacing w:val="-2"/>
          <w:w w:val="115"/>
        </w:rPr>
        <w:t xml:space="preserve">1.1, </w:t>
      </w:r>
      <w:r w:rsidRPr="00EE71BC">
        <w:rPr>
          <w:b/>
          <w:iCs/>
          <w:w w:val="115"/>
        </w:rPr>
        <w:t>“Fondo per il Programma Nazionale di Ricerca e Progetti di Rilevante Interesse Nazionale</w:t>
      </w:r>
      <w:r w:rsidRPr="000224D3">
        <w:rPr>
          <w:b/>
          <w:iCs/>
          <w:w w:val="115"/>
          <w:sz w:val="21"/>
        </w:rPr>
        <w:t xml:space="preserve"> (PRIN)”</w:t>
      </w:r>
      <w:r w:rsidR="00045A9E">
        <w:rPr>
          <w:b/>
          <w:i/>
        </w:rPr>
        <w:t xml:space="preserve">, </w:t>
      </w:r>
      <w:r w:rsidR="00045A9E">
        <w:t>ai sensi dell’articolo 13 del Regolamento UE 2016/679 in materia di protezione dei dati</w:t>
      </w:r>
      <w:r w:rsidR="00045A9E">
        <w:rPr>
          <w:spacing w:val="-3"/>
        </w:rPr>
        <w:t xml:space="preserve"> </w:t>
      </w:r>
      <w:r w:rsidR="00045A9E">
        <w:t>personali</w:t>
      </w:r>
      <w:r w:rsidR="00045A9E">
        <w:rPr>
          <w:spacing w:val="-3"/>
        </w:rPr>
        <w:t xml:space="preserve"> </w:t>
      </w:r>
      <w:r w:rsidR="00045A9E">
        <w:t>(di seguito, per</w:t>
      </w:r>
      <w:r w:rsidR="00045A9E">
        <w:rPr>
          <w:spacing w:val="-1"/>
        </w:rPr>
        <w:t xml:space="preserve"> </w:t>
      </w:r>
      <w:r w:rsidR="00045A9E">
        <w:t xml:space="preserve">brevità, </w:t>
      </w:r>
      <w:r w:rsidR="00045A9E">
        <w:rPr>
          <w:spacing w:val="-2"/>
        </w:rPr>
        <w:t>GDPR).</w:t>
      </w:r>
    </w:p>
    <w:p w14:paraId="0C68373F" w14:textId="77777777" w:rsidR="0019665B" w:rsidRPr="00DE027D" w:rsidRDefault="0019665B"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3A2FE548" w14:textId="32F5B01A" w:rsidR="00EE71BC" w:rsidRPr="008E387C" w:rsidRDefault="005E1746" w:rsidP="003641F6">
      <w:pPr>
        <w:pStyle w:val="Corpotesto"/>
        <w:widowControl w:val="0"/>
        <w:numPr>
          <w:ilvl w:val="0"/>
          <w:numId w:val="19"/>
        </w:numPr>
        <w:ind w:right="-46"/>
        <w:jc w:val="both"/>
        <w:rPr>
          <w:rFonts w:cstheme="minorHAnsi"/>
        </w:rPr>
      </w:pPr>
      <w:r w:rsidRPr="008E387C">
        <w:rPr>
          <w:rFonts w:cstheme="minorHAnsi"/>
        </w:rPr>
        <w:t xml:space="preserve">Abilitazione </w:t>
      </w:r>
      <w:proofErr w:type="spellStart"/>
      <w:r w:rsidRPr="008E387C">
        <w:rPr>
          <w:rFonts w:cstheme="minorHAnsi"/>
        </w:rPr>
        <w:t>MePA</w:t>
      </w:r>
      <w:proofErr w:type="spellEnd"/>
      <w:r w:rsidRPr="008E387C">
        <w:rPr>
          <w:rFonts w:cstheme="minorHAnsi"/>
        </w:rPr>
        <w:t xml:space="preserve"> relativa al Bando </w:t>
      </w:r>
      <w:r w:rsidR="00C84DE9" w:rsidRPr="008E387C">
        <w:rPr>
          <w:rFonts w:cstheme="minorHAnsi"/>
        </w:rPr>
        <w:t>“</w:t>
      </w:r>
      <w:proofErr w:type="spellStart"/>
      <w:r w:rsidR="00C84DE9" w:rsidRPr="008E387C">
        <w:rPr>
          <w:rFonts w:cstheme="minorHAnsi"/>
          <w:b/>
          <w:bCs/>
        </w:rPr>
        <w:t>Beni</w:t>
      </w:r>
      <w:proofErr w:type="gramStart"/>
      <w:r w:rsidR="00C84DE9" w:rsidRPr="008E387C">
        <w:rPr>
          <w:rFonts w:cstheme="minorHAnsi"/>
        </w:rPr>
        <w:t>”,</w:t>
      </w:r>
      <w:r w:rsidR="00EE71BC" w:rsidRPr="008E387C">
        <w:rPr>
          <w:rFonts w:cstheme="minorHAnsi"/>
        </w:rPr>
        <w:t>Categoria</w:t>
      </w:r>
      <w:proofErr w:type="spellEnd"/>
      <w:proofErr w:type="gramEnd"/>
      <w:r w:rsidR="00EE71BC" w:rsidRPr="008E387C">
        <w:rPr>
          <w:rFonts w:cstheme="minorHAnsi"/>
        </w:rPr>
        <w:t xml:space="preserve"> di abilitazione Piccole apparecchiature e materiale da laboratorio CPV 38000000-5 - Attrezzature da laboratorio, ottiche e di precisione (escluso vetri)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7016F92" w14:textId="7282293F" w:rsidR="007E32AC" w:rsidRPr="008F6C7A"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lastRenderedPageBreak/>
        <w:t>(eventuale</w:t>
      </w:r>
      <w:r w:rsidR="00466BEF" w:rsidRPr="00466BEF">
        <w:rPr>
          <w:rFonts w:eastAsia="Calibri"/>
          <w:i/>
          <w:iCs/>
          <w:sz w:val="21"/>
          <w:szCs w:val="21"/>
        </w:rPr>
        <w:t>,</w:t>
      </w:r>
      <w:r w:rsidRPr="00466BEF">
        <w:rPr>
          <w:rFonts w:eastAsia="Calibri"/>
          <w:i/>
          <w:iCs/>
          <w:sz w:val="21"/>
          <w:szCs w:val="21"/>
        </w:rPr>
        <w:t xml:space="preserve"> requisiti di capacità tecnico-organizzativa</w:t>
      </w:r>
      <w:r w:rsidR="00466BEF" w:rsidRPr="00466BEF">
        <w:rPr>
          <w:rFonts w:eastAsia="Calibri"/>
          <w:i/>
          <w:iCs/>
          <w:sz w:val="21"/>
          <w:szCs w:val="21"/>
        </w:rPr>
        <w:t>)</w:t>
      </w:r>
      <w:r w:rsidR="00466BEF">
        <w:rPr>
          <w:rFonts w:eastAsia="Calibri"/>
          <w:sz w:val="21"/>
          <w:szCs w:val="21"/>
        </w:rPr>
        <w:t xml:space="preserve"> </w:t>
      </w:r>
      <w:r w:rsidR="00466BEF" w:rsidRPr="00466BEF">
        <w:rPr>
          <w:rFonts w:eastAsia="Calibri"/>
          <w:sz w:val="21"/>
          <w:szCs w:val="21"/>
          <w:highlight w:val="yellow"/>
        </w:rPr>
        <w:t>[completare];</w:t>
      </w:r>
      <w:r w:rsidR="007E32AC" w:rsidRPr="6C4CB40E">
        <w:rPr>
          <w:sz w:val="21"/>
          <w:szCs w:val="21"/>
        </w:rPr>
        <w:t xml:space="preserve"> </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1F10F" w14:textId="77777777" w:rsidR="0077636E" w:rsidRDefault="0077636E" w:rsidP="00A20920">
      <w:r>
        <w:separator/>
      </w:r>
    </w:p>
  </w:endnote>
  <w:endnote w:type="continuationSeparator" w:id="0">
    <w:p w14:paraId="69FD6C77" w14:textId="77777777" w:rsidR="0077636E" w:rsidRDefault="0077636E"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0D65A" w14:textId="77777777" w:rsidR="0077636E" w:rsidRDefault="0077636E" w:rsidP="00A20920">
      <w:r>
        <w:separator/>
      </w:r>
    </w:p>
  </w:footnote>
  <w:footnote w:type="continuationSeparator" w:id="0">
    <w:p w14:paraId="5E916ED3" w14:textId="77777777" w:rsidR="0077636E" w:rsidRDefault="0077636E"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DA0BC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2DEC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26C4A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4"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3"/>
  </w:num>
  <w:num w:numId="2" w16cid:durableId="1010375498">
    <w:abstractNumId w:val="5"/>
  </w:num>
  <w:num w:numId="3" w16cid:durableId="1361667748">
    <w:abstractNumId w:val="22"/>
  </w:num>
  <w:num w:numId="4" w16cid:durableId="1898591068">
    <w:abstractNumId w:val="8"/>
  </w:num>
  <w:num w:numId="5" w16cid:durableId="2088795398">
    <w:abstractNumId w:val="10"/>
  </w:num>
  <w:num w:numId="6" w16cid:durableId="191963435">
    <w:abstractNumId w:val="18"/>
  </w:num>
  <w:num w:numId="7" w16cid:durableId="946347933">
    <w:abstractNumId w:val="17"/>
  </w:num>
  <w:num w:numId="8" w16cid:durableId="964625187">
    <w:abstractNumId w:val="12"/>
  </w:num>
  <w:num w:numId="9" w16cid:durableId="2134866468">
    <w:abstractNumId w:val="6"/>
  </w:num>
  <w:num w:numId="10" w16cid:durableId="113520094">
    <w:abstractNumId w:val="13"/>
  </w:num>
  <w:num w:numId="11" w16cid:durableId="1185947779">
    <w:abstractNumId w:val="16"/>
  </w:num>
  <w:num w:numId="12" w16cid:durableId="1271665901">
    <w:abstractNumId w:val="14"/>
  </w:num>
  <w:num w:numId="13" w16cid:durableId="369962786">
    <w:abstractNumId w:val="11"/>
  </w:num>
  <w:num w:numId="14" w16cid:durableId="491873056">
    <w:abstractNumId w:val="9"/>
  </w:num>
  <w:num w:numId="15" w16cid:durableId="36049094">
    <w:abstractNumId w:val="19"/>
  </w:num>
  <w:num w:numId="16" w16cid:durableId="322049664">
    <w:abstractNumId w:val="15"/>
  </w:num>
  <w:num w:numId="17" w16cid:durableId="21012951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20"/>
  </w:num>
  <w:num w:numId="19" w16cid:durableId="1838030624">
    <w:abstractNumId w:val="4"/>
  </w:num>
  <w:num w:numId="20" w16cid:durableId="1230114447">
    <w:abstractNumId w:val="7"/>
  </w:num>
  <w:num w:numId="21" w16cid:durableId="219904999">
    <w:abstractNumId w:val="0"/>
  </w:num>
  <w:num w:numId="22" w16cid:durableId="253516086">
    <w:abstractNumId w:val="2"/>
  </w:num>
  <w:num w:numId="23" w16cid:durableId="1364134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45A9E"/>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10B6"/>
    <w:rsid w:val="00175C14"/>
    <w:rsid w:val="001908F4"/>
    <w:rsid w:val="00192813"/>
    <w:rsid w:val="00194089"/>
    <w:rsid w:val="00194BE7"/>
    <w:rsid w:val="0019665B"/>
    <w:rsid w:val="001974F9"/>
    <w:rsid w:val="001A361F"/>
    <w:rsid w:val="001A5287"/>
    <w:rsid w:val="001C64E6"/>
    <w:rsid w:val="001E0883"/>
    <w:rsid w:val="001F57CD"/>
    <w:rsid w:val="001F7776"/>
    <w:rsid w:val="001F7815"/>
    <w:rsid w:val="0021431F"/>
    <w:rsid w:val="00255A12"/>
    <w:rsid w:val="002608F7"/>
    <w:rsid w:val="00261ECB"/>
    <w:rsid w:val="00281B9E"/>
    <w:rsid w:val="00294414"/>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23EFD"/>
    <w:rsid w:val="003433C9"/>
    <w:rsid w:val="003523FC"/>
    <w:rsid w:val="00353215"/>
    <w:rsid w:val="00360F82"/>
    <w:rsid w:val="00385BCD"/>
    <w:rsid w:val="003878A2"/>
    <w:rsid w:val="003937C2"/>
    <w:rsid w:val="003B5F49"/>
    <w:rsid w:val="003C1886"/>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96872"/>
    <w:rsid w:val="004B37D0"/>
    <w:rsid w:val="004B7877"/>
    <w:rsid w:val="004C04D1"/>
    <w:rsid w:val="004C19B5"/>
    <w:rsid w:val="004D1AA2"/>
    <w:rsid w:val="004D4086"/>
    <w:rsid w:val="00526C7A"/>
    <w:rsid w:val="00531D0C"/>
    <w:rsid w:val="00537F02"/>
    <w:rsid w:val="005440BD"/>
    <w:rsid w:val="00547702"/>
    <w:rsid w:val="005553D6"/>
    <w:rsid w:val="00563302"/>
    <w:rsid w:val="00572114"/>
    <w:rsid w:val="00574637"/>
    <w:rsid w:val="005A3EC1"/>
    <w:rsid w:val="005A51D0"/>
    <w:rsid w:val="005A7057"/>
    <w:rsid w:val="005C504F"/>
    <w:rsid w:val="005D69CC"/>
    <w:rsid w:val="005E1746"/>
    <w:rsid w:val="005E3767"/>
    <w:rsid w:val="005E4EF1"/>
    <w:rsid w:val="0060048A"/>
    <w:rsid w:val="0061487A"/>
    <w:rsid w:val="00620251"/>
    <w:rsid w:val="00621515"/>
    <w:rsid w:val="006520D7"/>
    <w:rsid w:val="00696AC7"/>
    <w:rsid w:val="006C7D32"/>
    <w:rsid w:val="006D1D52"/>
    <w:rsid w:val="006E5072"/>
    <w:rsid w:val="00723D9E"/>
    <w:rsid w:val="0074304E"/>
    <w:rsid w:val="0074461F"/>
    <w:rsid w:val="00744EB2"/>
    <w:rsid w:val="00765464"/>
    <w:rsid w:val="00767BBE"/>
    <w:rsid w:val="00770589"/>
    <w:rsid w:val="0077636E"/>
    <w:rsid w:val="00776609"/>
    <w:rsid w:val="00780399"/>
    <w:rsid w:val="007B5AC0"/>
    <w:rsid w:val="007B6535"/>
    <w:rsid w:val="007C5731"/>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E387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C5651"/>
    <w:rsid w:val="00AC7F0F"/>
    <w:rsid w:val="00AD1294"/>
    <w:rsid w:val="00AE0868"/>
    <w:rsid w:val="00AE53AF"/>
    <w:rsid w:val="00AE7AFC"/>
    <w:rsid w:val="00AF1431"/>
    <w:rsid w:val="00AF7B95"/>
    <w:rsid w:val="00B14C03"/>
    <w:rsid w:val="00B4470B"/>
    <w:rsid w:val="00B72DB4"/>
    <w:rsid w:val="00B750AF"/>
    <w:rsid w:val="00B826DC"/>
    <w:rsid w:val="00B96023"/>
    <w:rsid w:val="00BA5749"/>
    <w:rsid w:val="00BD7C54"/>
    <w:rsid w:val="00BE13E7"/>
    <w:rsid w:val="00BF29AE"/>
    <w:rsid w:val="00BF6CD1"/>
    <w:rsid w:val="00C116BF"/>
    <w:rsid w:val="00C22C77"/>
    <w:rsid w:val="00C303D3"/>
    <w:rsid w:val="00C32637"/>
    <w:rsid w:val="00C41FB1"/>
    <w:rsid w:val="00C45421"/>
    <w:rsid w:val="00C53C10"/>
    <w:rsid w:val="00C64AB3"/>
    <w:rsid w:val="00C65DA0"/>
    <w:rsid w:val="00C67EE5"/>
    <w:rsid w:val="00C84DE9"/>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63630"/>
    <w:rsid w:val="00E70FE6"/>
    <w:rsid w:val="00E730F5"/>
    <w:rsid w:val="00E770AB"/>
    <w:rsid w:val="00E80542"/>
    <w:rsid w:val="00E932CB"/>
    <w:rsid w:val="00E93D81"/>
    <w:rsid w:val="00EB41B4"/>
    <w:rsid w:val="00ED2CBA"/>
    <w:rsid w:val="00ED7C82"/>
    <w:rsid w:val="00EE3B6B"/>
    <w:rsid w:val="00EE62F2"/>
    <w:rsid w:val="00EE71BC"/>
    <w:rsid w:val="00EE76F5"/>
    <w:rsid w:val="00EF64BA"/>
    <w:rsid w:val="00EF6DBC"/>
    <w:rsid w:val="00F100E4"/>
    <w:rsid w:val="00F1181D"/>
    <w:rsid w:val="00F14A64"/>
    <w:rsid w:val="00F16DC9"/>
    <w:rsid w:val="00F17BC6"/>
    <w:rsid w:val="00F3204C"/>
    <w:rsid w:val="00F3235A"/>
    <w:rsid w:val="00F372DA"/>
    <w:rsid w:val="00F43889"/>
    <w:rsid w:val="00F47CDC"/>
    <w:rsid w:val="00F673FF"/>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598</Words>
  <Characters>3414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FLAVIA CAFIERO</cp:lastModifiedBy>
  <cp:revision>7</cp:revision>
  <cp:lastPrinted>2023-05-30T17:09:00Z</cp:lastPrinted>
  <dcterms:created xsi:type="dcterms:W3CDTF">2025-06-20T12:20:00Z</dcterms:created>
  <dcterms:modified xsi:type="dcterms:W3CDTF">2025-06-23T08:23:00Z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