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414D" w14:textId="1D01EA17" w:rsidR="0019665B"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1B9A0B0B" w14:textId="1BB78517" w:rsidR="00F100E4" w:rsidRDefault="009C6FC8" w:rsidP="0019665B">
      <w:pPr>
        <w:pStyle w:val="Intestazione"/>
        <w:tabs>
          <w:tab w:val="left" w:pos="5245"/>
          <w:tab w:val="left" w:pos="5387"/>
        </w:tabs>
        <w:ind w:left="7088" w:right="27"/>
        <w:rPr>
          <w:rFonts w:eastAsia="Calibri" w:cstheme="minorHAnsi"/>
          <w:i/>
          <w:iCs/>
          <w:sz w:val="20"/>
          <w:szCs w:val="20"/>
        </w:rPr>
      </w:pPr>
      <w:r w:rsidRPr="008F6C7A">
        <w:rPr>
          <w:rFonts w:cstheme="minorHAnsi"/>
          <w:i/>
          <w:sz w:val="21"/>
          <w:szCs w:val="21"/>
        </w:rPr>
        <w:t>A</w:t>
      </w:r>
      <w:r w:rsidR="0019665B">
        <w:rPr>
          <w:rFonts w:cstheme="minorHAnsi"/>
          <w:i/>
          <w:sz w:val="21"/>
          <w:szCs w:val="21"/>
        </w:rPr>
        <w:t>lla stazione appaltante</w:t>
      </w:r>
      <w:r w:rsidR="008F6C7A" w:rsidRPr="008F6C7A">
        <w:rPr>
          <w:rFonts w:cstheme="minorHAnsi"/>
          <w:i/>
          <w:sz w:val="21"/>
          <w:szCs w:val="21"/>
        </w:rPr>
        <w:t xml:space="preserve">: </w:t>
      </w:r>
      <w:r w:rsidR="0019665B">
        <w:rPr>
          <w:rFonts w:eastAsia="Calibri" w:cstheme="minorHAnsi"/>
          <w:i/>
          <w:iCs/>
          <w:sz w:val="20"/>
          <w:szCs w:val="20"/>
        </w:rPr>
        <w:t>ISASI-CNR</w:t>
      </w:r>
    </w:p>
    <w:p w14:paraId="5842FD72" w14:textId="77777777" w:rsidR="0019665B" w:rsidRPr="008F6C7A" w:rsidRDefault="0019665B" w:rsidP="0019665B">
      <w:pPr>
        <w:pStyle w:val="Intestazione"/>
        <w:tabs>
          <w:tab w:val="left" w:pos="5245"/>
          <w:tab w:val="left" w:pos="5387"/>
        </w:tabs>
        <w:ind w:left="7088"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6C5B75E5" w14:textId="70566654" w:rsidR="000A1C87" w:rsidRPr="0019665B" w:rsidRDefault="00281B9E" w:rsidP="00DE027D">
      <w:pPr>
        <w:jc w:val="both"/>
        <w:rPr>
          <w:rFonts w:eastAsia="Calibri" w:cstheme="minorHAnsi"/>
          <w:b/>
          <w:bCs/>
          <w:sz w:val="22"/>
          <w:szCs w:val="22"/>
        </w:rPr>
      </w:pPr>
      <w:r w:rsidRPr="0019665B">
        <w:rPr>
          <w:b/>
          <w:bCs/>
          <w:sz w:val="22"/>
          <w:szCs w:val="22"/>
        </w:rPr>
        <w:t>OGGETTO</w:t>
      </w:r>
      <w:r w:rsidRPr="0019665B">
        <w:rPr>
          <w:sz w:val="22"/>
          <w:szCs w:val="22"/>
        </w:rPr>
        <w:t xml:space="preserve">: </w:t>
      </w:r>
      <w:r w:rsidR="003C476F" w:rsidRPr="0019665B">
        <w:rPr>
          <w:rFonts w:cstheme="minorHAnsi"/>
          <w:b/>
          <w:sz w:val="22"/>
          <w:szCs w:val="22"/>
        </w:rPr>
        <w:t xml:space="preserve">INDAGINE ESPLORATIVA DI MERCATO VOLTA A RACCOGLIERE PREVENTIVI INFORMALI FINALIZZATI ALL’AFFIDAMENTO DI </w:t>
      </w:r>
      <w:r w:rsidR="0019665B" w:rsidRPr="0019665B">
        <w:rPr>
          <w:rFonts w:eastAsia="Calibri" w:cstheme="minorHAnsi"/>
          <w:b/>
          <w:bCs/>
          <w:sz w:val="22"/>
          <w:szCs w:val="22"/>
        </w:rPr>
        <w:t xml:space="preserve">“POSTAZIONI DI LAVORO” NELL’AMBITO DEL PIANO NAZIONALE RIPRESA E RESILIENZA (PNRR) MISSIONE 4 “Istruzione e ricerca” – Componente 2 Ministero dell’Università e della Ricerca “Dalla ricerca all’impresa” – Investimento 1.1, finanziato dall’Unione europea – </w:t>
      </w:r>
      <w:proofErr w:type="spellStart"/>
      <w:r w:rsidR="0019665B" w:rsidRPr="0019665B">
        <w:rPr>
          <w:rFonts w:eastAsia="Calibri" w:cstheme="minorHAnsi"/>
          <w:b/>
          <w:bCs/>
          <w:sz w:val="22"/>
          <w:szCs w:val="22"/>
        </w:rPr>
        <w:t>NextGenerationEU</w:t>
      </w:r>
      <w:proofErr w:type="spellEnd"/>
      <w:r w:rsidR="0019665B" w:rsidRPr="0019665B">
        <w:rPr>
          <w:rFonts w:eastAsia="Calibri" w:cstheme="minorHAnsi"/>
          <w:b/>
          <w:bCs/>
          <w:sz w:val="22"/>
          <w:szCs w:val="22"/>
        </w:rPr>
        <w:t xml:space="preserve">” - Progetto </w:t>
      </w:r>
      <w:proofErr w:type="spellStart"/>
      <w:r w:rsidR="0019665B" w:rsidRPr="0019665B">
        <w:rPr>
          <w:rFonts w:eastAsia="Calibri" w:cstheme="minorHAnsi"/>
          <w:b/>
          <w:bCs/>
          <w:sz w:val="22"/>
          <w:szCs w:val="22"/>
        </w:rPr>
        <w:t>Toward</w:t>
      </w:r>
      <w:proofErr w:type="spellEnd"/>
      <w:r w:rsidR="0019665B" w:rsidRPr="0019665B">
        <w:rPr>
          <w:rFonts w:eastAsia="Calibri" w:cstheme="minorHAnsi"/>
          <w:b/>
          <w:bCs/>
          <w:sz w:val="22"/>
          <w:szCs w:val="22"/>
        </w:rPr>
        <w:t xml:space="preserve"> an </w:t>
      </w:r>
      <w:proofErr w:type="spellStart"/>
      <w:r w:rsidR="0019665B" w:rsidRPr="0019665B">
        <w:rPr>
          <w:rFonts w:eastAsia="Calibri" w:cstheme="minorHAnsi"/>
          <w:b/>
          <w:bCs/>
          <w:sz w:val="22"/>
          <w:szCs w:val="22"/>
        </w:rPr>
        <w:t>Intelligent</w:t>
      </w:r>
      <w:proofErr w:type="spellEnd"/>
      <w:r w:rsidR="0019665B" w:rsidRPr="0019665B">
        <w:rPr>
          <w:rFonts w:eastAsia="Calibri" w:cstheme="minorHAnsi"/>
          <w:b/>
          <w:bCs/>
          <w:sz w:val="22"/>
          <w:szCs w:val="22"/>
        </w:rPr>
        <w:t xml:space="preserve"> </w:t>
      </w:r>
      <w:proofErr w:type="spellStart"/>
      <w:r w:rsidR="0019665B" w:rsidRPr="0019665B">
        <w:rPr>
          <w:rFonts w:eastAsia="Calibri" w:cstheme="minorHAnsi"/>
          <w:b/>
          <w:bCs/>
          <w:sz w:val="22"/>
          <w:szCs w:val="22"/>
        </w:rPr>
        <w:t>Pyro-Electrohydrodynamic</w:t>
      </w:r>
      <w:proofErr w:type="spellEnd"/>
      <w:r w:rsidR="0019665B" w:rsidRPr="0019665B">
        <w:rPr>
          <w:rFonts w:eastAsia="Calibri" w:cstheme="minorHAnsi"/>
          <w:b/>
          <w:bCs/>
          <w:sz w:val="22"/>
          <w:szCs w:val="22"/>
        </w:rPr>
        <w:t xml:space="preserve"> micro-</w:t>
      </w:r>
      <w:proofErr w:type="spellStart"/>
      <w:r w:rsidR="0019665B" w:rsidRPr="0019665B">
        <w:rPr>
          <w:rFonts w:eastAsia="Calibri" w:cstheme="minorHAnsi"/>
          <w:b/>
          <w:bCs/>
          <w:sz w:val="22"/>
          <w:szCs w:val="22"/>
        </w:rPr>
        <w:t>Rheometer</w:t>
      </w:r>
      <w:proofErr w:type="spellEnd"/>
      <w:r w:rsidR="0019665B" w:rsidRPr="0019665B">
        <w:rPr>
          <w:rFonts w:eastAsia="Calibri" w:cstheme="minorHAnsi"/>
          <w:b/>
          <w:bCs/>
          <w:sz w:val="22"/>
          <w:szCs w:val="22"/>
        </w:rPr>
        <w:t xml:space="preserve"> – TIPER 20228E9BEN, CUP B53D23005620006</w:t>
      </w:r>
    </w:p>
    <w:p w14:paraId="0C68373F" w14:textId="77777777" w:rsidR="0019665B" w:rsidRPr="00DE027D" w:rsidRDefault="0019665B"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474E1" w14:textId="77777777" w:rsidR="0061487A" w:rsidRDefault="0061487A" w:rsidP="00A20920">
      <w:r>
        <w:separator/>
      </w:r>
    </w:p>
  </w:endnote>
  <w:endnote w:type="continuationSeparator" w:id="0">
    <w:p w14:paraId="5A82B626" w14:textId="77777777" w:rsidR="0061487A" w:rsidRDefault="0061487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92DFF" w14:textId="77777777" w:rsidR="0061487A" w:rsidRDefault="0061487A" w:rsidP="00A20920">
      <w:r>
        <w:separator/>
      </w:r>
    </w:p>
  </w:footnote>
  <w:footnote w:type="continuationSeparator" w:id="0">
    <w:p w14:paraId="4C2FED17" w14:textId="77777777" w:rsidR="0061487A" w:rsidRDefault="0061487A"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665B"/>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37D0"/>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1487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556</Words>
  <Characters>3173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Manuel Nisi</cp:lastModifiedBy>
  <cp:revision>13</cp:revision>
  <cp:lastPrinted>2023-05-30T17:09:00Z</cp:lastPrinted>
  <dcterms:created xsi:type="dcterms:W3CDTF">2024-03-04T08:47:00Z</dcterms:created>
  <dcterms:modified xsi:type="dcterms:W3CDTF">2025-06-02T15:57:00Z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