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EE39" w14:textId="49F13682" w:rsidR="008A6FBD" w:rsidRPr="00392369" w:rsidRDefault="008A6FBD" w:rsidP="008A6FBD">
      <w:pPr>
        <w:jc w:val="center"/>
        <w:rPr>
          <w:rFonts w:ascii="Arial" w:eastAsia="Arial" w:hAnsi="Arial" w:cs="Arial"/>
          <w:b/>
          <w:lang w:val="it-IT"/>
        </w:rPr>
      </w:pPr>
      <w:r w:rsidRPr="00392369">
        <w:rPr>
          <w:rFonts w:ascii="Arial" w:eastAsia="Arial" w:hAnsi="Arial" w:cs="Arial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FF25" wp14:editId="6D0ED57C">
                <wp:simplePos x="0" y="0"/>
                <wp:positionH relativeFrom="column">
                  <wp:posOffset>1596390</wp:posOffset>
                </wp:positionH>
                <wp:positionV relativeFrom="paragraph">
                  <wp:posOffset>3174365</wp:posOffset>
                </wp:positionV>
                <wp:extent cx="3070860" cy="2621280"/>
                <wp:effectExtent l="0" t="0" r="0" b="7620"/>
                <wp:wrapNone/>
                <wp:docPr id="126879491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2621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DCC2B" w14:textId="77777777" w:rsidR="007E058C" w:rsidRDefault="007E058C" w:rsidP="008A6FBD">
                            <w:pPr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>Abstract</w:t>
                            </w:r>
                            <w:r w:rsidR="008A6FBD" w:rsidRPr="00720ED4"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 xml:space="preserve"> </w:t>
                            </w:r>
                          </w:p>
                          <w:p w14:paraId="46BE6DBA" w14:textId="0EF4BE63" w:rsidR="008A6FBD" w:rsidRPr="0009799C" w:rsidRDefault="008A6FBD" w:rsidP="008A6FBD">
                            <w:pPr>
                              <w:jc w:val="center"/>
                              <w:rPr>
                                <w:color w:val="365F91" w:themeColor="accent1" w:themeShade="BF"/>
                                <w:lang w:val="it-IT"/>
                              </w:rPr>
                            </w:pPr>
                            <w:r w:rsidRPr="0009799C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 xml:space="preserve">Allegato </w:t>
                            </w:r>
                            <w:r w:rsidR="007E058C" w:rsidRPr="0009799C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>1</w:t>
                            </w:r>
                            <w:r w:rsidRPr="0009799C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 xml:space="preserve"> alla </w:t>
                            </w:r>
                            <w:r w:rsidRPr="0009799C"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Expression of Interest</w:t>
                            </w:r>
                            <w:r w:rsidRPr="0009799C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 xml:space="preserve"> CNR – DD310/2025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FFF25" id="Rettangolo 5" o:spid="_x0000_s1026" style="position:absolute;left:0;text-align:left;margin-left:125.7pt;margin-top:249.95pt;width:241.8pt;height:2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" fillcolor="#f2f2f2 [3052]" stroked="f">
                <v:textbox>
                  <w:txbxContent>
                    <w:p w14:paraId="0D0DCC2B" w14:textId="77777777" w:rsidR="007E058C" w:rsidRDefault="007E058C" w:rsidP="008A6FBD">
                      <w:pPr>
                        <w:jc w:val="center"/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</w:pPr>
                      <w:r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>Abstract</w:t>
                      </w:r>
                      <w:r w:rsidR="008A6FBD" w:rsidRPr="00720ED4"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 xml:space="preserve"> </w:t>
                      </w:r>
                    </w:p>
                    <w:p w14:paraId="46BE6DBA" w14:textId="0EF4BE63" w:rsidR="008A6FBD" w:rsidRPr="0009799C" w:rsidRDefault="008A6FBD" w:rsidP="008A6FBD">
                      <w:pPr>
                        <w:jc w:val="center"/>
                        <w:rPr>
                          <w:color w:val="365F91" w:themeColor="accent1" w:themeShade="BF"/>
                          <w:lang w:val="it-IT"/>
                        </w:rPr>
                      </w:pPr>
                      <w:r w:rsidRPr="0009799C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 xml:space="preserve">Allegato </w:t>
                      </w:r>
                      <w:r w:rsidR="007E058C" w:rsidRPr="0009799C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>1</w:t>
                      </w:r>
                      <w:r w:rsidRPr="0009799C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 xml:space="preserve"> alla </w:t>
                      </w:r>
                      <w:r w:rsidRPr="0009799C"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Expression of Interest</w:t>
                      </w:r>
                      <w:r w:rsidRPr="0009799C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 xml:space="preserve"> CNR – DD310/2025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484F57A" w14:textId="7E2C3DB3" w:rsidR="00A30180" w:rsidRPr="00392369" w:rsidRDefault="00A30180">
      <w:pPr>
        <w:rPr>
          <w:rFonts w:ascii="Arial" w:eastAsia="Arial" w:hAnsi="Arial" w:cs="Arial"/>
          <w:b/>
          <w:lang w:val="it-IT"/>
        </w:rPr>
      </w:pPr>
      <w:r w:rsidRPr="00392369">
        <w:rPr>
          <w:rFonts w:ascii="Arial" w:eastAsia="Arial" w:hAnsi="Arial" w:cs="Arial"/>
          <w:b/>
          <w:lang w:val="it-IT"/>
        </w:rPr>
        <w:br w:type="page"/>
      </w:r>
    </w:p>
    <w:p w14:paraId="19771B76" w14:textId="0DB4E585" w:rsidR="001713FE" w:rsidRPr="001713FE" w:rsidRDefault="001713FE" w:rsidP="001713FE">
      <w:pPr>
        <w:spacing w:line="240" w:lineRule="auto"/>
        <w:ind w:firstLine="284"/>
        <w:jc w:val="center"/>
        <w:rPr>
          <w:rFonts w:cs="Arial"/>
          <w:b/>
          <w:bCs/>
          <w:sz w:val="36"/>
          <w:szCs w:val="36"/>
          <w:lang w:val="it-IT" w:eastAsia="en-US"/>
        </w:rPr>
      </w:pPr>
      <w:r w:rsidRPr="001713FE">
        <w:rPr>
          <w:rFonts w:cs="Arial"/>
          <w:b/>
          <w:bCs/>
          <w:sz w:val="36"/>
          <w:szCs w:val="36"/>
          <w:lang w:val="it-IT" w:eastAsia="en-US"/>
        </w:rPr>
        <w:lastRenderedPageBreak/>
        <w:t>AI-PHOQUS</w:t>
      </w:r>
    </w:p>
    <w:p w14:paraId="19864652" w14:textId="432910D2" w:rsidR="001713FE" w:rsidRPr="001713FE" w:rsidRDefault="001713FE" w:rsidP="001713FE">
      <w:pPr>
        <w:spacing w:line="240" w:lineRule="auto"/>
        <w:ind w:firstLine="284"/>
        <w:jc w:val="center"/>
        <w:rPr>
          <w:rFonts w:cs="Arial"/>
          <w:i/>
          <w:iCs/>
          <w:sz w:val="28"/>
          <w:szCs w:val="28"/>
          <w:lang w:val="it-IT" w:eastAsia="en-US"/>
        </w:rPr>
      </w:pPr>
      <w:proofErr w:type="spellStart"/>
      <w:r w:rsidRPr="001713FE">
        <w:rPr>
          <w:rFonts w:cs="Arial"/>
          <w:i/>
          <w:iCs/>
          <w:sz w:val="28"/>
          <w:szCs w:val="28"/>
          <w:lang w:val="it-IT" w:eastAsia="en-US"/>
        </w:rPr>
        <w:t>Artificial</w:t>
      </w:r>
      <w:proofErr w:type="spellEnd"/>
      <w:r w:rsidRPr="001713FE">
        <w:rPr>
          <w:rFonts w:cs="Arial"/>
          <w:i/>
          <w:iCs/>
          <w:sz w:val="28"/>
          <w:szCs w:val="28"/>
          <w:lang w:val="it-IT" w:eastAsia="en-US"/>
        </w:rPr>
        <w:t xml:space="preserve"> Intelligence and </w:t>
      </w:r>
      <w:proofErr w:type="spellStart"/>
      <w:r w:rsidRPr="001713FE">
        <w:rPr>
          <w:rFonts w:cs="Arial"/>
          <w:i/>
          <w:iCs/>
          <w:sz w:val="28"/>
          <w:szCs w:val="28"/>
          <w:lang w:val="it-IT" w:eastAsia="en-US"/>
        </w:rPr>
        <w:t>advanced</w:t>
      </w:r>
      <w:proofErr w:type="spellEnd"/>
      <w:r w:rsidRPr="001713FE">
        <w:rPr>
          <w:rFonts w:cs="Arial"/>
          <w:i/>
          <w:iCs/>
          <w:sz w:val="28"/>
          <w:szCs w:val="28"/>
          <w:lang w:val="it-IT" w:eastAsia="en-US"/>
        </w:rPr>
        <w:t xml:space="preserve"> networks embedded in </w:t>
      </w:r>
      <w:proofErr w:type="spellStart"/>
      <w:r w:rsidRPr="001713FE">
        <w:rPr>
          <w:rFonts w:cs="Arial"/>
          <w:i/>
          <w:iCs/>
          <w:sz w:val="28"/>
          <w:szCs w:val="28"/>
          <w:lang w:val="it-IT" w:eastAsia="en-US"/>
        </w:rPr>
        <w:t>PHOtonics</w:t>
      </w:r>
      <w:proofErr w:type="spellEnd"/>
      <w:r w:rsidRPr="001713FE">
        <w:rPr>
          <w:rFonts w:cs="Arial"/>
          <w:i/>
          <w:iCs/>
          <w:sz w:val="28"/>
          <w:szCs w:val="28"/>
          <w:lang w:val="it-IT" w:eastAsia="en-US"/>
        </w:rPr>
        <w:t xml:space="preserve"> and </w:t>
      </w:r>
      <w:proofErr w:type="spellStart"/>
      <w:r w:rsidRPr="001713FE">
        <w:rPr>
          <w:rFonts w:cs="Arial"/>
          <w:i/>
          <w:iCs/>
          <w:sz w:val="28"/>
          <w:szCs w:val="28"/>
          <w:lang w:val="it-IT" w:eastAsia="en-US"/>
        </w:rPr>
        <w:t>QUantum</w:t>
      </w:r>
      <w:proofErr w:type="spellEnd"/>
      <w:r w:rsidRPr="001713FE">
        <w:rPr>
          <w:rFonts w:cs="Arial"/>
          <w:i/>
          <w:iCs/>
          <w:sz w:val="28"/>
          <w:szCs w:val="28"/>
          <w:lang w:val="it-IT" w:eastAsia="en-US"/>
        </w:rPr>
        <w:t xml:space="preserve"> Sciences and </w:t>
      </w:r>
      <w:proofErr w:type="spellStart"/>
      <w:r w:rsidRPr="001713FE">
        <w:rPr>
          <w:rFonts w:cs="Arial"/>
          <w:i/>
          <w:iCs/>
          <w:sz w:val="28"/>
          <w:szCs w:val="28"/>
          <w:lang w:val="it-IT" w:eastAsia="en-US"/>
        </w:rPr>
        <w:t>technology</w:t>
      </w:r>
      <w:proofErr w:type="spellEnd"/>
    </w:p>
    <w:p w14:paraId="4F446964" w14:textId="77777777" w:rsidR="001713FE" w:rsidRPr="001713FE" w:rsidRDefault="001713FE" w:rsidP="001713FE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1713FE">
        <w:rPr>
          <w:rFonts w:cs="Arial"/>
          <w:lang w:val="it-IT" w:eastAsia="en-US"/>
        </w:rPr>
        <w:t xml:space="preserve"> </w:t>
      </w:r>
    </w:p>
    <w:p w14:paraId="489B0F8B" w14:textId="09994A55" w:rsidR="00252D7F" w:rsidRDefault="00252D7F" w:rsidP="001713FE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252D7F">
        <w:rPr>
          <w:rFonts w:cs="Arial"/>
          <w:lang w:val="it-IT" w:eastAsia="en-US"/>
        </w:rPr>
        <w:t>Un</w:t>
      </w:r>
      <w:r>
        <w:rPr>
          <w:rFonts w:cs="Arial"/>
          <w:lang w:val="it-IT" w:eastAsia="en-US"/>
        </w:rPr>
        <w:t xml:space="preserve">a </w:t>
      </w:r>
      <w:r w:rsidRPr="007A0B7E">
        <w:rPr>
          <w:rFonts w:cs="Arial"/>
          <w:b/>
          <w:bCs/>
          <w:lang w:val="it-IT" w:eastAsia="en-US"/>
        </w:rPr>
        <w:t>Infrastruttura di Ricerca (IR)</w:t>
      </w:r>
      <w:r w:rsidRPr="00252D7F">
        <w:rPr>
          <w:rFonts w:cs="Arial"/>
          <w:lang w:val="it-IT" w:eastAsia="en-US"/>
        </w:rPr>
        <w:t xml:space="preserve"> è un insieme integrato di risorse, strutture, attrezzature e servizi dedicati alla ricerca scientifica di eccellenza, accessibile da comunità scientifiche, industriali e istituzionali a livello nazionale e internazionale.</w:t>
      </w:r>
    </w:p>
    <w:p w14:paraId="2C99A200" w14:textId="30A23CA0" w:rsidR="001713FE" w:rsidRPr="001713FE" w:rsidRDefault="001713FE" w:rsidP="008364D9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1713FE">
        <w:rPr>
          <w:rFonts w:cs="Arial"/>
          <w:lang w:val="it-IT" w:eastAsia="en-US"/>
        </w:rPr>
        <w:t xml:space="preserve">AI-PHOQUS </w:t>
      </w:r>
      <w:r w:rsidR="00252D7F" w:rsidRPr="00252D7F">
        <w:rPr>
          <w:rFonts w:cs="Arial"/>
          <w:lang w:val="it-IT" w:eastAsia="en-US"/>
        </w:rPr>
        <w:t>nasce per estendere e rafforzare le capacità dell’IR</w:t>
      </w:r>
      <w:r w:rsidR="00252D7F">
        <w:rPr>
          <w:rFonts w:cs="Arial"/>
          <w:lang w:val="it-IT" w:eastAsia="en-US"/>
        </w:rPr>
        <w:t xml:space="preserve"> </w:t>
      </w:r>
      <w:r w:rsidRPr="001713FE">
        <w:rPr>
          <w:rFonts w:cs="Arial"/>
          <w:lang w:val="it-IT" w:eastAsia="en-US"/>
        </w:rPr>
        <w:t xml:space="preserve">LENS, </w:t>
      </w:r>
      <w:r w:rsidR="00252D7F">
        <w:rPr>
          <w:rFonts w:cs="Arial"/>
          <w:lang w:val="it-IT" w:eastAsia="en-US"/>
        </w:rPr>
        <w:t>attraverso</w:t>
      </w:r>
      <w:r w:rsidRPr="001713FE">
        <w:rPr>
          <w:rFonts w:cs="Arial"/>
          <w:lang w:val="it-IT" w:eastAsia="en-US"/>
        </w:rPr>
        <w:t xml:space="preserve"> la creazione di </w:t>
      </w:r>
      <w:proofErr w:type="gramStart"/>
      <w:r w:rsidRPr="001713FE">
        <w:rPr>
          <w:rFonts w:cs="Arial"/>
          <w:lang w:val="it-IT" w:eastAsia="en-US"/>
        </w:rPr>
        <w:t>3</w:t>
      </w:r>
      <w:proofErr w:type="gramEnd"/>
      <w:r w:rsidRPr="001713FE">
        <w:rPr>
          <w:rFonts w:cs="Arial"/>
          <w:lang w:val="it-IT" w:eastAsia="en-US"/>
        </w:rPr>
        <w:t xml:space="preserve"> nuovi nodi </w:t>
      </w:r>
      <w:r w:rsidR="00252D7F">
        <w:rPr>
          <w:rFonts w:cs="Arial"/>
          <w:lang w:val="it-IT" w:eastAsia="en-US"/>
        </w:rPr>
        <w:t>territoriali (</w:t>
      </w:r>
      <w:r w:rsidRPr="001713FE">
        <w:rPr>
          <w:rFonts w:cs="Arial"/>
          <w:lang w:val="it-IT" w:eastAsia="en-US"/>
        </w:rPr>
        <w:t>Napoli, Lecce e Messina</w:t>
      </w:r>
      <w:r w:rsidR="00252D7F">
        <w:rPr>
          <w:rFonts w:cs="Arial"/>
          <w:lang w:val="it-IT" w:eastAsia="en-US"/>
        </w:rPr>
        <w:t xml:space="preserve">) </w:t>
      </w:r>
      <w:r w:rsidR="00252D7F" w:rsidRPr="00252D7F">
        <w:rPr>
          <w:rFonts w:cs="Arial"/>
          <w:lang w:val="it-IT" w:eastAsia="en-US"/>
        </w:rPr>
        <w:t xml:space="preserve">e l’integrazione con le componenti chiave di </w:t>
      </w:r>
      <w:r w:rsidR="008364D9">
        <w:rPr>
          <w:rFonts w:cs="Arial"/>
          <w:lang w:val="it-IT" w:eastAsia="en-US"/>
        </w:rPr>
        <w:t>quattro</w:t>
      </w:r>
      <w:r w:rsidR="00252D7F" w:rsidRPr="00252D7F">
        <w:rPr>
          <w:rFonts w:cs="Arial"/>
          <w:lang w:val="it-IT" w:eastAsia="en-US"/>
        </w:rPr>
        <w:t xml:space="preserve"> </w:t>
      </w:r>
      <w:r w:rsidR="00252D7F">
        <w:rPr>
          <w:rFonts w:cs="Arial"/>
          <w:lang w:val="it-IT" w:eastAsia="en-US"/>
        </w:rPr>
        <w:t>I</w:t>
      </w:r>
      <w:r w:rsidR="00252D7F" w:rsidRPr="001713FE">
        <w:rPr>
          <w:rFonts w:cs="Arial"/>
          <w:lang w:val="it-IT" w:eastAsia="en-US"/>
        </w:rPr>
        <w:t>nfrastrutture</w:t>
      </w:r>
      <w:r w:rsidR="00252D7F">
        <w:rPr>
          <w:rFonts w:cs="Arial"/>
          <w:lang w:val="it-IT" w:eastAsia="en-US"/>
        </w:rPr>
        <w:t xml:space="preserve"> di Ricerca (IIRR) </w:t>
      </w:r>
      <w:r w:rsidR="00252D7F" w:rsidRPr="00252D7F">
        <w:rPr>
          <w:rFonts w:cs="Arial"/>
          <w:lang w:val="it-IT" w:eastAsia="en-US"/>
        </w:rPr>
        <w:t>strategiche</w:t>
      </w:r>
      <w:r w:rsidR="008364D9">
        <w:rPr>
          <w:rFonts w:cs="Arial"/>
          <w:lang w:val="it-IT" w:eastAsia="en-US"/>
        </w:rPr>
        <w:t>,</w:t>
      </w:r>
      <w:r w:rsidR="00252D7F" w:rsidRPr="00252D7F">
        <w:rPr>
          <w:rFonts w:cs="Arial"/>
          <w:lang w:val="it-IT" w:eastAsia="en-US"/>
        </w:rPr>
        <w:t xml:space="preserve"> </w:t>
      </w:r>
      <w:r w:rsidR="008364D9">
        <w:rPr>
          <w:rFonts w:cs="Arial"/>
          <w:lang w:val="it-IT" w:eastAsia="en-US"/>
        </w:rPr>
        <w:t>attraverso</w:t>
      </w:r>
      <w:r w:rsidRPr="001713FE">
        <w:rPr>
          <w:rFonts w:cs="Arial"/>
          <w:lang w:val="it-IT" w:eastAsia="en-US"/>
        </w:rPr>
        <w:t xml:space="preserve"> il contributo sinergico di Unità Operative che già sono nodi attivi: </w:t>
      </w:r>
    </w:p>
    <w:p w14:paraId="1CE89EDD" w14:textId="60C0E009" w:rsidR="001713FE" w:rsidRPr="001713FE" w:rsidRDefault="001713FE" w:rsidP="001713FE">
      <w:pPr>
        <w:pStyle w:val="Paragrafoelenco"/>
        <w:numPr>
          <w:ilvl w:val="0"/>
          <w:numId w:val="28"/>
        </w:numPr>
        <w:spacing w:line="240" w:lineRule="auto"/>
        <w:jc w:val="both"/>
        <w:rPr>
          <w:rFonts w:cs="Arial"/>
          <w:lang w:val="it-IT" w:eastAsia="en-US"/>
        </w:rPr>
      </w:pPr>
      <w:r w:rsidRPr="001713FE">
        <w:rPr>
          <w:rFonts w:cs="Arial"/>
          <w:b/>
          <w:bCs/>
          <w:lang w:val="it-IT" w:eastAsia="en-US"/>
        </w:rPr>
        <w:t>I-PHOQS</w:t>
      </w:r>
      <w:r w:rsidRPr="001713FE">
        <w:rPr>
          <w:rFonts w:cs="Arial"/>
          <w:lang w:val="it-IT" w:eastAsia="en-US"/>
        </w:rPr>
        <w:t xml:space="preserve"> </w:t>
      </w:r>
      <w:r w:rsidR="00EC71C8">
        <w:rPr>
          <w:rFonts w:cs="Arial"/>
          <w:lang w:val="it-IT" w:eastAsia="en-US"/>
        </w:rPr>
        <w:t xml:space="preserve">–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Integrated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Infrastructure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in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Photonic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and Quantum Science</w:t>
      </w:r>
      <w:r w:rsidR="00EC71C8" w:rsidRPr="00EC71C8">
        <w:rPr>
          <w:rFonts w:cs="Arial"/>
          <w:lang w:val="it-IT" w:eastAsia="en-US"/>
        </w:rPr>
        <w:t xml:space="preserve"> </w:t>
      </w:r>
      <w:r w:rsidRPr="001713FE">
        <w:rPr>
          <w:rFonts w:cs="Arial"/>
          <w:lang w:val="it-IT" w:eastAsia="en-US"/>
        </w:rPr>
        <w:t>(rete nata in ambito PNRR dalle I</w:t>
      </w:r>
      <w:r w:rsidR="00AE7687">
        <w:rPr>
          <w:rFonts w:cs="Arial"/>
          <w:lang w:val="it-IT" w:eastAsia="en-US"/>
        </w:rPr>
        <w:t>IR</w:t>
      </w:r>
      <w:r w:rsidRPr="001713FE">
        <w:rPr>
          <w:rFonts w:cs="Arial"/>
          <w:lang w:val="it-IT" w:eastAsia="en-US"/>
        </w:rPr>
        <w:t xml:space="preserve">R LENS, CUSBO, </w:t>
      </w:r>
      <w:proofErr w:type="spellStart"/>
      <w:r w:rsidRPr="001713FE">
        <w:rPr>
          <w:rFonts w:cs="Arial"/>
          <w:lang w:val="it-IT" w:eastAsia="en-US"/>
        </w:rPr>
        <w:t>BeyondNano</w:t>
      </w:r>
      <w:proofErr w:type="spellEnd"/>
      <w:r w:rsidRPr="001713FE">
        <w:rPr>
          <w:rFonts w:cs="Arial"/>
          <w:lang w:val="it-IT" w:eastAsia="en-US"/>
        </w:rPr>
        <w:t xml:space="preserve"> </w:t>
      </w:r>
      <w:proofErr w:type="gramStart"/>
      <w:r w:rsidRPr="001713FE">
        <w:rPr>
          <w:rFonts w:cs="Arial"/>
          <w:lang w:val="it-IT" w:eastAsia="en-US"/>
        </w:rPr>
        <w:t>e</w:t>
      </w:r>
      <w:proofErr w:type="gramEnd"/>
      <w:r w:rsidRPr="001713FE">
        <w:rPr>
          <w:rFonts w:cs="Arial"/>
          <w:lang w:val="it-IT" w:eastAsia="en-US"/>
        </w:rPr>
        <w:t xml:space="preserve"> ELI) per le competenze di fotonica e </w:t>
      </w:r>
      <w:r w:rsidR="008364D9">
        <w:rPr>
          <w:rFonts w:cs="Arial"/>
          <w:lang w:val="it-IT" w:eastAsia="en-US"/>
        </w:rPr>
        <w:t>Quantum Technology (</w:t>
      </w:r>
      <w:r w:rsidRPr="001713FE">
        <w:rPr>
          <w:rFonts w:cs="Arial"/>
          <w:lang w:val="it-IT" w:eastAsia="en-US"/>
        </w:rPr>
        <w:t>QT</w:t>
      </w:r>
      <w:r w:rsidR="008364D9">
        <w:rPr>
          <w:rFonts w:cs="Arial"/>
          <w:lang w:val="it-IT" w:eastAsia="en-US"/>
        </w:rPr>
        <w:t>)</w:t>
      </w:r>
      <w:r w:rsidRPr="001713FE">
        <w:rPr>
          <w:rFonts w:cs="Arial"/>
          <w:lang w:val="it-IT" w:eastAsia="en-US"/>
        </w:rPr>
        <w:t xml:space="preserve">; </w:t>
      </w:r>
    </w:p>
    <w:p w14:paraId="232334FE" w14:textId="5732F3B5" w:rsidR="001713FE" w:rsidRPr="001713FE" w:rsidRDefault="001713FE" w:rsidP="001713FE">
      <w:pPr>
        <w:pStyle w:val="Paragrafoelenco"/>
        <w:numPr>
          <w:ilvl w:val="0"/>
          <w:numId w:val="28"/>
        </w:numPr>
        <w:spacing w:line="240" w:lineRule="auto"/>
        <w:jc w:val="both"/>
        <w:rPr>
          <w:rFonts w:cs="Arial"/>
          <w:lang w:val="it-IT" w:eastAsia="en-US"/>
        </w:rPr>
      </w:pPr>
      <w:proofErr w:type="spellStart"/>
      <w:r w:rsidRPr="001713FE">
        <w:rPr>
          <w:rFonts w:cs="Arial"/>
          <w:b/>
          <w:bCs/>
          <w:lang w:val="it-IT" w:eastAsia="en-US"/>
        </w:rPr>
        <w:t>SoBigData</w:t>
      </w:r>
      <w:proofErr w:type="spellEnd"/>
      <w:r w:rsidRPr="001713FE">
        <w:rPr>
          <w:rFonts w:cs="Arial"/>
          <w:lang w:val="it-IT" w:eastAsia="en-US"/>
        </w:rPr>
        <w:t xml:space="preserve"> </w:t>
      </w:r>
      <w:r w:rsidR="00EC71C8" w:rsidRPr="00EC71C8">
        <w:rPr>
          <w:rFonts w:cs="Arial"/>
          <w:lang w:val="it-IT" w:eastAsia="en-US"/>
        </w:rPr>
        <w:t xml:space="preserve">–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Strengthening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the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Italian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RI for Social Mining and Big Data Analytics</w:t>
      </w:r>
      <w:r w:rsidR="00EC71C8" w:rsidRPr="00EC71C8">
        <w:rPr>
          <w:rFonts w:cs="Arial"/>
          <w:lang w:val="it-IT" w:eastAsia="en-US"/>
        </w:rPr>
        <w:t xml:space="preserve"> </w:t>
      </w:r>
      <w:r w:rsidRPr="001713FE">
        <w:rPr>
          <w:rFonts w:cs="Arial"/>
          <w:lang w:val="it-IT" w:eastAsia="en-US"/>
        </w:rPr>
        <w:t xml:space="preserve">(IR nel percorso ESFRI potenziata dal PNRR) per la gestione di big data e la creazione di sistemi di Intelligenza Artificiale (AI) con focus su open science e uso etico dei dati; </w:t>
      </w:r>
    </w:p>
    <w:p w14:paraId="18B4AA4D" w14:textId="3F3A5B1F" w:rsidR="001713FE" w:rsidRPr="001713FE" w:rsidRDefault="001713FE" w:rsidP="001713FE">
      <w:pPr>
        <w:pStyle w:val="Paragrafoelenco"/>
        <w:numPr>
          <w:ilvl w:val="0"/>
          <w:numId w:val="28"/>
        </w:numPr>
        <w:spacing w:line="240" w:lineRule="auto"/>
        <w:jc w:val="both"/>
        <w:rPr>
          <w:rFonts w:cs="Arial"/>
          <w:lang w:val="it-IT" w:eastAsia="en-US"/>
        </w:rPr>
      </w:pPr>
      <w:r w:rsidRPr="001713FE">
        <w:rPr>
          <w:rFonts w:cs="Arial"/>
          <w:b/>
          <w:bCs/>
          <w:lang w:val="it-IT" w:eastAsia="en-US"/>
        </w:rPr>
        <w:t>SLICES</w:t>
      </w:r>
      <w:r w:rsidRPr="001713FE">
        <w:rPr>
          <w:rFonts w:cs="Arial"/>
          <w:lang w:val="it-IT" w:eastAsia="en-US"/>
        </w:rPr>
        <w:t xml:space="preserve"> </w:t>
      </w:r>
      <w:r w:rsidR="00EC71C8" w:rsidRPr="00EC71C8">
        <w:rPr>
          <w:rFonts w:cs="Arial"/>
          <w:lang w:val="it-IT" w:eastAsia="en-US"/>
        </w:rPr>
        <w:t xml:space="preserve">– </w:t>
      </w:r>
      <w:r w:rsidR="00EC71C8" w:rsidRPr="00EC71C8">
        <w:rPr>
          <w:rFonts w:cs="Arial"/>
          <w:i/>
          <w:iCs/>
          <w:lang w:val="it-IT" w:eastAsia="en-US"/>
        </w:rPr>
        <w:t xml:space="preserve">Scientific Large Scale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Infrastructure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for Computing/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Communication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</w:t>
      </w:r>
      <w:proofErr w:type="spellStart"/>
      <w:r w:rsidR="00EC71C8" w:rsidRPr="00EC71C8">
        <w:rPr>
          <w:rFonts w:cs="Arial"/>
          <w:i/>
          <w:iCs/>
          <w:lang w:val="it-IT" w:eastAsia="en-US"/>
        </w:rPr>
        <w:t>Experimental</w:t>
      </w:r>
      <w:proofErr w:type="spellEnd"/>
      <w:r w:rsidR="00EC71C8" w:rsidRPr="00EC71C8">
        <w:rPr>
          <w:rFonts w:cs="Arial"/>
          <w:i/>
          <w:iCs/>
          <w:lang w:val="it-IT" w:eastAsia="en-US"/>
        </w:rPr>
        <w:t xml:space="preserve"> Studies </w:t>
      </w:r>
      <w:r w:rsidRPr="001713FE">
        <w:rPr>
          <w:rFonts w:cs="Arial"/>
          <w:lang w:val="it-IT" w:eastAsia="en-US"/>
        </w:rPr>
        <w:t xml:space="preserve">(IR ESFRI), che supporta le evoluzioni di </w:t>
      </w:r>
      <w:r w:rsidR="00AE7687">
        <w:rPr>
          <w:rFonts w:cs="Arial"/>
          <w:lang w:val="it-IT" w:eastAsia="en-US"/>
        </w:rPr>
        <w:t>I</w:t>
      </w:r>
      <w:r w:rsidRPr="001713FE">
        <w:rPr>
          <w:rFonts w:cs="Arial"/>
          <w:lang w:val="it-IT" w:eastAsia="en-US"/>
        </w:rPr>
        <w:t xml:space="preserve">nternet anche nell’integrazione di reti classiche e quantistiche; </w:t>
      </w:r>
    </w:p>
    <w:p w14:paraId="65F5FE06" w14:textId="6D463EF5" w:rsidR="001713FE" w:rsidRPr="001713FE" w:rsidRDefault="001713FE" w:rsidP="001713FE">
      <w:pPr>
        <w:pStyle w:val="Paragrafoelenco"/>
        <w:numPr>
          <w:ilvl w:val="0"/>
          <w:numId w:val="28"/>
        </w:numPr>
        <w:spacing w:line="240" w:lineRule="auto"/>
        <w:jc w:val="both"/>
        <w:rPr>
          <w:rFonts w:cs="Arial"/>
          <w:lang w:val="it-IT" w:eastAsia="en-US"/>
        </w:rPr>
      </w:pPr>
      <w:r w:rsidRPr="001713FE">
        <w:rPr>
          <w:rFonts w:cs="Arial"/>
          <w:b/>
          <w:bCs/>
          <w:lang w:val="it-IT" w:eastAsia="en-US"/>
        </w:rPr>
        <w:t>EUAPS</w:t>
      </w:r>
      <w:r w:rsidRPr="001713FE">
        <w:rPr>
          <w:rFonts w:cs="Arial"/>
          <w:lang w:val="it-IT" w:eastAsia="en-US"/>
        </w:rPr>
        <w:t xml:space="preserve"> </w:t>
      </w:r>
      <w:r w:rsidR="00765A16">
        <w:rPr>
          <w:rFonts w:cs="Arial"/>
          <w:lang w:val="it-IT" w:eastAsia="en-US"/>
        </w:rPr>
        <w:t>–</w:t>
      </w:r>
      <w:r w:rsidR="00765A16" w:rsidRPr="00765A16">
        <w:rPr>
          <w:rFonts w:cs="Arial"/>
          <w:lang w:val="it-IT" w:eastAsia="en-US"/>
        </w:rPr>
        <w:t xml:space="preserve"> </w:t>
      </w:r>
      <w:proofErr w:type="spellStart"/>
      <w:r w:rsidR="00765A16" w:rsidRPr="00765A16">
        <w:rPr>
          <w:rFonts w:cs="Arial"/>
          <w:i/>
          <w:iCs/>
          <w:lang w:val="it-IT" w:eastAsia="en-US"/>
        </w:rPr>
        <w:t>EuPRAXIA</w:t>
      </w:r>
      <w:proofErr w:type="spellEnd"/>
      <w:r w:rsidR="00765A16" w:rsidRPr="00765A16">
        <w:rPr>
          <w:rFonts w:cs="Arial"/>
          <w:i/>
          <w:iCs/>
          <w:lang w:val="it-IT" w:eastAsia="en-US"/>
        </w:rPr>
        <w:t xml:space="preserve"> Advanced </w:t>
      </w:r>
      <w:proofErr w:type="spellStart"/>
      <w:r w:rsidR="00765A16" w:rsidRPr="00765A16">
        <w:rPr>
          <w:rFonts w:cs="Arial"/>
          <w:i/>
          <w:iCs/>
          <w:lang w:val="it-IT" w:eastAsia="en-US"/>
        </w:rPr>
        <w:t>Photon</w:t>
      </w:r>
      <w:proofErr w:type="spellEnd"/>
      <w:r w:rsidR="00765A16" w:rsidRPr="00765A16">
        <w:rPr>
          <w:rFonts w:cs="Arial"/>
          <w:i/>
          <w:iCs/>
          <w:lang w:val="it-IT" w:eastAsia="en-US"/>
        </w:rPr>
        <w:t xml:space="preserve"> Sources</w:t>
      </w:r>
      <w:r w:rsidR="00765A16" w:rsidRPr="00765A16">
        <w:rPr>
          <w:rFonts w:cs="Arial"/>
          <w:lang w:val="it-IT" w:eastAsia="en-US"/>
        </w:rPr>
        <w:t xml:space="preserve"> </w:t>
      </w:r>
      <w:r w:rsidRPr="001713FE">
        <w:rPr>
          <w:rFonts w:cs="Arial"/>
          <w:lang w:val="it-IT" w:eastAsia="en-US"/>
        </w:rPr>
        <w:t xml:space="preserve">(IR creata con il PNRR) per le sorgenti laser ad alta energia. </w:t>
      </w:r>
    </w:p>
    <w:p w14:paraId="291F12E8" w14:textId="77777777" w:rsidR="001713FE" w:rsidRPr="001713FE" w:rsidRDefault="001713FE" w:rsidP="001713FE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1713FE">
        <w:rPr>
          <w:rFonts w:cs="Arial"/>
          <w:lang w:val="it-IT" w:eastAsia="en-US"/>
        </w:rPr>
        <w:t>AI-PHOQUS costituirà un nuovo contesto multidisciplinare di collaborazione di soggetti pubblici e privati, integrando progressivamente l’AI e le QT basate su atomi e fotoni con la filiera della fotonica, della fabbricazione e delle reti avanzate.</w:t>
      </w:r>
    </w:p>
    <w:p w14:paraId="01580481" w14:textId="2825293F" w:rsidR="0041715B" w:rsidRDefault="001713FE" w:rsidP="001713FE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1713FE">
        <w:rPr>
          <w:rFonts w:cs="Arial"/>
          <w:lang w:val="it-IT" w:eastAsia="en-US"/>
        </w:rPr>
        <w:t>La combinazione di QT, fotonica ed AI, nel contesto di reti avanzate ibride – classiche e quantistiche – ha un potenziale enorme e pervasivo in ambiti sia scientifici che industriali. Il contesto scientifico ed infrastrutturale di AI-PHOQUS costituirà un esempio unico sia nello scenario italiano che europeo ed un volano straordinario per l’economia e lo sviluppo tecnologico nel nostro Paese, soprattutto al Sud.</w:t>
      </w:r>
    </w:p>
    <w:p w14:paraId="41F24E7C" w14:textId="77777777" w:rsidR="008364D9" w:rsidRPr="008364D9" w:rsidRDefault="008364D9" w:rsidP="008364D9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8364D9">
        <w:rPr>
          <w:rFonts w:cs="Arial"/>
          <w:lang w:val="it-IT" w:eastAsia="en-US"/>
        </w:rPr>
        <w:t xml:space="preserve">Con il potenziamento delle sue unità operative e l’integrazione multidisciplinare di Intelligenza Artificiale, Scienze Quantistiche e Reti Avanzate, AI-PHOQUS si propone non solo come progetto scientifico ma come </w:t>
      </w:r>
      <w:r w:rsidRPr="008364D9">
        <w:rPr>
          <w:rFonts w:cs="Arial"/>
          <w:b/>
          <w:bCs/>
          <w:lang w:val="it-IT" w:eastAsia="en-US"/>
        </w:rPr>
        <w:t>piattaforma aperta verso il mondo delle imprese e dei territori</w:t>
      </w:r>
      <w:r w:rsidRPr="008364D9">
        <w:rPr>
          <w:rFonts w:cs="Arial"/>
          <w:lang w:val="it-IT" w:eastAsia="en-US"/>
        </w:rPr>
        <w:t>.</w:t>
      </w:r>
    </w:p>
    <w:p w14:paraId="07B9C44A" w14:textId="77777777" w:rsidR="008364D9" w:rsidRPr="008364D9" w:rsidRDefault="008364D9" w:rsidP="008364D9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8364D9">
        <w:rPr>
          <w:rFonts w:cs="Arial"/>
          <w:lang w:val="it-IT" w:eastAsia="en-US"/>
        </w:rPr>
        <w:t>L’obiettivo è facilitare l’accesso alle tecnologie più innovative, accelerare la transizione digitale e quantistica dell’industria nazionale e creare nuove opportunità di collaborazione tra ricerca pubblica e stakeholder economici e istituzionali.</w:t>
      </w:r>
    </w:p>
    <w:p w14:paraId="7CAC0B2B" w14:textId="77777777" w:rsidR="008364D9" w:rsidRPr="008364D9" w:rsidRDefault="008364D9" w:rsidP="008364D9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8364D9">
        <w:rPr>
          <w:rFonts w:cs="Arial"/>
          <w:lang w:val="it-IT" w:eastAsia="en-US"/>
        </w:rPr>
        <w:t xml:space="preserve">AI-PHOQUS sarà dunque </w:t>
      </w:r>
      <w:r w:rsidRPr="008364D9">
        <w:rPr>
          <w:rFonts w:cs="Arial"/>
          <w:b/>
          <w:bCs/>
          <w:lang w:val="it-IT" w:eastAsia="en-US"/>
        </w:rPr>
        <w:t>motore di sviluppo</w:t>
      </w:r>
      <w:r w:rsidRPr="008364D9">
        <w:rPr>
          <w:rFonts w:cs="Arial"/>
          <w:lang w:val="it-IT" w:eastAsia="en-US"/>
        </w:rPr>
        <w:t xml:space="preserve"> e </w:t>
      </w:r>
      <w:r w:rsidRPr="008364D9">
        <w:rPr>
          <w:rFonts w:cs="Arial"/>
          <w:b/>
          <w:bCs/>
          <w:lang w:val="it-IT" w:eastAsia="en-US"/>
        </w:rPr>
        <w:t>ambiente abilitante per l’innovazione applicata</w:t>
      </w:r>
      <w:r w:rsidRPr="008364D9">
        <w:rPr>
          <w:rFonts w:cs="Arial"/>
          <w:lang w:val="it-IT" w:eastAsia="en-US"/>
        </w:rPr>
        <w:t>, contribuendo al rafforzamento strutturale del sistema della ricerca nel Mezzogiorno e in tutta Italia.</w:t>
      </w:r>
    </w:p>
    <w:p w14:paraId="567F6374" w14:textId="77777777" w:rsidR="008364D9" w:rsidRPr="00392369" w:rsidRDefault="008364D9" w:rsidP="001713FE">
      <w:pPr>
        <w:spacing w:line="240" w:lineRule="auto"/>
        <w:ind w:firstLine="284"/>
        <w:jc w:val="both"/>
        <w:rPr>
          <w:rFonts w:cs="Arial"/>
          <w:lang w:val="it-IT" w:eastAsia="en-US"/>
        </w:rPr>
      </w:pPr>
    </w:p>
    <w:sectPr w:rsidR="008364D9" w:rsidRPr="00392369" w:rsidSect="00121F0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1134" w:bottom="709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E51B" w14:textId="77777777" w:rsidR="00A51EB6" w:rsidRDefault="00A51EB6">
      <w:pPr>
        <w:spacing w:after="0" w:line="240" w:lineRule="auto"/>
      </w:pPr>
      <w:r>
        <w:separator/>
      </w:r>
    </w:p>
  </w:endnote>
  <w:endnote w:type="continuationSeparator" w:id="0">
    <w:p w14:paraId="71B6B64B" w14:textId="77777777" w:rsidR="00A51EB6" w:rsidRDefault="00A5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BDA0" w14:textId="77777777" w:rsidR="00394A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D3F77A5" w14:textId="77777777" w:rsidR="00394A8D" w:rsidRDefault="00394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A792" w14:textId="7C679412" w:rsidR="00394A8D" w:rsidRDefault="00A301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A30180">
      <w:rPr>
        <w:rFonts w:ascii="Palatino Linotype" w:hAnsi="Palatino Linotype" w:cs="Arial"/>
        <w:noProof/>
        <w:color w:val="FFFFFF"/>
        <w:sz w:val="20"/>
        <w:szCs w:val="20"/>
        <w:lang w:val="it-IT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86AC1" wp14:editId="1B4D25BD">
              <wp:simplePos x="0" y="0"/>
              <wp:positionH relativeFrom="page">
                <wp:posOffset>5497830</wp:posOffset>
              </wp:positionH>
              <wp:positionV relativeFrom="page">
                <wp:posOffset>8628380</wp:posOffset>
              </wp:positionV>
              <wp:extent cx="2055495" cy="2055495"/>
              <wp:effectExtent l="0" t="0" r="1905" b="1905"/>
              <wp:wrapNone/>
              <wp:docPr id="1403273108" name="Triangolo isoscele 1403273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5495" cy="205549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>
                          <a:lumMod val="75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C0180D" w14:textId="77777777" w:rsidR="00A30180" w:rsidRPr="00A30180" w:rsidRDefault="00A30180" w:rsidP="00A3018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</w:pP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begin"/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instrText>PAGE    \* MERGEFORMAT</w:instrText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separate"/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86A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1403273108" o:spid="_x0000_s1028" type="#_x0000_t5" style="position:absolute;left:0;text-align:left;margin-left:432.9pt;margin-top:679.4pt;width:161.85pt;height:1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" adj="21600" fillcolor="#bf9000" stroked="f">
              <v:textbox>
                <w:txbxContent>
                  <w:p w14:paraId="78C0180D" w14:textId="77777777" w:rsidR="00A30180" w:rsidRPr="00A30180" w:rsidRDefault="00A30180" w:rsidP="00A30180">
                    <w:pPr>
                      <w:jc w:val="center"/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</w:pP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begin"/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instrText>PAGE    \* MERGEFORMAT</w:instrText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separate"/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t>2</w:t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766607" w14:textId="77777777" w:rsidR="00394A8D" w:rsidRDefault="00394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D923" w14:textId="77777777" w:rsidR="00A51EB6" w:rsidRDefault="00A51EB6">
      <w:pPr>
        <w:spacing w:after="0" w:line="240" w:lineRule="auto"/>
      </w:pPr>
      <w:r>
        <w:separator/>
      </w:r>
    </w:p>
  </w:footnote>
  <w:footnote w:type="continuationSeparator" w:id="0">
    <w:p w14:paraId="635A3276" w14:textId="77777777" w:rsidR="00A51EB6" w:rsidRDefault="00A5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849C" w14:textId="0FEA8AAF" w:rsidR="00394A8D" w:rsidRDefault="00121F0C">
    <w:pPr>
      <w:widowControl w:val="0"/>
      <w:spacing w:after="0" w:line="240" w:lineRule="auto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6EC63C8" wp14:editId="5E9B8EC9">
              <wp:simplePos x="0" y="0"/>
              <wp:positionH relativeFrom="column">
                <wp:posOffset>255270</wp:posOffset>
              </wp:positionH>
              <wp:positionV relativeFrom="paragraph">
                <wp:posOffset>-449580</wp:posOffset>
              </wp:positionV>
              <wp:extent cx="6574155" cy="788035"/>
              <wp:effectExtent l="0" t="0" r="0" b="0"/>
              <wp:wrapNone/>
              <wp:docPr id="10603241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4155" cy="7880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728BD8">
            <v:rect id="Rettangolo 1" style="position:absolute;margin-left:20.1pt;margin-top:-35.4pt;width:517.65pt;height:62.0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w14:anchorId="192EA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"/>
          </w:pict>
        </mc:Fallback>
      </mc:AlternateContent>
    </w:r>
    <w:r w:rsidR="00D55E72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8BCB46A" wp14:editId="04F84E4C">
          <wp:simplePos x="0" y="0"/>
          <wp:positionH relativeFrom="column">
            <wp:posOffset>5726430</wp:posOffset>
          </wp:positionH>
          <wp:positionV relativeFrom="paragraph">
            <wp:posOffset>-202565</wp:posOffset>
          </wp:positionV>
          <wp:extent cx="756920" cy="487680"/>
          <wp:effectExtent l="0" t="0" r="5080" b="7620"/>
          <wp:wrapNone/>
          <wp:docPr id="2" name="image3.jpg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Immagine che contiene testo, Carattere, logo, Elementi grafici&#10;&#10;Il contenuto generato dall'IA potrebbe non essere corret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E72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9F1046E" wp14:editId="023B4563">
          <wp:simplePos x="0" y="0"/>
          <wp:positionH relativeFrom="column">
            <wp:posOffset>4629150</wp:posOffset>
          </wp:positionH>
          <wp:positionV relativeFrom="paragraph">
            <wp:posOffset>-60960</wp:posOffset>
          </wp:positionV>
          <wp:extent cx="975995" cy="429895"/>
          <wp:effectExtent l="0" t="0" r="0" b="8255"/>
          <wp:wrapNone/>
          <wp:docPr id="1" name="image2.png" descr="Immagine che contiene testo, schermata, software, Icona del computer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testo, schermata, software, Icona del computer&#10;&#10;Il contenuto generato dall'IA potrebbe non essere corret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69" t="14665" r="30007" b="79916"/>
                  <a:stretch>
                    <a:fillRect/>
                  </a:stretch>
                </pic:blipFill>
                <pic:spPr>
                  <a:xfrm>
                    <a:off x="0" y="0"/>
                    <a:ext cx="975995" cy="42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E72">
      <w:rPr>
        <w:noProof/>
      </w:rPr>
      <w:drawing>
        <wp:anchor distT="0" distB="0" distL="114300" distR="114300" simplePos="0" relativeHeight="251660288" behindDoc="0" locked="0" layoutInCell="1" allowOverlap="1" wp14:anchorId="22DF55CA" wp14:editId="5B6E3E12">
          <wp:simplePos x="0" y="0"/>
          <wp:positionH relativeFrom="column">
            <wp:posOffset>361950</wp:posOffset>
          </wp:positionH>
          <wp:positionV relativeFrom="paragraph">
            <wp:posOffset>-137160</wp:posOffset>
          </wp:positionV>
          <wp:extent cx="4249420" cy="475615"/>
          <wp:effectExtent l="0" t="0" r="0" b="635"/>
          <wp:wrapNone/>
          <wp:docPr id="6824028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4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180" w:rsidRPr="00A30180">
      <w:rPr>
        <w:rFonts w:ascii="Palatino Linotype" w:hAnsi="Palatino Linotype" w:cs="Arial"/>
        <w:noProof/>
        <w:sz w:val="20"/>
        <w:szCs w:val="20"/>
        <w:lang w:val="it-IT" w:eastAsia="en-US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26CAEF65" wp14:editId="38D3AE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85600" cy="885600"/>
              <wp:effectExtent l="0" t="0" r="0" b="0"/>
              <wp:wrapNone/>
              <wp:docPr id="11" name="Triangolo isosce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885600" cy="8856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>
                          <a:lumMod val="75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A8241D8" w14:textId="77777777" w:rsidR="00A30180" w:rsidRDefault="00A30180" w:rsidP="00A3018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90000" rIns="91440" bIns="9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AEF6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11" o:spid="_x0000_s1027" type="#_x0000_t5" style="position:absolute;margin-left:0;margin-top:0;width:69.75pt;height:69.75pt;rotation:180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" adj="21600" fillcolor="#bf9000" stroked="f">
              <v:textbox inset=",2.5mm,,2.5mm">
                <w:txbxContent>
                  <w:p w14:paraId="1A8241D8" w14:textId="77777777" w:rsidR="00A30180" w:rsidRDefault="00A30180" w:rsidP="00A3018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3F4D1A" w14:textId="08A07D10" w:rsidR="00A30180" w:rsidRDefault="00A30180">
    <w:pPr>
      <w:widowControl w:val="0"/>
      <w:spacing w:after="0" w:line="240" w:lineRule="auto"/>
    </w:pPr>
  </w:p>
  <w:p w14:paraId="70807254" w14:textId="77777777" w:rsidR="00121F0C" w:rsidRDefault="00121F0C">
    <w:pPr>
      <w:widowControl w:val="0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2F7C" w14:textId="1997B115" w:rsidR="00121F0C" w:rsidRDefault="00121F0C">
    <w:pPr>
      <w:pStyle w:val="Intestazione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1B9F024C" wp14:editId="28EC0AC8">
          <wp:simplePos x="0" y="0"/>
          <wp:positionH relativeFrom="column">
            <wp:posOffset>5356860</wp:posOffset>
          </wp:positionH>
          <wp:positionV relativeFrom="paragraph">
            <wp:posOffset>-424180</wp:posOffset>
          </wp:positionV>
          <wp:extent cx="756920" cy="487680"/>
          <wp:effectExtent l="0" t="0" r="5080" b="7620"/>
          <wp:wrapNone/>
          <wp:docPr id="1324800705" name="image3.jpg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Immagine che contiene testo, Carattere, logo, Elementi grafici&#10;&#10;Il contenuto generato dall'IA potrebbe non essere corret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205C02D" wp14:editId="22FB9767">
          <wp:simplePos x="0" y="0"/>
          <wp:positionH relativeFrom="column">
            <wp:posOffset>4259580</wp:posOffset>
          </wp:positionH>
          <wp:positionV relativeFrom="paragraph">
            <wp:posOffset>-282575</wp:posOffset>
          </wp:positionV>
          <wp:extent cx="975995" cy="429895"/>
          <wp:effectExtent l="0" t="0" r="0" b="8255"/>
          <wp:wrapNone/>
          <wp:docPr id="1917258025" name="image2.png" descr="Immagine che contiene testo, schermata, software, Icona del computer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testo, schermata, software, Icona del computer&#10;&#10;Il contenuto generato dall'IA potrebbe non essere corret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69" t="14665" r="30007" b="79916"/>
                  <a:stretch>
                    <a:fillRect/>
                  </a:stretch>
                </pic:blipFill>
                <pic:spPr>
                  <a:xfrm>
                    <a:off x="0" y="0"/>
                    <a:ext cx="975995" cy="42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5D07309" wp14:editId="3531F0BC">
          <wp:simplePos x="0" y="0"/>
          <wp:positionH relativeFrom="column">
            <wp:posOffset>-7620</wp:posOffset>
          </wp:positionH>
          <wp:positionV relativeFrom="paragraph">
            <wp:posOffset>-358775</wp:posOffset>
          </wp:positionV>
          <wp:extent cx="4249420" cy="475615"/>
          <wp:effectExtent l="0" t="0" r="0" b="635"/>
          <wp:wrapNone/>
          <wp:docPr id="131143487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4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FA"/>
    <w:multiLevelType w:val="hybridMultilevel"/>
    <w:tmpl w:val="268669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7738A"/>
    <w:multiLevelType w:val="hybridMultilevel"/>
    <w:tmpl w:val="8C4484A6"/>
    <w:lvl w:ilvl="0" w:tplc="A05C55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0B2"/>
    <w:multiLevelType w:val="hybridMultilevel"/>
    <w:tmpl w:val="8632B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35D9"/>
    <w:multiLevelType w:val="hybridMultilevel"/>
    <w:tmpl w:val="15FE0CD4"/>
    <w:lvl w:ilvl="0" w:tplc="C38C7162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34F6"/>
    <w:multiLevelType w:val="hybridMultilevel"/>
    <w:tmpl w:val="33B88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290"/>
    <w:multiLevelType w:val="hybridMultilevel"/>
    <w:tmpl w:val="5D38B0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C5174C"/>
    <w:multiLevelType w:val="multilevel"/>
    <w:tmpl w:val="C284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C42BB"/>
    <w:multiLevelType w:val="hybridMultilevel"/>
    <w:tmpl w:val="97CC0142"/>
    <w:lvl w:ilvl="0" w:tplc="AD74C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5C5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49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A01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6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AD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40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AB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AC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4445F"/>
    <w:multiLevelType w:val="hybridMultilevel"/>
    <w:tmpl w:val="FCE81DE6"/>
    <w:lvl w:ilvl="0" w:tplc="042A0CA8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7" w:hanging="360"/>
      </w:pPr>
    </w:lvl>
    <w:lvl w:ilvl="2" w:tplc="0410001B" w:tentative="1">
      <w:start w:val="1"/>
      <w:numFmt w:val="lowerRoman"/>
      <w:lvlText w:val="%3."/>
      <w:lvlJc w:val="right"/>
      <w:pPr>
        <w:ind w:left="2077" w:hanging="180"/>
      </w:pPr>
    </w:lvl>
    <w:lvl w:ilvl="3" w:tplc="0410000F" w:tentative="1">
      <w:start w:val="1"/>
      <w:numFmt w:val="decimal"/>
      <w:lvlText w:val="%4."/>
      <w:lvlJc w:val="left"/>
      <w:pPr>
        <w:ind w:left="2797" w:hanging="360"/>
      </w:pPr>
    </w:lvl>
    <w:lvl w:ilvl="4" w:tplc="04100019" w:tentative="1">
      <w:start w:val="1"/>
      <w:numFmt w:val="lowerLetter"/>
      <w:lvlText w:val="%5."/>
      <w:lvlJc w:val="left"/>
      <w:pPr>
        <w:ind w:left="3517" w:hanging="360"/>
      </w:pPr>
    </w:lvl>
    <w:lvl w:ilvl="5" w:tplc="0410001B" w:tentative="1">
      <w:start w:val="1"/>
      <w:numFmt w:val="lowerRoman"/>
      <w:lvlText w:val="%6."/>
      <w:lvlJc w:val="right"/>
      <w:pPr>
        <w:ind w:left="4237" w:hanging="180"/>
      </w:pPr>
    </w:lvl>
    <w:lvl w:ilvl="6" w:tplc="0410000F" w:tentative="1">
      <w:start w:val="1"/>
      <w:numFmt w:val="decimal"/>
      <w:lvlText w:val="%7."/>
      <w:lvlJc w:val="left"/>
      <w:pPr>
        <w:ind w:left="4957" w:hanging="360"/>
      </w:pPr>
    </w:lvl>
    <w:lvl w:ilvl="7" w:tplc="04100019" w:tentative="1">
      <w:start w:val="1"/>
      <w:numFmt w:val="lowerLetter"/>
      <w:lvlText w:val="%8."/>
      <w:lvlJc w:val="left"/>
      <w:pPr>
        <w:ind w:left="5677" w:hanging="360"/>
      </w:pPr>
    </w:lvl>
    <w:lvl w:ilvl="8" w:tplc="0410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 w15:restartNumberingAfterBreak="0">
    <w:nsid w:val="26E30C71"/>
    <w:multiLevelType w:val="multilevel"/>
    <w:tmpl w:val="0F8A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D6D0A"/>
    <w:multiLevelType w:val="hybridMultilevel"/>
    <w:tmpl w:val="CAB65D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693653"/>
    <w:multiLevelType w:val="multilevel"/>
    <w:tmpl w:val="B53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A75FA"/>
    <w:multiLevelType w:val="hybridMultilevel"/>
    <w:tmpl w:val="7ACE933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92670B"/>
    <w:multiLevelType w:val="hybridMultilevel"/>
    <w:tmpl w:val="C91CC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3AD5"/>
    <w:multiLevelType w:val="hybridMultilevel"/>
    <w:tmpl w:val="8C4484A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66E2"/>
    <w:multiLevelType w:val="multilevel"/>
    <w:tmpl w:val="79D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3523BA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8A1EBC"/>
    <w:multiLevelType w:val="hybridMultilevel"/>
    <w:tmpl w:val="93629D6C"/>
    <w:lvl w:ilvl="0" w:tplc="33F0E02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CB6BCC"/>
    <w:multiLevelType w:val="hybridMultilevel"/>
    <w:tmpl w:val="68ECA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87"/>
    <w:multiLevelType w:val="hybridMultilevel"/>
    <w:tmpl w:val="41CA6298"/>
    <w:lvl w:ilvl="0" w:tplc="C7AED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A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2AD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4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A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02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4F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2E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07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E456E"/>
    <w:multiLevelType w:val="multilevel"/>
    <w:tmpl w:val="ACDE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0F03577"/>
    <w:multiLevelType w:val="hybridMultilevel"/>
    <w:tmpl w:val="BE9882E8"/>
    <w:lvl w:ilvl="0" w:tplc="0410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2" w15:restartNumberingAfterBreak="0">
    <w:nsid w:val="666A2F8C"/>
    <w:multiLevelType w:val="hybridMultilevel"/>
    <w:tmpl w:val="4F06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532FC"/>
    <w:multiLevelType w:val="hybridMultilevel"/>
    <w:tmpl w:val="AAA62F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840"/>
    <w:multiLevelType w:val="multilevel"/>
    <w:tmpl w:val="0772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A6589A"/>
    <w:multiLevelType w:val="multilevel"/>
    <w:tmpl w:val="A54C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F4A31F6"/>
    <w:multiLevelType w:val="hybridMultilevel"/>
    <w:tmpl w:val="D0E6C3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6D19F4"/>
    <w:multiLevelType w:val="multilevel"/>
    <w:tmpl w:val="A992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2699138">
    <w:abstractNumId w:val="16"/>
  </w:num>
  <w:num w:numId="2" w16cid:durableId="1182088846">
    <w:abstractNumId w:val="0"/>
  </w:num>
  <w:num w:numId="3" w16cid:durableId="1897356545">
    <w:abstractNumId w:val="10"/>
  </w:num>
  <w:num w:numId="4" w16cid:durableId="2071685077">
    <w:abstractNumId w:val="12"/>
  </w:num>
  <w:num w:numId="5" w16cid:durableId="827134066">
    <w:abstractNumId w:val="11"/>
  </w:num>
  <w:num w:numId="6" w16cid:durableId="1448038068">
    <w:abstractNumId w:val="9"/>
  </w:num>
  <w:num w:numId="7" w16cid:durableId="1196429626">
    <w:abstractNumId w:val="23"/>
  </w:num>
  <w:num w:numId="8" w16cid:durableId="1520773584">
    <w:abstractNumId w:val="7"/>
  </w:num>
  <w:num w:numId="9" w16cid:durableId="866521683">
    <w:abstractNumId w:val="19"/>
  </w:num>
  <w:num w:numId="10" w16cid:durableId="518855778">
    <w:abstractNumId w:val="4"/>
  </w:num>
  <w:num w:numId="11" w16cid:durableId="1181311499">
    <w:abstractNumId w:val="6"/>
  </w:num>
  <w:num w:numId="12" w16cid:durableId="1741757048">
    <w:abstractNumId w:val="20"/>
  </w:num>
  <w:num w:numId="13" w16cid:durableId="1540510893">
    <w:abstractNumId w:val="15"/>
  </w:num>
  <w:num w:numId="14" w16cid:durableId="470945906">
    <w:abstractNumId w:val="25"/>
  </w:num>
  <w:num w:numId="15" w16cid:durableId="109935608">
    <w:abstractNumId w:val="27"/>
  </w:num>
  <w:num w:numId="16" w16cid:durableId="1903322296">
    <w:abstractNumId w:val="24"/>
  </w:num>
  <w:num w:numId="17" w16cid:durableId="897253615">
    <w:abstractNumId w:val="8"/>
  </w:num>
  <w:num w:numId="18" w16cid:durableId="1831826636">
    <w:abstractNumId w:val="1"/>
  </w:num>
  <w:num w:numId="19" w16cid:durableId="725884260">
    <w:abstractNumId w:val="14"/>
  </w:num>
  <w:num w:numId="20" w16cid:durableId="1279408587">
    <w:abstractNumId w:val="21"/>
  </w:num>
  <w:num w:numId="21" w16cid:durableId="1063411523">
    <w:abstractNumId w:val="18"/>
  </w:num>
  <w:num w:numId="22" w16cid:durableId="1048795126">
    <w:abstractNumId w:val="13"/>
  </w:num>
  <w:num w:numId="23" w16cid:durableId="249193370">
    <w:abstractNumId w:val="3"/>
  </w:num>
  <w:num w:numId="24" w16cid:durableId="350763079">
    <w:abstractNumId w:val="2"/>
  </w:num>
  <w:num w:numId="25" w16cid:durableId="1669672032">
    <w:abstractNumId w:val="22"/>
  </w:num>
  <w:num w:numId="26" w16cid:durableId="85276517">
    <w:abstractNumId w:val="26"/>
  </w:num>
  <w:num w:numId="27" w16cid:durableId="283267454">
    <w:abstractNumId w:val="17"/>
  </w:num>
  <w:num w:numId="28" w16cid:durableId="1994136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8D"/>
    <w:rsid w:val="0000060D"/>
    <w:rsid w:val="00014835"/>
    <w:rsid w:val="000306C1"/>
    <w:rsid w:val="000502B4"/>
    <w:rsid w:val="00054C1B"/>
    <w:rsid w:val="00080AA9"/>
    <w:rsid w:val="00096505"/>
    <w:rsid w:val="0009799C"/>
    <w:rsid w:val="00121F0C"/>
    <w:rsid w:val="00131046"/>
    <w:rsid w:val="001713FE"/>
    <w:rsid w:val="0019451A"/>
    <w:rsid w:val="00194DA4"/>
    <w:rsid w:val="001D4B0A"/>
    <w:rsid w:val="0023193F"/>
    <w:rsid w:val="002373D2"/>
    <w:rsid w:val="002419E2"/>
    <w:rsid w:val="00252D7F"/>
    <w:rsid w:val="002829B2"/>
    <w:rsid w:val="0029112B"/>
    <w:rsid w:val="002A41AE"/>
    <w:rsid w:val="002B0971"/>
    <w:rsid w:val="002C7A90"/>
    <w:rsid w:val="002E4017"/>
    <w:rsid w:val="002E61D4"/>
    <w:rsid w:val="002F6F1E"/>
    <w:rsid w:val="00350B58"/>
    <w:rsid w:val="00370C33"/>
    <w:rsid w:val="00373E3D"/>
    <w:rsid w:val="00375FED"/>
    <w:rsid w:val="00390A2B"/>
    <w:rsid w:val="00392369"/>
    <w:rsid w:val="00394A8D"/>
    <w:rsid w:val="003B7761"/>
    <w:rsid w:val="003C00AA"/>
    <w:rsid w:val="003D5D26"/>
    <w:rsid w:val="003E3360"/>
    <w:rsid w:val="003E7F7B"/>
    <w:rsid w:val="003F2BAB"/>
    <w:rsid w:val="0041715B"/>
    <w:rsid w:val="004364B2"/>
    <w:rsid w:val="00466DF3"/>
    <w:rsid w:val="004875CC"/>
    <w:rsid w:val="004E03C1"/>
    <w:rsid w:val="004E0B60"/>
    <w:rsid w:val="004E0FB6"/>
    <w:rsid w:val="005127CA"/>
    <w:rsid w:val="005151CB"/>
    <w:rsid w:val="00547D41"/>
    <w:rsid w:val="00556F43"/>
    <w:rsid w:val="00592132"/>
    <w:rsid w:val="005C1297"/>
    <w:rsid w:val="006524FD"/>
    <w:rsid w:val="00657124"/>
    <w:rsid w:val="00672CAE"/>
    <w:rsid w:val="0068129E"/>
    <w:rsid w:val="00691C24"/>
    <w:rsid w:val="006D2BC2"/>
    <w:rsid w:val="006E0630"/>
    <w:rsid w:val="00720ED4"/>
    <w:rsid w:val="00746960"/>
    <w:rsid w:val="00762B9E"/>
    <w:rsid w:val="00765A16"/>
    <w:rsid w:val="007A0B7E"/>
    <w:rsid w:val="007E058C"/>
    <w:rsid w:val="00815FFA"/>
    <w:rsid w:val="008364D9"/>
    <w:rsid w:val="00850B01"/>
    <w:rsid w:val="00860138"/>
    <w:rsid w:val="008859B7"/>
    <w:rsid w:val="00886E9F"/>
    <w:rsid w:val="0089438C"/>
    <w:rsid w:val="008A6FBD"/>
    <w:rsid w:val="008B5C9B"/>
    <w:rsid w:val="008B73C2"/>
    <w:rsid w:val="008C0195"/>
    <w:rsid w:val="00930F0D"/>
    <w:rsid w:val="00932655"/>
    <w:rsid w:val="00954050"/>
    <w:rsid w:val="00955CE2"/>
    <w:rsid w:val="009A4C01"/>
    <w:rsid w:val="009E479F"/>
    <w:rsid w:val="009F6F6E"/>
    <w:rsid w:val="00A1618A"/>
    <w:rsid w:val="00A168AD"/>
    <w:rsid w:val="00A30180"/>
    <w:rsid w:val="00A41F9B"/>
    <w:rsid w:val="00A51EB6"/>
    <w:rsid w:val="00A826B6"/>
    <w:rsid w:val="00AC2C1B"/>
    <w:rsid w:val="00AC53E8"/>
    <w:rsid w:val="00AE7687"/>
    <w:rsid w:val="00B0750C"/>
    <w:rsid w:val="00B42012"/>
    <w:rsid w:val="00BD7760"/>
    <w:rsid w:val="00BE3326"/>
    <w:rsid w:val="00BF7E0D"/>
    <w:rsid w:val="00C16DCB"/>
    <w:rsid w:val="00C80485"/>
    <w:rsid w:val="00D15733"/>
    <w:rsid w:val="00D47095"/>
    <w:rsid w:val="00D55E72"/>
    <w:rsid w:val="00D75EF6"/>
    <w:rsid w:val="00DB22AF"/>
    <w:rsid w:val="00DC38E9"/>
    <w:rsid w:val="00DE45EA"/>
    <w:rsid w:val="00E66B66"/>
    <w:rsid w:val="00E6778F"/>
    <w:rsid w:val="00E876D4"/>
    <w:rsid w:val="00E91968"/>
    <w:rsid w:val="00EB33A6"/>
    <w:rsid w:val="00EB73B0"/>
    <w:rsid w:val="00EC71C8"/>
    <w:rsid w:val="00F074D2"/>
    <w:rsid w:val="00F3619E"/>
    <w:rsid w:val="00F66EFA"/>
    <w:rsid w:val="00FD7280"/>
    <w:rsid w:val="4956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5922"/>
  <w15:docId w15:val="{3314551B-237A-074E-9B20-1B6F95F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BAB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0180"/>
    <w:rPr>
      <w:b/>
      <w:sz w:val="48"/>
      <w:szCs w:val="48"/>
    </w:rPr>
  </w:style>
  <w:style w:type="paragraph" w:styleId="Sommario1">
    <w:name w:val="toc 1"/>
    <w:basedOn w:val="Normale"/>
    <w:next w:val="Normale"/>
    <w:autoRedefine/>
    <w:uiPriority w:val="39"/>
    <w:unhideWhenUsed/>
    <w:rsid w:val="00A3018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3018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180"/>
  </w:style>
  <w:style w:type="paragraph" w:styleId="Pidipagina">
    <w:name w:val="footer"/>
    <w:basedOn w:val="Normale"/>
    <w:link w:val="PidipaginaCarattere"/>
    <w:uiPriority w:val="99"/>
    <w:unhideWhenUsed/>
    <w:rsid w:val="00A3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180"/>
  </w:style>
  <w:style w:type="paragraph" w:styleId="Titolosommario">
    <w:name w:val="TOC Heading"/>
    <w:basedOn w:val="Titolo1"/>
    <w:next w:val="Normale"/>
    <w:uiPriority w:val="39"/>
    <w:unhideWhenUsed/>
    <w:qFormat/>
    <w:rsid w:val="00850B01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it-IT"/>
    </w:rPr>
  </w:style>
  <w:style w:type="table" w:styleId="Tabellagriglia4-colore1">
    <w:name w:val="Grid Table 4 Accent 1"/>
    <w:basedOn w:val="Tabellanormale"/>
    <w:uiPriority w:val="49"/>
    <w:rsid w:val="00815F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375FED"/>
    <w:pPr>
      <w:ind w:left="720"/>
      <w:contextualSpacing/>
    </w:pPr>
  </w:style>
  <w:style w:type="paragraph" w:styleId="Didascalia">
    <w:name w:val="caption"/>
    <w:basedOn w:val="Normale"/>
    <w:qFormat/>
    <w:rsid w:val="00547D41"/>
    <w:pPr>
      <w:keepNext/>
      <w:suppressLineNumbers/>
      <w:suppressAutoHyphens/>
      <w:spacing w:before="120" w:after="120" w:line="254" w:lineRule="auto"/>
      <w:jc w:val="center"/>
    </w:pPr>
    <w:rPr>
      <w:rFonts w:eastAsia="SimSun" w:cs="FreeSans"/>
      <w:i/>
      <w:iCs/>
      <w:lang w:val="it-IT" w:eastAsia="en-US"/>
    </w:rPr>
  </w:style>
  <w:style w:type="paragraph" w:styleId="Revisione">
    <w:name w:val="Revision"/>
    <w:hidden/>
    <w:uiPriority w:val="99"/>
    <w:semiHidden/>
    <w:rsid w:val="006D2BC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D2B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2B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2B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2B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2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mkr/MRZExrEjAXDJctu3tpMXg==">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F94408-A151-40D1-A26D-63BC34D9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Riccardo Fontanelli</cp:lastModifiedBy>
  <cp:revision>4</cp:revision>
  <dcterms:created xsi:type="dcterms:W3CDTF">2025-06-14T16:40:00Z</dcterms:created>
  <dcterms:modified xsi:type="dcterms:W3CDTF">2025-06-14T16:41:00Z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</Properties>
</file>