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26D81134" w14:textId="15654891" w:rsidR="00BE1F30" w:rsidRDefault="00E71694" w:rsidP="00BE1F30">
      <w:pPr>
        <w:pStyle w:val="Titolo1"/>
        <w:widowControl w:val="0"/>
        <w:numPr>
          <w:ilvl w:val="0"/>
          <w:numId w:val="0"/>
        </w:numPr>
        <w:tabs>
          <w:tab w:val="left" w:pos="2947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6066">
        <w:rPr>
          <w:rStyle w:val="Hyperlink1"/>
          <w:rFonts w:asciiTheme="minorHAnsi" w:hAnsiTheme="minorHAnsi" w:cstheme="minorHAnsi"/>
        </w:rPr>
        <w:t>LA PRESENTE INFORMATIVA DESCRIVE LE MISURE DI TUTELA RIGUARDO AL TRATTAMENTO DEI DATI PERSONALI DESTINATA AI FORNITORI DI BENI E/O SERVIZI</w:t>
      </w:r>
      <w:r>
        <w:rPr>
          <w:rStyle w:val="Hyperlink1"/>
          <w:rFonts w:asciiTheme="minorHAnsi" w:hAnsiTheme="minorHAnsi" w:cstheme="minorHAnsi"/>
        </w:rPr>
        <w:t xml:space="preserve">, </w:t>
      </w:r>
      <w:r w:rsidR="00BE1F30" w:rsidRPr="00BE1F30">
        <w:rPr>
          <w:rStyle w:val="Hyperlink1"/>
          <w:rFonts w:asciiTheme="minorHAnsi" w:hAnsiTheme="minorHAnsi" w:cstheme="minorHAnsi"/>
        </w:rPr>
        <w:t>NELL’AMBITO DEL PROGETTO COFFEE-EAT_</w:t>
      </w:r>
      <w:r w:rsidR="00070EC6">
        <w:rPr>
          <w:rStyle w:val="Hyperlink1"/>
          <w:rFonts w:asciiTheme="minorHAnsi" w:hAnsiTheme="minorHAnsi" w:cstheme="minorHAnsi"/>
        </w:rPr>
        <w:t>6</w:t>
      </w:r>
      <w:r w:rsidR="00BE1F30" w:rsidRPr="00BE1F30">
        <w:rPr>
          <w:rStyle w:val="Hyperlink1"/>
          <w:rFonts w:asciiTheme="minorHAnsi" w:hAnsiTheme="minorHAnsi" w:cstheme="minorHAnsi"/>
        </w:rPr>
        <w:t>_2025 NELL’AMBITO DEL PROGETTO “ROLE OF COFFEE CIRCULATING METABOLITES IN THE REGULATION OF THE EPICARDIAL ADIPOSE TISSUE (EAT) PRO-ATHEROGENIC PROPERTIES: A FAT-DEPOT SPECIFIC APPROACH TO REDUCE CORONARY ATHEROSCLEROSIS” - CODICE PRIN: 2022NZNZH8 - ACRONIMO COFFE-EAT, RESP. SCIENT. D.SSA MARIKA MASSARO, CODICE DSB.PN006.019 E IL CUP: B53D23021830006 [COFEE-EAT]_PIANO NAZIONALE RIPRESA E RESILIENZA (PNRR) MISSIONE 4 COMPONENTE C2 INVESTIMENTO 1.1</w:t>
      </w:r>
      <w:r w:rsidR="00BE1F30" w:rsidRPr="00F3323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2FEEA143" w14:textId="77777777" w:rsidR="00BE1F30" w:rsidRDefault="00BE1F30" w:rsidP="00BE1F30">
      <w:pPr>
        <w:pStyle w:val="Titolo1"/>
        <w:widowControl w:val="0"/>
        <w:numPr>
          <w:ilvl w:val="0"/>
          <w:numId w:val="0"/>
        </w:numPr>
        <w:tabs>
          <w:tab w:val="left" w:pos="2947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C0F5A7" w14:textId="4A18AE97" w:rsidR="00DC4DD2" w:rsidRPr="00776066" w:rsidRDefault="00DC4DD2" w:rsidP="00BE1F30">
      <w:pPr>
        <w:pStyle w:val="Titolo1"/>
        <w:widowControl w:val="0"/>
        <w:numPr>
          <w:ilvl w:val="0"/>
          <w:numId w:val="0"/>
        </w:numPr>
        <w:tabs>
          <w:tab w:val="left" w:pos="2947"/>
        </w:tabs>
        <w:jc w:val="center"/>
        <w:rPr>
          <w:rStyle w:val="Nessuno"/>
          <w:rFonts w:asciiTheme="minorHAnsi" w:eastAsia="Calibri Light" w:hAnsiTheme="minorHAnsi" w:cstheme="minorHAnsi"/>
          <w:b w:val="0"/>
          <w:bCs w:val="0"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</w:rPr>
        <w:t>TITOLARE DEL TRATTAMENTO</w:t>
      </w:r>
    </w:p>
    <w:p w14:paraId="708A91B3" w14:textId="005AA2E0" w:rsidR="00402F7A" w:rsidRPr="00402F7A" w:rsidRDefault="00402F7A" w:rsidP="00402F7A">
      <w:pPr>
        <w:pStyle w:val="Default"/>
        <w:jc w:val="both"/>
        <w:rPr>
          <w:rStyle w:val="Hyperlink2"/>
          <w:rFonts w:asciiTheme="minorHAnsi" w:hAnsiTheme="minorHAnsi" w:cstheme="minorHAnsi"/>
          <w:u w:color="000000"/>
          <w:lang w:eastAsia="it-IT"/>
        </w:rPr>
      </w:pPr>
      <w:r>
        <w:rPr>
          <w:sz w:val="23"/>
          <w:szCs w:val="23"/>
        </w:rPr>
        <w:t xml:space="preserve">Il </w:t>
      </w:r>
      <w:r w:rsidRPr="00402F7A">
        <w:rPr>
          <w:rStyle w:val="Hyperlink2"/>
          <w:rFonts w:asciiTheme="minorHAnsi" w:hAnsiTheme="minorHAnsi" w:cstheme="minorHAnsi"/>
          <w:u w:color="000000"/>
          <w:lang w:eastAsia="it-IT"/>
        </w:rPr>
        <w:t xml:space="preserve">titolare del trattamento dei dati è il Consiglio Nazionale delle Ricerche con sede legale in Piazzale Aldo Moro, 7 - 00185 Roma rappresentato nella sua articolazione organizzativa dal Direttore Prof. Fabio Anastasio RECCHIA, Responsabile interno CNR ai sensi dell’art. 19 comma 3 del Regolamento di organizzazione e funzionamento dell’Ente, emanato con provvedimento n.119/2024, protocollo CNR N. 241776/2024, in vigore dal 01/08/2024. </w:t>
      </w:r>
    </w:p>
    <w:p w14:paraId="3A056CCD" w14:textId="77777777" w:rsidR="00402F7A" w:rsidRDefault="00402F7A" w:rsidP="00402F7A">
      <w:pPr>
        <w:pStyle w:val="NormaleWeb"/>
        <w:shd w:val="clear" w:color="auto" w:fill="FFFFFF"/>
        <w:spacing w:before="240" w:after="0"/>
        <w:jc w:val="both"/>
        <w:rPr>
          <w:rStyle w:val="Hyperlink2"/>
          <w:rFonts w:asciiTheme="minorHAnsi" w:hAnsiTheme="minorHAnsi" w:cstheme="minorHAnsi"/>
        </w:rPr>
      </w:pPr>
      <w:r w:rsidRPr="00402F7A">
        <w:rPr>
          <w:rStyle w:val="Hyperlink2"/>
          <w:rFonts w:asciiTheme="minorHAnsi" w:hAnsiTheme="minorHAnsi" w:cstheme="minorHAnsi"/>
        </w:rPr>
        <w:t xml:space="preserve">Mail Responsabile Interno: </w:t>
      </w:r>
      <w:hyperlink r:id="rId7" w:history="1">
        <w:r w:rsidRPr="0037351E">
          <w:rPr>
            <w:rStyle w:val="Collegamentoipertestuale"/>
            <w:rFonts w:asciiTheme="minorHAnsi" w:eastAsia="Calibri Light" w:hAnsiTheme="minorHAnsi" w:cstheme="minorHAnsi"/>
          </w:rPr>
          <w:t>cnr-ifc.direttore@cnr.it</w:t>
        </w:r>
      </w:hyperlink>
      <w:r>
        <w:rPr>
          <w:rStyle w:val="Hyperlink2"/>
          <w:rFonts w:asciiTheme="minorHAnsi" w:hAnsiTheme="minorHAnsi" w:cstheme="minorHAnsi"/>
        </w:rPr>
        <w:t xml:space="preserve"> </w:t>
      </w:r>
    </w:p>
    <w:p w14:paraId="32EFD1A8" w14:textId="435F7C42" w:rsidR="00402F7A" w:rsidRDefault="00402F7A" w:rsidP="00402F7A">
      <w:pPr>
        <w:pStyle w:val="NormaleWeb"/>
        <w:shd w:val="clear" w:color="auto" w:fill="FFFFFF"/>
        <w:spacing w:before="240" w:after="0"/>
        <w:jc w:val="both"/>
        <w:rPr>
          <w:rStyle w:val="Hyperlink2"/>
          <w:rFonts w:asciiTheme="minorHAnsi" w:hAnsiTheme="minorHAnsi" w:cstheme="minorHAnsi"/>
        </w:rPr>
      </w:pPr>
      <w:r w:rsidRPr="00402F7A">
        <w:rPr>
          <w:rFonts w:asciiTheme="minorHAnsi" w:eastAsia="Calibri Light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402F7A">
        <w:rPr>
          <w:rFonts w:asciiTheme="minorHAnsi" w:eastAsia="Calibri Light" w:hAnsiTheme="minorHAnsi" w:cstheme="minorHAnsi"/>
          <w:b/>
          <w:bCs/>
        </w:rPr>
        <w:t>Protection</w:t>
      </w:r>
      <w:proofErr w:type="spellEnd"/>
      <w:r w:rsidRPr="00402F7A">
        <w:rPr>
          <w:rFonts w:asciiTheme="minorHAnsi" w:eastAsia="Calibri Light" w:hAnsiTheme="minorHAnsi" w:cstheme="minorHAnsi"/>
          <w:b/>
          <w:bCs/>
        </w:rPr>
        <w:t xml:space="preserve"> </w:t>
      </w:r>
      <w:proofErr w:type="spellStart"/>
      <w:r w:rsidRPr="00402F7A">
        <w:rPr>
          <w:rFonts w:asciiTheme="minorHAnsi" w:eastAsia="Calibri Light" w:hAnsiTheme="minorHAnsi" w:cstheme="minorHAnsi"/>
          <w:b/>
          <w:bCs/>
        </w:rPr>
        <w:t>Officer</w:t>
      </w:r>
      <w:proofErr w:type="spellEnd"/>
      <w:r w:rsidRPr="00402F7A">
        <w:rPr>
          <w:rFonts w:asciiTheme="minorHAnsi" w:eastAsia="Calibri Light" w:hAnsiTheme="minorHAnsi" w:cstheme="minorHAnsi"/>
          <w:b/>
          <w:bCs/>
        </w:rPr>
        <w:t>)</w:t>
      </w:r>
    </w:p>
    <w:p w14:paraId="32940D0D" w14:textId="16401199" w:rsidR="00DC4DD2" w:rsidRPr="00402F7A" w:rsidRDefault="00DC4DD2" w:rsidP="00402F7A">
      <w:pPr>
        <w:pStyle w:val="NormaleWeb"/>
        <w:shd w:val="clear" w:color="auto" w:fill="FFFFFF"/>
        <w:spacing w:before="240" w:after="0"/>
        <w:jc w:val="both"/>
        <w:rPr>
          <w:rStyle w:val="Hyperlink2"/>
          <w:rFonts w:asciiTheme="minorHAnsi" w:hAnsiTheme="minorHAnsi" w:cstheme="minorHAnsi"/>
        </w:rPr>
      </w:pPr>
      <w:r w:rsidRPr="00402F7A">
        <w:rPr>
          <w:rStyle w:val="Hyperlink2"/>
          <w:rFonts w:asciiTheme="minorHAnsi" w:hAnsiTheme="minorHAnsi" w:cstheme="minorHAnsi"/>
        </w:rPr>
        <w:t>Il Responsabile della Protezione dei Dati personali del CNR, nominato ai sensi dell’art. 37 del GDPR, è contattabile ai seguenti indirizzi e-mail rpd@cnr.it e 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70AD48F9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B63E53E" w14:textId="77777777" w:rsidR="00402F7A" w:rsidRDefault="00402F7A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5341DB1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5CEE" w14:textId="77777777" w:rsidR="00EC6F5B" w:rsidRDefault="00EC6F5B">
      <w:pPr>
        <w:spacing w:after="0" w:line="240" w:lineRule="auto"/>
      </w:pPr>
      <w:r>
        <w:separator/>
      </w:r>
    </w:p>
  </w:endnote>
  <w:endnote w:type="continuationSeparator" w:id="0">
    <w:p w14:paraId="5504F23D" w14:textId="77777777" w:rsidR="00EC6F5B" w:rsidRDefault="00EC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4D6" w14:textId="77777777" w:rsidR="00402F7A" w:rsidRPr="00402F7A" w:rsidRDefault="00402F7A" w:rsidP="00402F7A">
    <w:pPr>
      <w:suppressAutoHyphens w:val="0"/>
      <w:spacing w:after="0" w:line="240" w:lineRule="auto"/>
      <w:jc w:val="center"/>
      <w:rPr>
        <w:rFonts w:ascii="Source Sans Pro" w:eastAsia="Times New Roman" w:hAnsi="Source Sans Pro" w:cs="Arial"/>
        <w:color w:val="000080"/>
        <w:w w:val="140"/>
        <w:sz w:val="14"/>
        <w:szCs w:val="20"/>
      </w:rPr>
    </w:pPr>
    <w:r w:rsidRPr="00402F7A">
      <w:rPr>
        <w:rFonts w:ascii="Source Sans Pro" w:eastAsia="Times New Roman" w:hAnsi="Source Sans Pro" w:cs="Arial"/>
        <w:color w:val="000080"/>
        <w:w w:val="140"/>
        <w:sz w:val="14"/>
        <w:szCs w:val="20"/>
      </w:rPr>
      <w:t>CONSIGLIO NAZIONALE DELLE RICERCHE  -  ISTITUTO DI FISIOLOGIA CLINICA   IFC-CNR</w:t>
    </w:r>
  </w:p>
  <w:p w14:paraId="7E14D9E4" w14:textId="77777777" w:rsidR="00402F7A" w:rsidRPr="00402F7A" w:rsidRDefault="00402F7A" w:rsidP="00402F7A">
    <w:pPr>
      <w:suppressAutoHyphens w:val="0"/>
      <w:spacing w:after="0" w:line="240" w:lineRule="auto"/>
      <w:jc w:val="center"/>
      <w:rPr>
        <w:rFonts w:ascii="Source Sans Pro" w:eastAsia="Times New Roman" w:hAnsi="Source Sans Pro" w:cs="Arial"/>
        <w:color w:val="000080"/>
        <w:w w:val="140"/>
        <w:sz w:val="14"/>
        <w:szCs w:val="20"/>
      </w:rPr>
    </w:pPr>
    <w:r w:rsidRPr="00402F7A">
      <w:rPr>
        <w:rFonts w:ascii="Source Sans Pro" w:eastAsia="Times New Roman" w:hAnsi="Source Sans Pro" w:cs="Arial"/>
        <w:color w:val="000080"/>
        <w:w w:val="140"/>
        <w:sz w:val="14"/>
        <w:szCs w:val="20"/>
      </w:rPr>
      <w:t>Via G. Moruzzi, 1  -  56124 Pisa (Italy) C.F. 80054330586  -  P. IVA 02118311006</w:t>
    </w:r>
  </w:p>
  <w:p w14:paraId="00F7E9DB" w14:textId="77777777" w:rsidR="00402F7A" w:rsidRPr="00402F7A" w:rsidRDefault="00402F7A" w:rsidP="00402F7A">
    <w:pPr>
      <w:tabs>
        <w:tab w:val="center" w:pos="4819"/>
      </w:tabs>
      <w:suppressAutoHyphens w:val="0"/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402F7A">
      <w:rPr>
        <w:rFonts w:ascii="Source Sans Pro" w:eastAsia="Times New Roman" w:hAnsi="Source Sans Pro" w:cs="Arial"/>
        <w:color w:val="000080"/>
        <w:w w:val="140"/>
        <w:sz w:val="14"/>
        <w:szCs w:val="20"/>
      </w:rPr>
      <w:t xml:space="preserve">                                                            Direzione: Tel. 050/3152016-3302 – </w:t>
    </w:r>
    <w:proofErr w:type="spellStart"/>
    <w:r w:rsidRPr="00402F7A">
      <w:rPr>
        <w:rFonts w:ascii="Source Sans Pro" w:eastAsia="Times New Roman" w:hAnsi="Source Sans Pro" w:cs="Arial"/>
        <w:color w:val="000080"/>
        <w:w w:val="140"/>
        <w:sz w:val="14"/>
        <w:szCs w:val="20"/>
      </w:rPr>
      <w:t>Pec</w:t>
    </w:r>
    <w:proofErr w:type="spellEnd"/>
    <w:r w:rsidRPr="00402F7A">
      <w:rPr>
        <w:rFonts w:ascii="Source Sans Pro" w:eastAsia="Times New Roman" w:hAnsi="Source Sans Pro" w:cs="Arial"/>
        <w:color w:val="000080"/>
        <w:w w:val="140"/>
        <w:sz w:val="14"/>
        <w:szCs w:val="20"/>
      </w:rPr>
      <w:t xml:space="preserve">: </w:t>
    </w:r>
    <w:hyperlink r:id="rId1" w:history="1">
      <w:r w:rsidRPr="00402F7A">
        <w:rPr>
          <w:rFonts w:ascii="Source Sans Pro" w:eastAsia="Times New Roman" w:hAnsi="Source Sans Pro" w:cs="Arial"/>
          <w:color w:val="0000FF"/>
          <w:w w:val="140"/>
          <w:sz w:val="14"/>
          <w:szCs w:val="20"/>
          <w:u w:val="single"/>
        </w:rPr>
        <w:t>protocollo.ifc@pec.cnr.it</w:t>
      </w:r>
    </w:hyperlink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21A8" w14:textId="77777777" w:rsidR="00EC6F5B" w:rsidRDefault="00EC6F5B">
      <w:pPr>
        <w:spacing w:after="0" w:line="240" w:lineRule="auto"/>
      </w:pPr>
      <w:r>
        <w:separator/>
      </w:r>
    </w:p>
  </w:footnote>
  <w:footnote w:type="continuationSeparator" w:id="0">
    <w:p w14:paraId="7FD8C5B6" w14:textId="77777777" w:rsidR="00EC6F5B" w:rsidRDefault="00EC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595F49FC" w:rsidR="00B06D5B" w:rsidRDefault="00402F7A">
    <w:pPr>
      <w:pStyle w:val="Intestazioneepidipagina"/>
      <w:spacing w:after="360"/>
      <w:jc w:val="center"/>
    </w:pPr>
    <w:r>
      <w:rPr>
        <w:noProof/>
      </w:rPr>
      <w:drawing>
        <wp:inline distT="0" distB="0" distL="0" distR="0" wp14:anchorId="7330601F" wp14:editId="3811C149">
          <wp:extent cx="6610350" cy="1104900"/>
          <wp:effectExtent l="0" t="0" r="0" b="0"/>
          <wp:docPr id="16757141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7FAF"/>
    <w:multiLevelType w:val="multilevel"/>
    <w:tmpl w:val="29761C80"/>
    <w:lvl w:ilvl="0">
      <w:start w:val="1"/>
      <w:numFmt w:val="decimal"/>
      <w:pStyle w:val="Titolo1"/>
      <w:lvlText w:val="%1."/>
      <w:lvlJc w:val="left"/>
      <w:pPr>
        <w:ind w:left="502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7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10"/>
  </w:num>
  <w:num w:numId="2" w16cid:durableId="559826045">
    <w:abstractNumId w:val="9"/>
  </w:num>
  <w:num w:numId="3" w16cid:durableId="634258565">
    <w:abstractNumId w:val="8"/>
  </w:num>
  <w:num w:numId="4" w16cid:durableId="31005064">
    <w:abstractNumId w:val="7"/>
  </w:num>
  <w:num w:numId="5" w16cid:durableId="1782527039">
    <w:abstractNumId w:val="1"/>
  </w:num>
  <w:num w:numId="6" w16cid:durableId="1857648955">
    <w:abstractNumId w:val="5"/>
  </w:num>
  <w:num w:numId="7" w16cid:durableId="139662316">
    <w:abstractNumId w:val="2"/>
  </w:num>
  <w:num w:numId="8" w16cid:durableId="250630416">
    <w:abstractNumId w:val="6"/>
  </w:num>
  <w:num w:numId="9" w16cid:durableId="727531764">
    <w:abstractNumId w:val="4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745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0EC6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02F7A"/>
    <w:rsid w:val="004259A8"/>
    <w:rsid w:val="0046386F"/>
    <w:rsid w:val="00473D19"/>
    <w:rsid w:val="004A1784"/>
    <w:rsid w:val="004E3DA6"/>
    <w:rsid w:val="005426C7"/>
    <w:rsid w:val="00542C74"/>
    <w:rsid w:val="00551B2B"/>
    <w:rsid w:val="0057156F"/>
    <w:rsid w:val="005C5817"/>
    <w:rsid w:val="005D2426"/>
    <w:rsid w:val="00602514"/>
    <w:rsid w:val="006432C0"/>
    <w:rsid w:val="0064409A"/>
    <w:rsid w:val="006674AA"/>
    <w:rsid w:val="006716D0"/>
    <w:rsid w:val="00672112"/>
    <w:rsid w:val="006721E8"/>
    <w:rsid w:val="006A6C8B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86B31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28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1F30"/>
    <w:rsid w:val="00BE578A"/>
    <w:rsid w:val="00C044AD"/>
    <w:rsid w:val="00C272B4"/>
    <w:rsid w:val="00C42C36"/>
    <w:rsid w:val="00C54FC7"/>
    <w:rsid w:val="00C77B98"/>
    <w:rsid w:val="00CA3EB9"/>
    <w:rsid w:val="00CE6011"/>
    <w:rsid w:val="00D07535"/>
    <w:rsid w:val="00D5054D"/>
    <w:rsid w:val="00D86726"/>
    <w:rsid w:val="00DB521B"/>
    <w:rsid w:val="00DC4DD2"/>
    <w:rsid w:val="00DF75AE"/>
    <w:rsid w:val="00E350D3"/>
    <w:rsid w:val="00E36842"/>
    <w:rsid w:val="00E71694"/>
    <w:rsid w:val="00EA48B5"/>
    <w:rsid w:val="00EB7D5F"/>
    <w:rsid w:val="00EC6F5B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styleId="Titolo1">
    <w:name w:val="heading 1"/>
    <w:basedOn w:val="Paragrafoelenco"/>
    <w:next w:val="Normale"/>
    <w:link w:val="Titolo1Carattere"/>
    <w:qFormat/>
    <w:rsid w:val="00402F7A"/>
    <w:pPr>
      <w:keepNext/>
      <w:numPr>
        <w:numId w:val="11"/>
      </w:numPr>
      <w:suppressAutoHyphens w:val="0"/>
      <w:spacing w:after="0" w:line="240" w:lineRule="auto"/>
      <w:ind w:left="360"/>
      <w:contextualSpacing/>
      <w:jc w:val="both"/>
      <w:outlineLvl w:val="0"/>
    </w:pPr>
    <w:rPr>
      <w:rFonts w:eastAsia="Times New Roman" w:cs="Times New Roman"/>
      <w:b/>
      <w:bCs/>
      <w:color w:val="auto"/>
      <w:sz w:val="20"/>
      <w:szCs w:val="20"/>
    </w:rPr>
  </w:style>
  <w:style w:type="paragraph" w:styleId="Titolo2">
    <w:name w:val="heading 2"/>
    <w:basedOn w:val="Titolo1"/>
    <w:next w:val="Normale"/>
    <w:link w:val="Titolo2Carattere"/>
    <w:qFormat/>
    <w:rsid w:val="00402F7A"/>
    <w:pPr>
      <w:numPr>
        <w:ilvl w:val="1"/>
      </w:numPr>
      <w:ind w:left="426"/>
      <w:outlineLvl w:val="1"/>
    </w:pPr>
  </w:style>
  <w:style w:type="paragraph" w:styleId="Titolo3">
    <w:name w:val="heading 3"/>
    <w:basedOn w:val="Titolo2"/>
    <w:next w:val="Normale"/>
    <w:link w:val="Titolo3Carattere"/>
    <w:qFormat/>
    <w:rsid w:val="00402F7A"/>
    <w:pPr>
      <w:numPr>
        <w:ilvl w:val="2"/>
      </w:numPr>
      <w:ind w:left="567" w:hanging="567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402F7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2F7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2F7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402F7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r-ifc.direttore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ifc@pec.cn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GENNARO CAGNAZZO</cp:lastModifiedBy>
  <cp:revision>12</cp:revision>
  <dcterms:created xsi:type="dcterms:W3CDTF">2024-12-11T14:56:00Z</dcterms:created>
  <dcterms:modified xsi:type="dcterms:W3CDTF">2025-09-23T07:52:00Z</dcterms:modified>
  <dc:language>it-IT</dc:language>
</cp:coreProperties>
</file>