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7265" w14:textId="77777777" w:rsidR="0085033A" w:rsidRPr="0085033A" w:rsidRDefault="0085033A" w:rsidP="0085033A">
      <w:pPr>
        <w:suppressAutoHyphens w:val="0"/>
        <w:spacing w:line="259" w:lineRule="auto"/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60904DCE" w14:textId="77777777" w:rsidR="0085033A" w:rsidRPr="0085033A" w:rsidRDefault="0085033A" w:rsidP="0085033A">
      <w:pPr>
        <w:suppressAutoHyphens w:val="0"/>
        <w:spacing w:line="259" w:lineRule="auto"/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1B05BA25" w14:textId="77777777" w:rsidR="0085033A" w:rsidRPr="0085033A" w:rsidRDefault="0085033A" w:rsidP="0085033A">
      <w:pPr>
        <w:spacing w:before="36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5033A">
        <w:rPr>
          <w:rFonts w:cs="Calibri"/>
          <w:b/>
          <w:bCs/>
          <w:sz w:val="24"/>
          <w:szCs w:val="24"/>
        </w:rPr>
        <w:t>Informativa al trattamento dei dati personali</w:t>
      </w:r>
    </w:p>
    <w:p w14:paraId="45C2DCE8" w14:textId="77777777" w:rsidR="0085033A" w:rsidRPr="0085033A" w:rsidRDefault="0085033A" w:rsidP="0085033A">
      <w:pPr>
        <w:spacing w:after="360" w:line="240" w:lineRule="auto"/>
        <w:jc w:val="center"/>
        <w:rPr>
          <w:rFonts w:cs="Calibri"/>
          <w:b/>
          <w:bCs/>
          <w:sz w:val="24"/>
          <w:szCs w:val="24"/>
        </w:rPr>
      </w:pPr>
      <w:r w:rsidRPr="0085033A">
        <w:rPr>
          <w:rFonts w:cs="Calibri"/>
          <w:b/>
          <w:bCs/>
          <w:sz w:val="24"/>
          <w:szCs w:val="24"/>
        </w:rPr>
        <w:t xml:space="preserve">per i fornitori di lavori/beni/servizi nell’ambito dell’affidamento diretto/ </w:t>
      </w:r>
      <w:r w:rsidRPr="0085033A">
        <w:rPr>
          <w:rFonts w:cs="Calibri"/>
          <w:b/>
          <w:bCs/>
          <w:i/>
          <w:iCs/>
          <w:sz w:val="24"/>
          <w:szCs w:val="24"/>
        </w:rPr>
        <w:t>ex art. 13 del Regolamento UE 2016/679</w:t>
      </w:r>
    </w:p>
    <w:p w14:paraId="5FA18459" w14:textId="77777777" w:rsidR="0085033A" w:rsidRPr="0085033A" w:rsidRDefault="0085033A" w:rsidP="0085033A">
      <w:pPr>
        <w:spacing w:before="120" w:after="120" w:line="20" w:lineRule="atLeast"/>
        <w:jc w:val="both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 xml:space="preserve">La presente informativa descrive le misure di tutela riguardo al trattamento dei dati personali destinata ai fornitori di beni e/o servizi, nell’ambito dell’affidamento diretto </w:t>
      </w:r>
      <w:r w:rsidRPr="0085033A">
        <w:rPr>
          <w:rFonts w:eastAsia="Calibri Light" w:cs="Calibri"/>
          <w:b/>
          <w:bCs/>
          <w:i/>
          <w:iCs/>
          <w:sz w:val="24"/>
          <w:szCs w:val="24"/>
        </w:rPr>
        <w:t xml:space="preserve">[indicare l’oggetto dell’affidamento], </w:t>
      </w:r>
      <w:r w:rsidRPr="0085033A">
        <w:rPr>
          <w:rFonts w:eastAsia="Calibri Light" w:cs="Calibri"/>
          <w:sz w:val="24"/>
          <w:szCs w:val="24"/>
        </w:rPr>
        <w:t>ai sensi dell’articolo 13 del Regolamento UE 2016/679 in materia di protezione dei dati personali (di seguito, per brevità, GDPR).</w:t>
      </w:r>
    </w:p>
    <w:p w14:paraId="525F42E4" w14:textId="77777777" w:rsidR="0085033A" w:rsidRPr="0085033A" w:rsidRDefault="0085033A" w:rsidP="0085033A">
      <w:pPr>
        <w:numPr>
          <w:ilvl w:val="0"/>
          <w:numId w:val="3"/>
        </w:numPr>
        <w:suppressAutoHyphens w:val="0"/>
        <w:spacing w:before="240" w:after="120" w:line="20" w:lineRule="atLeast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>TITOLARE DEL TRATTAMENTO</w:t>
      </w:r>
    </w:p>
    <w:p w14:paraId="2B9608A2" w14:textId="77777777" w:rsidR="0085033A" w:rsidRPr="0085033A" w:rsidRDefault="0085033A" w:rsidP="0085033A">
      <w:pPr>
        <w:spacing w:after="0" w:line="20" w:lineRule="atLeast"/>
        <w:jc w:val="both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 xml:space="preserve">Il titolare del trattamento dei dati è il Consiglio Nazionale delle Ricerche con sede legale in Piazzale Aldo Moro, 7 - 00185 Roma rappresentato nella sua articolazione organizzativa dal </w:t>
      </w:r>
      <w:r w:rsidRPr="0085033A">
        <w:rPr>
          <w:rFonts w:eastAsia="Calibri Light" w:cs="Calibri"/>
          <w:b/>
          <w:bCs/>
          <w:sz w:val="24"/>
          <w:szCs w:val="24"/>
        </w:rPr>
        <w:t>[</w:t>
      </w:r>
      <w:r w:rsidRPr="0085033A">
        <w:rPr>
          <w:rFonts w:eastAsia="Calibri Light" w:cs="Calibri"/>
          <w:b/>
          <w:bCs/>
          <w:i/>
          <w:iCs/>
          <w:sz w:val="24"/>
          <w:szCs w:val="24"/>
        </w:rPr>
        <w:t>indicare il Responsabile interno CNR ai sensi dell’art. 19 comma 3 del Regolamento di organizzazione e funzionamento dell’Ente, emanato con provvedimento n.119/2024, protocollo CNR N. 241776/2024, in vigore dal 01/08/2024].</w:t>
      </w:r>
      <w:r w:rsidRPr="0085033A">
        <w:rPr>
          <w:rFonts w:eastAsia="Calibri Light" w:cs="Calibri"/>
          <w:b/>
          <w:bCs/>
          <w:sz w:val="24"/>
          <w:szCs w:val="24"/>
        </w:rPr>
        <w:t xml:space="preserve"> </w:t>
      </w:r>
    </w:p>
    <w:p w14:paraId="35D60698" w14:textId="77777777" w:rsidR="0085033A" w:rsidRPr="0085033A" w:rsidRDefault="0085033A" w:rsidP="0085033A">
      <w:pPr>
        <w:spacing w:before="120" w:after="120" w:line="20" w:lineRule="atLeast"/>
        <w:jc w:val="both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>[</w:t>
      </w:r>
      <w:r w:rsidRPr="0085033A">
        <w:rPr>
          <w:rFonts w:eastAsia="Calibri Light" w:cs="Calibri"/>
          <w:b/>
          <w:bCs/>
          <w:i/>
          <w:iCs/>
          <w:sz w:val="24"/>
          <w:szCs w:val="24"/>
        </w:rPr>
        <w:t>Indicare il punto di contatto del titolare per l’esercizio dei diritti dell’interessato per i trattamenti di cui alla presente informativa].</w:t>
      </w:r>
      <w:r w:rsidRPr="0085033A">
        <w:rPr>
          <w:rFonts w:eastAsia="Calibri Light" w:cs="Calibri"/>
          <w:b/>
          <w:bCs/>
          <w:sz w:val="24"/>
          <w:szCs w:val="24"/>
        </w:rPr>
        <w:t xml:space="preserve"> </w:t>
      </w:r>
    </w:p>
    <w:p w14:paraId="6EC7C397" w14:textId="77777777" w:rsidR="0085033A" w:rsidRPr="0085033A" w:rsidRDefault="0085033A" w:rsidP="0085033A">
      <w:pPr>
        <w:spacing w:before="120" w:after="120" w:line="20" w:lineRule="atLeast"/>
        <w:jc w:val="both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 xml:space="preserve">RESPONSABILE DELLA PROTEZIONE DEI DATI (c.d. RPD o DPO, Data </w:t>
      </w:r>
      <w:proofErr w:type="spellStart"/>
      <w:r w:rsidRPr="0085033A">
        <w:rPr>
          <w:rFonts w:eastAsia="Calibri Light" w:cs="Calibri"/>
          <w:b/>
          <w:bCs/>
          <w:sz w:val="24"/>
          <w:szCs w:val="24"/>
        </w:rPr>
        <w:t>Protection</w:t>
      </w:r>
      <w:proofErr w:type="spellEnd"/>
      <w:r w:rsidRPr="0085033A">
        <w:rPr>
          <w:rFonts w:eastAsia="Calibri Light" w:cs="Calibri"/>
          <w:b/>
          <w:bCs/>
          <w:sz w:val="24"/>
          <w:szCs w:val="24"/>
        </w:rPr>
        <w:t xml:space="preserve"> </w:t>
      </w:r>
      <w:proofErr w:type="spellStart"/>
      <w:r w:rsidRPr="0085033A">
        <w:rPr>
          <w:rFonts w:eastAsia="Calibri Light" w:cs="Calibri"/>
          <w:b/>
          <w:bCs/>
          <w:sz w:val="24"/>
          <w:szCs w:val="24"/>
        </w:rPr>
        <w:t>Officer</w:t>
      </w:r>
      <w:proofErr w:type="spellEnd"/>
      <w:r w:rsidRPr="0085033A">
        <w:rPr>
          <w:rFonts w:eastAsia="Calibri Light" w:cs="Calibri"/>
          <w:b/>
          <w:bCs/>
          <w:sz w:val="24"/>
          <w:szCs w:val="24"/>
        </w:rPr>
        <w:t>)</w:t>
      </w:r>
    </w:p>
    <w:p w14:paraId="00A777EA" w14:textId="77777777" w:rsidR="0085033A" w:rsidRPr="0085033A" w:rsidRDefault="0085033A" w:rsidP="0085033A">
      <w:pPr>
        <w:shd w:val="clear" w:color="auto" w:fill="FFFFFF"/>
        <w:spacing w:before="240" w:after="0" w:line="240" w:lineRule="auto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Il Responsabile della Protezione dei Dati personali del CNR, nominato ai sensi dell’art. 37 del GDPR, è contattabile ai seguenti indirizzi e-mail rpd@cnr.it e rpd@pec.cnr.it</w:t>
      </w:r>
    </w:p>
    <w:p w14:paraId="33AFE975" w14:textId="77777777" w:rsidR="0085033A" w:rsidRPr="0085033A" w:rsidRDefault="0085033A" w:rsidP="0085033A">
      <w:pPr>
        <w:numPr>
          <w:ilvl w:val="0"/>
          <w:numId w:val="3"/>
        </w:numPr>
        <w:suppressAutoHyphens w:val="0"/>
        <w:spacing w:before="240" w:after="120" w:line="20" w:lineRule="atLeast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>FINALITÀ E BASE GIURIDICA DEL TRATTAMENTO</w:t>
      </w:r>
    </w:p>
    <w:p w14:paraId="7E9BEFBD" w14:textId="77777777" w:rsidR="0085033A" w:rsidRPr="0085033A" w:rsidRDefault="0085033A" w:rsidP="0085033A">
      <w:pPr>
        <w:shd w:val="clear" w:color="auto" w:fill="FFFFFF"/>
        <w:spacing w:before="240" w:after="120" w:line="20" w:lineRule="atLeast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I dati personali saranno trattati nell’ambito di procedure, riguardanti contratti ed appalti pubblici per l’affidamento di lavori, beni e servizi, necessarie ad assolvere i seguenti adempimenti:</w:t>
      </w:r>
      <w:r w:rsidRPr="0085033A">
        <w:rPr>
          <w:rFonts w:eastAsia="Calibri Light" w:cs="Calibri"/>
          <w:sz w:val="24"/>
          <w:szCs w:val="24"/>
        </w:rPr>
        <w:tab/>
      </w:r>
    </w:p>
    <w:p w14:paraId="3F4920E1" w14:textId="77777777" w:rsidR="0085033A" w:rsidRPr="0085033A" w:rsidRDefault="0085033A" w:rsidP="0085033A">
      <w:pPr>
        <w:numPr>
          <w:ilvl w:val="0"/>
          <w:numId w:val="8"/>
        </w:numPr>
        <w:shd w:val="clear" w:color="auto" w:fill="FFFFFF"/>
        <w:suppressAutoHyphens w:val="0"/>
        <w:spacing w:after="0" w:line="20" w:lineRule="atLeast"/>
        <w:ind w:left="709" w:hanging="417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previsti dalla normativa comunitaria;</w:t>
      </w:r>
    </w:p>
    <w:p w14:paraId="737F39AB" w14:textId="77777777" w:rsidR="0085033A" w:rsidRPr="0085033A" w:rsidRDefault="0085033A" w:rsidP="0085033A">
      <w:pPr>
        <w:numPr>
          <w:ilvl w:val="0"/>
          <w:numId w:val="8"/>
        </w:numPr>
        <w:shd w:val="clear" w:color="auto" w:fill="FFFFFF"/>
        <w:suppressAutoHyphens w:val="0"/>
        <w:spacing w:after="0" w:line="20" w:lineRule="atLeast"/>
        <w:ind w:left="709" w:hanging="417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inerenti la verifica della sussistenza dei requisiti generali e speciali se richiesti rispetto alla tipologia di affidamento da effettuare;</w:t>
      </w:r>
    </w:p>
    <w:p w14:paraId="72D43E78" w14:textId="77777777" w:rsidR="0085033A" w:rsidRPr="0085033A" w:rsidRDefault="0085033A" w:rsidP="0085033A">
      <w:pPr>
        <w:numPr>
          <w:ilvl w:val="0"/>
          <w:numId w:val="8"/>
        </w:numPr>
        <w:shd w:val="clear" w:color="auto" w:fill="FFFFFF"/>
        <w:suppressAutoHyphens w:val="0"/>
        <w:spacing w:after="0" w:line="20" w:lineRule="atLeast"/>
        <w:ind w:left="709" w:hanging="417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contrattuali, derivanti da rapporti con altri enti pubblici e privati;</w:t>
      </w:r>
    </w:p>
    <w:p w14:paraId="536D6A6B" w14:textId="77777777" w:rsidR="0085033A" w:rsidRPr="0085033A" w:rsidRDefault="0085033A" w:rsidP="0085033A">
      <w:pPr>
        <w:numPr>
          <w:ilvl w:val="0"/>
          <w:numId w:val="9"/>
        </w:numPr>
        <w:shd w:val="clear" w:color="auto" w:fill="FFFFFF"/>
        <w:suppressAutoHyphens w:val="0"/>
        <w:spacing w:after="0" w:line="20" w:lineRule="atLeast"/>
        <w:ind w:left="709" w:hanging="425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 xml:space="preserve">previsti da regolamenti e normative di settore, compresi gli obblighi in materia di pubblicità e trasparenza amministrativa; </w:t>
      </w:r>
    </w:p>
    <w:p w14:paraId="27986935" w14:textId="77777777" w:rsidR="0085033A" w:rsidRPr="0085033A" w:rsidRDefault="0085033A" w:rsidP="0085033A">
      <w:pPr>
        <w:numPr>
          <w:ilvl w:val="0"/>
          <w:numId w:val="9"/>
        </w:numPr>
        <w:shd w:val="clear" w:color="auto" w:fill="FFFFFF"/>
        <w:suppressAutoHyphens w:val="0"/>
        <w:spacing w:after="0" w:line="20" w:lineRule="atLeast"/>
        <w:ind w:left="709" w:hanging="425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D08E408" w14:textId="77777777" w:rsidR="0085033A" w:rsidRPr="0085033A" w:rsidRDefault="0085033A" w:rsidP="0085033A">
      <w:pPr>
        <w:numPr>
          <w:ilvl w:val="0"/>
          <w:numId w:val="9"/>
        </w:numPr>
        <w:shd w:val="clear" w:color="auto" w:fill="FFFFFF"/>
        <w:suppressAutoHyphens w:val="0"/>
        <w:spacing w:after="0" w:line="20" w:lineRule="atLeast"/>
        <w:ind w:left="709" w:hanging="425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di disposizioni impartite da autorità, a ciò legittimate da organi di vigilanza e di controllo.</w:t>
      </w:r>
    </w:p>
    <w:p w14:paraId="7920CF35" w14:textId="77777777" w:rsidR="0085033A" w:rsidRPr="0085033A" w:rsidRDefault="0085033A" w:rsidP="0085033A">
      <w:pPr>
        <w:shd w:val="clear" w:color="auto" w:fill="FFFFFF"/>
        <w:spacing w:before="240" w:after="240" w:line="20" w:lineRule="atLeast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La liceità del trattamento viene individuata nell’art. 6, comma 1 lettere b) c) ed e) del GDPR e, in particolare, in applicazione delle norme contenute in:</w:t>
      </w:r>
    </w:p>
    <w:p w14:paraId="7ABA2F51" w14:textId="77777777" w:rsidR="0085033A" w:rsidRPr="0085033A" w:rsidRDefault="0085033A" w:rsidP="0085033A">
      <w:pPr>
        <w:numPr>
          <w:ilvl w:val="0"/>
          <w:numId w:val="9"/>
        </w:numPr>
        <w:shd w:val="clear" w:color="auto" w:fill="FFFFFF"/>
        <w:suppressAutoHyphens w:val="0"/>
        <w:spacing w:after="0" w:line="20" w:lineRule="atLeast"/>
        <w:ind w:left="698" w:hanging="414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Legge 190/2012 recante disposizioni per la prevenzione e la repressione della corruzione e dell'illegalità nella pubblica amministrazione;</w:t>
      </w:r>
    </w:p>
    <w:p w14:paraId="53B63B6C" w14:textId="77777777" w:rsidR="0085033A" w:rsidRPr="0085033A" w:rsidRDefault="0085033A" w:rsidP="0085033A">
      <w:pPr>
        <w:numPr>
          <w:ilvl w:val="0"/>
          <w:numId w:val="9"/>
        </w:numPr>
        <w:shd w:val="clear" w:color="auto" w:fill="FFFFFF"/>
        <w:suppressAutoHyphens w:val="0"/>
        <w:spacing w:after="0" w:line="20" w:lineRule="atLeast"/>
        <w:ind w:left="698" w:hanging="414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 xml:space="preserve">Piano Nazionale Anticorruzione 7/2023 e </w:t>
      </w:r>
      <w:proofErr w:type="spellStart"/>
      <w:r w:rsidRPr="0085033A">
        <w:rPr>
          <w:rFonts w:eastAsia="Calibri Light" w:cs="Calibri"/>
          <w:sz w:val="24"/>
          <w:szCs w:val="24"/>
        </w:rPr>
        <w:t>s.m.i</w:t>
      </w:r>
      <w:proofErr w:type="spellEnd"/>
      <w:r w:rsidRPr="0085033A">
        <w:rPr>
          <w:rFonts w:eastAsia="Calibri Light" w:cs="Calibri"/>
          <w:sz w:val="24"/>
          <w:szCs w:val="24"/>
        </w:rPr>
        <w:t xml:space="preserve"> approvato da ANAC;</w:t>
      </w:r>
    </w:p>
    <w:p w14:paraId="111287F6" w14:textId="77777777" w:rsidR="0085033A" w:rsidRPr="0085033A" w:rsidRDefault="0085033A" w:rsidP="0085033A">
      <w:pPr>
        <w:numPr>
          <w:ilvl w:val="0"/>
          <w:numId w:val="9"/>
        </w:numPr>
        <w:shd w:val="clear" w:color="auto" w:fill="FFFFFF"/>
        <w:suppressAutoHyphens w:val="0"/>
        <w:spacing w:after="0" w:line="20" w:lineRule="atLeast"/>
        <w:ind w:left="698" w:hanging="414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lastRenderedPageBreak/>
        <w:t>D.lgs. 36/2023 Codice dei contratti pubblici;</w:t>
      </w:r>
    </w:p>
    <w:p w14:paraId="0EF6A729" w14:textId="77777777" w:rsidR="0085033A" w:rsidRPr="0085033A" w:rsidRDefault="0085033A" w:rsidP="0085033A">
      <w:pPr>
        <w:numPr>
          <w:ilvl w:val="0"/>
          <w:numId w:val="9"/>
        </w:numPr>
        <w:shd w:val="clear" w:color="auto" w:fill="FFFFFF"/>
        <w:suppressAutoHyphens w:val="0"/>
        <w:spacing w:after="0" w:line="20" w:lineRule="atLeast"/>
        <w:ind w:left="698" w:hanging="414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Atti e regolamenti emanati dall’Ente CNR.</w:t>
      </w:r>
    </w:p>
    <w:p w14:paraId="27778B9D" w14:textId="77777777" w:rsidR="0085033A" w:rsidRPr="0085033A" w:rsidRDefault="0085033A" w:rsidP="0085033A">
      <w:pPr>
        <w:shd w:val="clear" w:color="auto" w:fill="FFFFFF"/>
        <w:spacing w:after="0" w:line="20" w:lineRule="atLeast"/>
        <w:ind w:left="698"/>
        <w:jc w:val="both"/>
        <w:rPr>
          <w:rFonts w:eastAsia="Calibri Light" w:cs="Calibri"/>
          <w:sz w:val="24"/>
          <w:szCs w:val="24"/>
        </w:rPr>
      </w:pPr>
    </w:p>
    <w:p w14:paraId="3033D6F6" w14:textId="77777777" w:rsidR="0085033A" w:rsidRPr="0085033A" w:rsidRDefault="0085033A" w:rsidP="0085033A">
      <w:pPr>
        <w:shd w:val="clear" w:color="auto" w:fill="FFFFFF"/>
        <w:spacing w:after="0" w:line="20" w:lineRule="atLeast"/>
        <w:ind w:left="284"/>
        <w:jc w:val="both"/>
        <w:rPr>
          <w:rFonts w:eastAsia="Calibri Light" w:cs="Calibri"/>
          <w:b/>
          <w:bCs/>
          <w:i/>
          <w:iCs/>
          <w:sz w:val="24"/>
          <w:szCs w:val="24"/>
        </w:rPr>
      </w:pPr>
      <w:r w:rsidRPr="0085033A">
        <w:rPr>
          <w:rFonts w:eastAsia="Calibri Light" w:cs="Calibri"/>
          <w:b/>
          <w:bCs/>
          <w:i/>
          <w:iCs/>
          <w:sz w:val="24"/>
          <w:szCs w:val="24"/>
        </w:rPr>
        <w:t>[specificare, se del caso, ulteriori riferimenti normativi attuativi e/o operativi]</w:t>
      </w:r>
    </w:p>
    <w:p w14:paraId="4FCA5570" w14:textId="77777777" w:rsidR="0085033A" w:rsidRPr="0085033A" w:rsidRDefault="0085033A" w:rsidP="0085033A">
      <w:pPr>
        <w:shd w:val="clear" w:color="auto" w:fill="FFFFFF"/>
        <w:spacing w:after="0" w:line="20" w:lineRule="atLeast"/>
        <w:jc w:val="both"/>
        <w:rPr>
          <w:rFonts w:eastAsia="Calibri Light" w:cs="Calibri"/>
          <w:b/>
          <w:bCs/>
          <w:i/>
          <w:iCs/>
          <w:sz w:val="24"/>
          <w:szCs w:val="24"/>
        </w:rPr>
      </w:pPr>
    </w:p>
    <w:p w14:paraId="203C7AC3" w14:textId="77777777" w:rsidR="0085033A" w:rsidRPr="0085033A" w:rsidRDefault="0085033A" w:rsidP="0085033A">
      <w:pPr>
        <w:spacing w:after="120" w:line="300" w:lineRule="exact"/>
        <w:jc w:val="both"/>
        <w:rPr>
          <w:rFonts w:eastAsia="Calibri" w:cs="Calibri"/>
          <w:sz w:val="22"/>
          <w:szCs w:val="22"/>
        </w:rPr>
      </w:pPr>
      <w:r w:rsidRPr="0085033A">
        <w:rPr>
          <w:rFonts w:eastAsia="Calibri" w:cs="Calibri"/>
          <w:sz w:val="22"/>
          <w:szCs w:val="22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4B3E52D8" w14:textId="77777777" w:rsidR="0085033A" w:rsidRPr="0085033A" w:rsidRDefault="0085033A" w:rsidP="0085033A">
      <w:pPr>
        <w:numPr>
          <w:ilvl w:val="0"/>
          <w:numId w:val="3"/>
        </w:numPr>
        <w:suppressAutoHyphens w:val="0"/>
        <w:spacing w:before="240" w:after="120" w:line="20" w:lineRule="atLeast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>DESTINATARI DEI DATI</w:t>
      </w:r>
      <w:r w:rsidRPr="0085033A">
        <w:rPr>
          <w:rFonts w:eastAsia="Calibri Light" w:cs="Calibri"/>
          <w:b/>
          <w:bCs/>
          <w:sz w:val="24"/>
          <w:szCs w:val="24"/>
        </w:rPr>
        <w:tab/>
      </w:r>
    </w:p>
    <w:p w14:paraId="30FD17AA" w14:textId="77777777" w:rsidR="0085033A" w:rsidRPr="0085033A" w:rsidRDefault="0085033A" w:rsidP="0085033A">
      <w:pPr>
        <w:suppressAutoHyphens w:val="0"/>
        <w:spacing w:before="79" w:after="0" w:line="240" w:lineRule="auto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78819D83" w14:textId="77777777" w:rsidR="0085033A" w:rsidRPr="0085033A" w:rsidRDefault="0085033A" w:rsidP="0085033A">
      <w:pPr>
        <w:suppressAutoHyphens w:val="0"/>
        <w:spacing w:before="79" w:after="0" w:line="240" w:lineRule="auto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1F8492BE" w14:textId="77777777" w:rsidR="0085033A" w:rsidRPr="0085033A" w:rsidRDefault="0085033A" w:rsidP="0085033A">
      <w:pPr>
        <w:suppressAutoHyphens w:val="0"/>
        <w:spacing w:before="79"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3BFE4915" w14:textId="77777777" w:rsidR="0085033A" w:rsidRPr="0085033A" w:rsidRDefault="0085033A" w:rsidP="0085033A">
      <w:pPr>
        <w:spacing w:line="240" w:lineRule="auto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25467E1A" w14:textId="77777777" w:rsidR="0085033A" w:rsidRPr="0085033A" w:rsidRDefault="0085033A" w:rsidP="0085033A">
      <w:pPr>
        <w:numPr>
          <w:ilvl w:val="0"/>
          <w:numId w:val="3"/>
        </w:numPr>
        <w:suppressAutoHyphens w:val="0"/>
        <w:spacing w:before="240" w:after="120" w:line="20" w:lineRule="atLeast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>TIPI DI DATI TRATTATI E MODALITÀ DEL TRATTAMENTO</w:t>
      </w:r>
    </w:p>
    <w:p w14:paraId="1C606C43" w14:textId="77777777" w:rsidR="0085033A" w:rsidRPr="0085033A" w:rsidRDefault="0085033A" w:rsidP="0085033A">
      <w:pPr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>I dati personali trattati sono quelli relativi a:</w:t>
      </w:r>
    </w:p>
    <w:p w14:paraId="3A25FE63" w14:textId="77777777" w:rsidR="0085033A" w:rsidRPr="0085033A" w:rsidRDefault="0085033A" w:rsidP="0085033A">
      <w:pPr>
        <w:numPr>
          <w:ilvl w:val="0"/>
          <w:numId w:val="9"/>
        </w:numPr>
        <w:suppressAutoHyphens w:val="0"/>
        <w:spacing w:line="259" w:lineRule="auto"/>
        <w:ind w:hanging="416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 xml:space="preserve">legale rappresentante (nome e cognome, social security code, national insurance </w:t>
      </w:r>
      <w:proofErr w:type="spellStart"/>
      <w:r w:rsidRPr="0085033A">
        <w:rPr>
          <w:rFonts w:eastAsia="Times New Roman" w:cs="Calibri"/>
          <w:sz w:val="24"/>
          <w:szCs w:val="24"/>
        </w:rPr>
        <w:t>number</w:t>
      </w:r>
      <w:proofErr w:type="spellEnd"/>
      <w:r w:rsidRPr="0085033A">
        <w:rPr>
          <w:rFonts w:eastAsia="Times New Roman" w:cs="Calibri"/>
          <w:sz w:val="24"/>
          <w:szCs w:val="24"/>
        </w:rPr>
        <w:t xml:space="preserve"> and tax </w:t>
      </w:r>
      <w:proofErr w:type="spellStart"/>
      <w:r w:rsidRPr="0085033A">
        <w:rPr>
          <w:rFonts w:eastAsia="Times New Roman" w:cs="Calibri"/>
          <w:sz w:val="24"/>
          <w:szCs w:val="24"/>
        </w:rPr>
        <w:t>number</w:t>
      </w:r>
      <w:proofErr w:type="spellEnd"/>
      <w:r w:rsidRPr="0085033A">
        <w:rPr>
          <w:rFonts w:eastAsia="Times New Roman" w:cs="Calibri"/>
          <w:sz w:val="24"/>
          <w:szCs w:val="24"/>
        </w:rPr>
        <w:t>);</w:t>
      </w:r>
    </w:p>
    <w:p w14:paraId="5E9CF0B5" w14:textId="77777777" w:rsidR="0085033A" w:rsidRPr="0085033A" w:rsidRDefault="0085033A" w:rsidP="0085033A">
      <w:pPr>
        <w:numPr>
          <w:ilvl w:val="0"/>
          <w:numId w:val="9"/>
        </w:numPr>
        <w:suppressAutoHyphens w:val="0"/>
        <w:spacing w:line="259" w:lineRule="auto"/>
        <w:ind w:hanging="416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 xml:space="preserve">istituzione/compagnia/azienda (denominazione, indirizzo completo, Tax and VAT </w:t>
      </w:r>
      <w:proofErr w:type="spellStart"/>
      <w:r w:rsidRPr="0085033A">
        <w:rPr>
          <w:rFonts w:eastAsia="Times New Roman" w:cs="Calibri"/>
          <w:sz w:val="24"/>
          <w:szCs w:val="24"/>
        </w:rPr>
        <w:t>numbers</w:t>
      </w:r>
      <w:proofErr w:type="spellEnd"/>
      <w:r w:rsidRPr="0085033A">
        <w:rPr>
          <w:rFonts w:eastAsia="Times New Roman" w:cs="Calibri"/>
          <w:sz w:val="24"/>
          <w:szCs w:val="24"/>
        </w:rPr>
        <w:t>);</w:t>
      </w:r>
    </w:p>
    <w:p w14:paraId="45CB3A4D" w14:textId="77777777" w:rsidR="0085033A" w:rsidRPr="0085033A" w:rsidRDefault="0085033A" w:rsidP="0085033A">
      <w:pPr>
        <w:numPr>
          <w:ilvl w:val="0"/>
          <w:numId w:val="9"/>
        </w:numPr>
        <w:suppressAutoHyphens w:val="0"/>
        <w:spacing w:line="259" w:lineRule="auto"/>
        <w:ind w:hanging="416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2088810E" w14:textId="77777777" w:rsidR="0085033A" w:rsidRPr="0085033A" w:rsidRDefault="0085033A" w:rsidP="0085033A">
      <w:pPr>
        <w:ind w:left="284"/>
        <w:jc w:val="both"/>
        <w:rPr>
          <w:rFonts w:eastAsia="Times New Roman" w:cs="Calibri"/>
          <w:b/>
          <w:bCs/>
          <w:sz w:val="24"/>
          <w:szCs w:val="24"/>
        </w:rPr>
      </w:pPr>
      <w:r w:rsidRPr="0085033A">
        <w:rPr>
          <w:rFonts w:eastAsia="Times New Roman" w:cs="Calibr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2FCBAAD6" w14:textId="77777777" w:rsidR="0085033A" w:rsidRPr="0085033A" w:rsidRDefault="0085033A" w:rsidP="0085033A">
      <w:pPr>
        <w:spacing w:line="240" w:lineRule="auto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3365A8C9" w14:textId="77777777" w:rsidR="0085033A" w:rsidRPr="0085033A" w:rsidRDefault="0085033A" w:rsidP="0085033A">
      <w:pPr>
        <w:suppressAutoHyphens w:val="0"/>
        <w:spacing w:before="240" w:after="0" w:line="23" w:lineRule="atLeast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E090713" w14:textId="77777777" w:rsidR="0085033A" w:rsidRPr="0085033A" w:rsidRDefault="0085033A" w:rsidP="0085033A">
      <w:pPr>
        <w:suppressAutoHyphens w:val="0"/>
        <w:spacing w:after="0" w:line="23" w:lineRule="atLeast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>Il trattamento non prevede alcun processo decisionale automatizzato, compresa la profilazione.</w:t>
      </w:r>
    </w:p>
    <w:p w14:paraId="1B615EDD" w14:textId="77777777" w:rsidR="0085033A" w:rsidRPr="0085033A" w:rsidRDefault="0085033A" w:rsidP="0085033A">
      <w:pPr>
        <w:numPr>
          <w:ilvl w:val="0"/>
          <w:numId w:val="3"/>
        </w:numPr>
        <w:suppressAutoHyphens w:val="0"/>
        <w:spacing w:before="240" w:after="120" w:line="20" w:lineRule="atLeast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>PERIODO DI CONSERVAZIONE</w:t>
      </w:r>
    </w:p>
    <w:p w14:paraId="0180FA8A" w14:textId="77777777" w:rsidR="0085033A" w:rsidRPr="0085033A" w:rsidRDefault="0085033A" w:rsidP="0085033A">
      <w:pPr>
        <w:suppressAutoHyphens w:val="0"/>
        <w:spacing w:after="0" w:line="23" w:lineRule="atLeast"/>
        <w:jc w:val="both"/>
        <w:rPr>
          <w:rFonts w:eastAsia="Times New Roman" w:cs="Calibri"/>
          <w:sz w:val="24"/>
          <w:szCs w:val="24"/>
        </w:rPr>
      </w:pPr>
      <w:r w:rsidRPr="0085033A">
        <w:rPr>
          <w:rFonts w:eastAsia="Times New Roman" w:cs="Calibr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C1820BA" w14:textId="77777777" w:rsidR="0085033A" w:rsidRPr="0085033A" w:rsidRDefault="0085033A" w:rsidP="0085033A">
      <w:pPr>
        <w:numPr>
          <w:ilvl w:val="0"/>
          <w:numId w:val="3"/>
        </w:numPr>
        <w:suppressAutoHyphens w:val="0"/>
        <w:spacing w:before="240" w:after="120" w:line="20" w:lineRule="atLeast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 xml:space="preserve">TRASFERIMENTO DI DATI IN PAESI EXTRAEUROPEI O ORGANIZZAZIONI INTERNAZIONALI </w:t>
      </w:r>
    </w:p>
    <w:p w14:paraId="54AC59EF" w14:textId="77777777" w:rsidR="0085033A" w:rsidRPr="0085033A" w:rsidRDefault="0085033A" w:rsidP="0085033A">
      <w:pPr>
        <w:spacing w:line="235" w:lineRule="atLeast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lastRenderedPageBreak/>
        <w:t>Non è previsto il trasferimento dei dati personali verso Paesi extraeuropei o organizzazioni internazionali.</w:t>
      </w:r>
    </w:p>
    <w:p w14:paraId="73030D5F" w14:textId="77777777" w:rsidR="0085033A" w:rsidRPr="0085033A" w:rsidRDefault="0085033A" w:rsidP="0085033A">
      <w:pPr>
        <w:numPr>
          <w:ilvl w:val="0"/>
          <w:numId w:val="3"/>
        </w:numPr>
        <w:suppressAutoHyphens w:val="0"/>
        <w:spacing w:before="240" w:after="120" w:line="20" w:lineRule="atLeast"/>
        <w:rPr>
          <w:rFonts w:eastAsia="Calibri Light" w:cs="Calibri"/>
          <w:b/>
          <w:bCs/>
          <w:sz w:val="24"/>
          <w:szCs w:val="24"/>
        </w:rPr>
      </w:pPr>
      <w:r w:rsidRPr="0085033A">
        <w:rPr>
          <w:rFonts w:eastAsia="Calibri Light" w:cs="Calibri"/>
          <w:b/>
          <w:bCs/>
          <w:sz w:val="24"/>
          <w:szCs w:val="24"/>
        </w:rPr>
        <w:t>DIRITTI DEGLI INTERESSATI</w:t>
      </w:r>
    </w:p>
    <w:p w14:paraId="5724F6C3" w14:textId="77777777" w:rsidR="0085033A" w:rsidRPr="0085033A" w:rsidRDefault="0085033A" w:rsidP="0085033A">
      <w:pPr>
        <w:keepNext/>
        <w:shd w:val="clear" w:color="auto" w:fill="FFFFFF"/>
        <w:spacing w:before="240" w:after="120" w:line="20" w:lineRule="atLeast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401B7D6B" w14:textId="77777777" w:rsidR="0085033A" w:rsidRPr="0085033A" w:rsidRDefault="0085033A" w:rsidP="0085033A">
      <w:pPr>
        <w:keepNext/>
        <w:shd w:val="clear" w:color="auto" w:fill="FFFFFF"/>
        <w:spacing w:after="0" w:line="20" w:lineRule="atLeast"/>
        <w:jc w:val="both"/>
        <w:rPr>
          <w:rFonts w:eastAsia="Calibri Light" w:cs="Calibri"/>
          <w:sz w:val="24"/>
          <w:szCs w:val="24"/>
        </w:rPr>
      </w:pPr>
      <w:r w:rsidRPr="0085033A">
        <w:rPr>
          <w:rFonts w:eastAsia="Calibri Light" w:cs="Calibri"/>
          <w:sz w:val="24"/>
          <w:szCs w:val="24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79A73EE5" w14:textId="77777777" w:rsidR="0085033A" w:rsidRPr="0085033A" w:rsidRDefault="0085033A" w:rsidP="0085033A">
      <w:pPr>
        <w:keepNext/>
        <w:shd w:val="clear" w:color="auto" w:fill="FFFFFF"/>
        <w:spacing w:after="0" w:line="20" w:lineRule="atLeast"/>
        <w:jc w:val="both"/>
        <w:rPr>
          <w:rFonts w:eastAsia="Calibri Light" w:cs="Calibri"/>
          <w:sz w:val="24"/>
          <w:szCs w:val="24"/>
        </w:rPr>
      </w:pPr>
    </w:p>
    <w:p w14:paraId="2024CCE8" w14:textId="77777777" w:rsidR="0085033A" w:rsidRPr="0085033A" w:rsidRDefault="0085033A" w:rsidP="0085033A">
      <w:pPr>
        <w:keepNext/>
        <w:shd w:val="clear" w:color="auto" w:fill="FFFFFF"/>
        <w:spacing w:after="0" w:line="20" w:lineRule="atLeast"/>
        <w:jc w:val="both"/>
        <w:rPr>
          <w:rFonts w:eastAsia="Calibri Light" w:cs="Calibri"/>
          <w:sz w:val="24"/>
          <w:szCs w:val="24"/>
        </w:rPr>
      </w:pPr>
    </w:p>
    <w:p w14:paraId="3ED5A18B" w14:textId="77777777" w:rsidR="0085033A" w:rsidRPr="0085033A" w:rsidRDefault="0085033A" w:rsidP="0085033A">
      <w:pPr>
        <w:keepNext/>
        <w:shd w:val="clear" w:color="auto" w:fill="FFFFFF"/>
        <w:spacing w:after="0" w:line="20" w:lineRule="atLeast"/>
        <w:jc w:val="both"/>
        <w:rPr>
          <w:rFonts w:eastAsia="Calibri Light" w:cs="Calibri"/>
          <w:sz w:val="24"/>
          <w:szCs w:val="24"/>
        </w:rPr>
      </w:pPr>
    </w:p>
    <w:p w14:paraId="24A3335B" w14:textId="77777777" w:rsidR="0085033A" w:rsidRPr="0085033A" w:rsidRDefault="0085033A" w:rsidP="0085033A">
      <w:pPr>
        <w:suppressAutoHyphens w:val="0"/>
        <w:spacing w:line="259" w:lineRule="auto"/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3F5E614" w14:textId="77777777" w:rsidR="0085033A" w:rsidRPr="0085033A" w:rsidRDefault="0085033A" w:rsidP="0085033A">
      <w:pPr>
        <w:suppressAutoHyphens w:val="0"/>
        <w:spacing w:line="259" w:lineRule="auto"/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282FDC4" w14:textId="77777777" w:rsidR="007E5408" w:rsidRPr="002C6DD8" w:rsidRDefault="007E5408" w:rsidP="002C6DD8"/>
    <w:sectPr w:rsidR="007E5408" w:rsidRPr="002C6DD8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7998" w14:textId="77777777" w:rsidR="008C6DCF" w:rsidRDefault="008C6DCF">
      <w:pPr>
        <w:spacing w:after="0" w:line="240" w:lineRule="auto"/>
      </w:pPr>
      <w:r>
        <w:separator/>
      </w:r>
    </w:p>
  </w:endnote>
  <w:endnote w:type="continuationSeparator" w:id="0">
    <w:p w14:paraId="79A0C0C7" w14:textId="77777777" w:rsidR="008C6DCF" w:rsidRDefault="008C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E0C6" w14:textId="77777777" w:rsidR="008C6DCF" w:rsidRDefault="008C6DCF">
      <w:pPr>
        <w:spacing w:after="0" w:line="240" w:lineRule="auto"/>
      </w:pPr>
      <w:r>
        <w:separator/>
      </w:r>
    </w:p>
  </w:footnote>
  <w:footnote w:type="continuationSeparator" w:id="0">
    <w:p w14:paraId="5114F833" w14:textId="77777777" w:rsidR="008C6DCF" w:rsidRDefault="008C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C6DD8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067D9"/>
    <w:rsid w:val="00522D9E"/>
    <w:rsid w:val="005426C7"/>
    <w:rsid w:val="00542C74"/>
    <w:rsid w:val="0057156F"/>
    <w:rsid w:val="00602514"/>
    <w:rsid w:val="0061275E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5033A"/>
    <w:rsid w:val="00882D4E"/>
    <w:rsid w:val="00894F35"/>
    <w:rsid w:val="008A19FC"/>
    <w:rsid w:val="008B33AB"/>
    <w:rsid w:val="008C3FC6"/>
    <w:rsid w:val="008C6DCF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2EF2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MARTINA CAPODANNO</cp:lastModifiedBy>
  <cp:revision>9</cp:revision>
  <dcterms:created xsi:type="dcterms:W3CDTF">2024-12-11T14:56:00Z</dcterms:created>
  <dcterms:modified xsi:type="dcterms:W3CDTF">2025-02-19T11:59:00Z</dcterms:modified>
  <dc:language>it-IT</dc:language>
</cp:coreProperties>
</file>