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1028DF5" w:rsidR="00C77B98" w:rsidRPr="00F445E7" w:rsidRDefault="00672112" w:rsidP="00E75ED5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ALL’AFFIDAMENTO</w:t>
      </w:r>
      <w:r w:rsid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DI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SVILUPPO E REALIZZAZIONE DI DRIVER DI COMANDO E CONTROLLO PER APPARATI DI INIEZIONE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GoBack"/>
      <w:bookmarkEnd w:id="0"/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NELL’AMBITO DEL PIANO NAZIONALE RIPRESA E RESILIENZA (PNRR) MISSIONE 4 “ISTRUZIONE E RICERCA”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COMPONENTE 2 “DALLA RICERCA ALL’IMPRESA” INVESTIMENTO 1.1 - “FONDO PER IL PROGRAMMA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NAZIONALE DELLA RICERCA (PNR) E PROGETTI DI RICERCA DI RILIEVO NAZIONALE (PRIN)” DECRETO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DIRETTORIALE N. 104 DEL 2 FEBBRAIO 2022 - Settore ERC PE8 “Products and Processes Engineering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PROGETTO “GREEN Fuel and OXidizer for Innovative hybrid Rocket Engines-GREEN FOXFIRE” CUP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B53C24007050006 - DD. N. 1401 del 18-09-2024 –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559C85BB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055D47">
        <w:rPr>
          <w:rStyle w:val="Hyperlink2"/>
          <w:rFonts w:asciiTheme="minorHAnsi" w:hAnsiTheme="minorHAnsi" w:cstheme="minorHAnsi"/>
        </w:rPr>
        <w:t xml:space="preserve">e Anticorruzione 7/2023 e s.m.i.,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34A51" w14:textId="77777777" w:rsidR="0002365D" w:rsidRDefault="0002365D">
      <w:pPr>
        <w:spacing w:after="0" w:line="240" w:lineRule="auto"/>
      </w:pPr>
      <w:r>
        <w:separator/>
      </w:r>
    </w:p>
  </w:endnote>
  <w:endnote w:type="continuationSeparator" w:id="0">
    <w:p w14:paraId="4FDDF2D4" w14:textId="77777777" w:rsidR="0002365D" w:rsidRDefault="0002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3B74" w14:textId="77777777" w:rsidR="0002365D" w:rsidRDefault="0002365D">
      <w:pPr>
        <w:spacing w:after="0" w:line="240" w:lineRule="auto"/>
      </w:pPr>
      <w:r>
        <w:separator/>
      </w:r>
    </w:p>
  </w:footnote>
  <w:footnote w:type="continuationSeparator" w:id="0">
    <w:p w14:paraId="45CBEF81" w14:textId="77777777" w:rsidR="0002365D" w:rsidRDefault="0002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365D"/>
    <w:rsid w:val="00025804"/>
    <w:rsid w:val="000543D9"/>
    <w:rsid w:val="00055D47"/>
    <w:rsid w:val="00086F87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5344C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11AC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75ED5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c75eeffc94b343f385752c66f10545bc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62be846c585d5889e5d0f6f2c7f096e5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2A4A7-1018-4CB4-9152-2E7A4620B0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a28a6c-abea-4922-a9a6-e04d3157d48d"/>
    <ds:schemaRef ds:uri="http://purl.org/dc/elements/1.1/"/>
    <ds:schemaRef ds:uri="http://schemas.microsoft.com/office/2006/metadata/properties"/>
    <ds:schemaRef ds:uri="63d8bf8e-75a8-4324-ac39-25d999c3647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087D66-DACF-41C8-A784-FEE3D0159A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3</cp:revision>
  <dcterms:created xsi:type="dcterms:W3CDTF">2025-04-07T07:04:00Z</dcterms:created>
  <dcterms:modified xsi:type="dcterms:W3CDTF">2025-04-07T07:05:00Z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