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34C1E4F5" w14:textId="5CDCB856" w:rsidR="00754C21" w:rsidRDefault="0051663D" w:rsidP="00E40958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754C21">
        <w:rPr>
          <w:rStyle w:val="Hyperlink1"/>
          <w:rFonts w:cstheme="minorHAnsi"/>
        </w:rPr>
        <w:t xml:space="preserve"> </w:t>
      </w:r>
      <w:r w:rsidR="00754C21" w:rsidRPr="00754C21">
        <w:rPr>
          <w:rStyle w:val="Hyperlink1"/>
          <w:rFonts w:cstheme="minorHAnsi"/>
        </w:rPr>
        <w:t xml:space="preserve">DELLA PROGETTAZIONE, FORNITURA E CABLAGGIO DELL’IMPIANTO ELETTRICO PER L’ALIMENTAZIONE DEI SERVIZI DI SALA COMANDO E QUADRO ELETTRICI PER DINAMO E IMPIANTO FRIGORIFERO A SERVIZIO DEL LABORATORIO D2 NELL’AMBITO DEL PIANO NAZIONALE RIPRESA E RESILIENZA (PNRR) MISSIONE 4 COMPONENTE 2 INVESTIMENTO 1.4 PROGETTO “Centro Nazionale Mobilità Sostenibile (CNMS-MOST) - </w:t>
      </w:r>
      <w:proofErr w:type="spellStart"/>
      <w:r w:rsidR="00754C21" w:rsidRPr="00754C21">
        <w:rPr>
          <w:rStyle w:val="Hyperlink1"/>
          <w:rFonts w:cstheme="minorHAnsi"/>
        </w:rPr>
        <w:t>spoke</w:t>
      </w:r>
      <w:proofErr w:type="spellEnd"/>
      <w:r w:rsidR="00754C21" w:rsidRPr="00754C21">
        <w:rPr>
          <w:rStyle w:val="Hyperlink1"/>
          <w:rFonts w:cstheme="minorHAnsi"/>
        </w:rPr>
        <w:t xml:space="preserve"> 12" [CN00000023, CUP B43C22000440001]</w:t>
      </w:r>
    </w:p>
    <w:p w14:paraId="05BF7CE7" w14:textId="77777777" w:rsidR="00754C21" w:rsidRDefault="00754C21" w:rsidP="00E40958">
      <w:pPr>
        <w:spacing w:before="120" w:after="120" w:line="20" w:lineRule="atLeast"/>
        <w:jc w:val="both"/>
        <w:rPr>
          <w:rStyle w:val="Hyperlink1"/>
          <w:rFonts w:cstheme="minorHAnsi"/>
        </w:rPr>
      </w:pPr>
    </w:p>
    <w:p w14:paraId="6AD0E7AD" w14:textId="0D79690B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>
        <w:rPr>
          <w:rStyle w:val="Hyperlink1"/>
          <w:rFonts w:cstheme="minorHAnsi"/>
          <w:b/>
          <w:bCs/>
        </w:rPr>
        <w:t>Protection</w:t>
      </w:r>
      <w:proofErr w:type="spellEnd"/>
      <w:r>
        <w:rPr>
          <w:rStyle w:val="Hyperlink1"/>
          <w:rFonts w:cstheme="minorHAnsi"/>
          <w:b/>
          <w:bCs/>
        </w:rPr>
        <w:t xml:space="preserve">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La liceità del trattamento viene individuata nell’art. 6, comma 1 lettere b) c) ed </w:t>
      </w:r>
      <w:proofErr w:type="gramStart"/>
      <w:r>
        <w:rPr>
          <w:rStyle w:val="Hyperlink2"/>
          <w:rFonts w:asciiTheme="minorHAnsi" w:hAnsiTheme="minorHAnsi" w:cstheme="minorHAnsi"/>
        </w:rPr>
        <w:t>e</w:t>
      </w:r>
      <w:proofErr w:type="gramEnd"/>
      <w:r>
        <w:rPr>
          <w:rStyle w:val="Hyperlink2"/>
          <w:rFonts w:asciiTheme="minorHAnsi" w:hAnsiTheme="minorHAnsi" w:cstheme="minorHAnsi"/>
        </w:rPr>
        <w:t>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>
        <w:rPr>
          <w:rStyle w:val="Hyperlink2"/>
          <w:rFonts w:asciiTheme="minorHAnsi" w:hAnsiTheme="minorHAnsi" w:cstheme="minorHAnsi"/>
        </w:rPr>
        <w:t>s.m.i.</w:t>
      </w:r>
      <w:proofErr w:type="spellEnd"/>
      <w:r>
        <w:rPr>
          <w:rStyle w:val="Hyperlink2"/>
          <w:rFonts w:asciiTheme="minorHAnsi" w:hAnsiTheme="minorHAnsi" w:cstheme="minorHAnsi"/>
        </w:rPr>
        <w:t>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proofErr w:type="gramStart"/>
      <w:r>
        <w:rPr>
          <w:rFonts w:eastAsia="Calibri" w:cs="Calibri"/>
        </w:rPr>
        <w:t>I dati personali conferiti,</w:t>
      </w:r>
      <w:proofErr w:type="gramEnd"/>
      <w:r>
        <w:rPr>
          <w:rFonts w:eastAsia="Calibri" w:cs="Calibri"/>
        </w:rPr>
        <w:t xml:space="preserve">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>
        <w:rPr>
          <w:rFonts w:eastAsia="Times New Roman" w:cstheme="minorHAnsi"/>
          <w:sz w:val="24"/>
          <w:szCs w:val="24"/>
        </w:rPr>
        <w:t>il</w:t>
      </w:r>
      <w:proofErr w:type="gramEnd"/>
      <w:r>
        <w:rPr>
          <w:rFonts w:eastAsia="Times New Roman" w:cstheme="minorHAnsi"/>
          <w:sz w:val="24"/>
          <w:szCs w:val="24"/>
        </w:rPr>
        <w:t xml:space="preserve">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 xml:space="preserve"> and tax </w:t>
      </w:r>
      <w:proofErr w:type="spellStart"/>
      <w:r>
        <w:rPr>
          <w:rFonts w:eastAsia="Times New Roman" w:cstheme="minorHAnsi"/>
          <w:sz w:val="24"/>
          <w:szCs w:val="24"/>
        </w:rPr>
        <w:t>number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>
        <w:rPr>
          <w:rFonts w:eastAsia="Times New Roman" w:cstheme="minorHAnsi"/>
          <w:sz w:val="24"/>
          <w:szCs w:val="24"/>
        </w:rPr>
        <w:t>numbers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 xml:space="preserve">Il periodo di conservazione dei dati è di </w:t>
      </w:r>
      <w:proofErr w:type="gramStart"/>
      <w:r>
        <w:rPr>
          <w:rFonts w:eastAsia="Times New Roman" w:cstheme="minorHAnsi"/>
          <w:sz w:val="24"/>
          <w:szCs w:val="24"/>
        </w:rPr>
        <w:t>10</w:t>
      </w:r>
      <w:proofErr w:type="gramEnd"/>
      <w:r>
        <w:rPr>
          <w:rFonts w:eastAsia="Times New Roman" w:cstheme="minorHAnsi"/>
          <w:sz w:val="24"/>
          <w:szCs w:val="24"/>
        </w:rPr>
        <w:t xml:space="preserve">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AF93" w14:textId="77777777" w:rsidR="009676A0" w:rsidRDefault="009676A0" w:rsidP="006E0A2E">
      <w:pPr>
        <w:spacing w:after="0" w:line="240" w:lineRule="auto"/>
      </w:pPr>
      <w:r>
        <w:separator/>
      </w:r>
    </w:p>
  </w:endnote>
  <w:endnote w:type="continuationSeparator" w:id="0">
    <w:p w14:paraId="5AF5158D" w14:textId="77777777" w:rsidR="009676A0" w:rsidRDefault="009676A0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D70D" w14:textId="77777777" w:rsidR="009676A0" w:rsidRDefault="009676A0" w:rsidP="006E0A2E">
      <w:pPr>
        <w:spacing w:after="0" w:line="240" w:lineRule="auto"/>
      </w:pPr>
      <w:r>
        <w:separator/>
      </w:r>
    </w:p>
  </w:footnote>
  <w:footnote w:type="continuationSeparator" w:id="0">
    <w:p w14:paraId="19FF5C5E" w14:textId="77777777" w:rsidR="009676A0" w:rsidRDefault="009676A0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5901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589488">
    <w:abstractNumId w:val="1"/>
  </w:num>
  <w:num w:numId="3" w16cid:durableId="12485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452E7F"/>
    <w:rsid w:val="0051663D"/>
    <w:rsid w:val="005C056D"/>
    <w:rsid w:val="005C3869"/>
    <w:rsid w:val="006A5007"/>
    <w:rsid w:val="006E0A2E"/>
    <w:rsid w:val="00754C21"/>
    <w:rsid w:val="008900A5"/>
    <w:rsid w:val="00904B93"/>
    <w:rsid w:val="009676A0"/>
    <w:rsid w:val="009B082B"/>
    <w:rsid w:val="00A269D3"/>
    <w:rsid w:val="00A82062"/>
    <w:rsid w:val="00B4081B"/>
    <w:rsid w:val="00C77673"/>
    <w:rsid w:val="00C87FB2"/>
    <w:rsid w:val="00CE7B7D"/>
    <w:rsid w:val="00D17E2B"/>
    <w:rsid w:val="00D83F43"/>
    <w:rsid w:val="00DF60E7"/>
    <w:rsid w:val="00E40958"/>
    <w:rsid w:val="00EB6073"/>
    <w:rsid w:val="00EF00A0"/>
    <w:rsid w:val="00F83FE0"/>
    <w:rsid w:val="00FC739B"/>
    <w:rsid w:val="00F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06839-B3E0-4875-AAB6-7A9C37F14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88BDB-FB45-4287-A5F0-99F7F7B97C6C}">
  <ds:schemaRefs>
    <ds:schemaRef ds:uri="http://schemas.microsoft.com/office/2006/metadata/properties"/>
    <ds:schemaRef ds:uri="http://schemas.microsoft.com/office/infopath/2007/PartnerControls"/>
    <ds:schemaRef ds:uri="baa28a6c-abea-4922-a9a6-e04d3157d48d"/>
    <ds:schemaRef ds:uri="63d8bf8e-75a8-4324-ac39-25d999c3647a"/>
  </ds:schemaRefs>
</ds:datastoreItem>
</file>

<file path=customXml/itemProps3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0B643-8E75-4873-A972-59C637E63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Enrica Tregrossi</cp:lastModifiedBy>
  <cp:revision>9</cp:revision>
  <cp:lastPrinted>2025-04-11T14:50:00Z</cp:lastPrinted>
  <dcterms:created xsi:type="dcterms:W3CDTF">2025-04-11T14:27:00Z</dcterms:created>
  <dcterms:modified xsi:type="dcterms:W3CDTF">2026-03-04T08:08:00Z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