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EF071A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Informativa al trattamento dei dati personali</w:t>
      </w:r>
    </w:p>
    <w:p w14:paraId="3C7C84E3" w14:textId="7651E00B" w:rsidR="00CA3EB9" w:rsidRPr="00EF071A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per i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A7F9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fornitori </w:t>
      </w:r>
      <w:r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d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i </w:t>
      </w:r>
      <w:r w:rsidR="00AD5564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lavori/</w:t>
      </w:r>
      <w:r w:rsidR="008F3DBA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eni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/servizi nell</w:t>
      </w:r>
      <w:r w:rsidR="00DB521B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’ambito dell’</w:t>
      </w:r>
      <w:r w:rsidR="00351FE1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affidamento diretto</w:t>
      </w:r>
      <w:r w:rsidR="00DC4DD2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</w:t>
      </w:r>
      <w:r w:rsidR="00F332D8" w:rsidRPr="00EF071A">
        <w:rPr>
          <w:rStyle w:val="Hyperlink0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CA3EB9" w:rsidRPr="00EF071A"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  <w:t>ex art. 13 del Regolamento UE 2016/679</w:t>
      </w:r>
    </w:p>
    <w:p w14:paraId="7A6605D6" w14:textId="5110B278" w:rsidR="00C77B98" w:rsidRPr="00EF071A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La presente informativa descrive le misure di tutela riguardo al trattamento dei dati personali </w:t>
      </w:r>
      <w:r w:rsidR="00843320" w:rsidRPr="00EF071A">
        <w:rPr>
          <w:rStyle w:val="Hyperlink1"/>
          <w:rFonts w:asciiTheme="minorHAnsi" w:hAnsiTheme="minorHAnsi" w:cstheme="minorHAnsi"/>
          <w:color w:val="000000" w:themeColor="text1"/>
        </w:rPr>
        <w:t>destinata a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 fornitori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di ben</w:t>
      </w:r>
      <w:r w:rsidR="001A7F98" w:rsidRPr="00EF071A">
        <w:rPr>
          <w:rStyle w:val="Hyperlink1"/>
          <w:rFonts w:asciiTheme="minorHAnsi" w:hAnsiTheme="minorHAnsi" w:cstheme="minorHAnsi"/>
          <w:color w:val="000000" w:themeColor="text1"/>
        </w:rPr>
        <w:t>i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e/o servizi</w:t>
      </w:r>
      <w:r w:rsidR="0046386F" w:rsidRPr="00EF071A">
        <w:rPr>
          <w:rStyle w:val="Hyperlink1"/>
          <w:rFonts w:asciiTheme="minorHAnsi" w:hAnsiTheme="minorHAnsi" w:cstheme="minorHAnsi"/>
          <w:color w:val="000000" w:themeColor="text1"/>
        </w:rPr>
        <w:t>,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nell’ambito dell’affidamento </w:t>
      </w:r>
      <w:r w:rsidR="008B33AB" w:rsidRPr="00EF071A">
        <w:rPr>
          <w:rStyle w:val="Hyperlink1"/>
          <w:rFonts w:asciiTheme="minorHAnsi" w:hAnsiTheme="minorHAnsi" w:cstheme="minorHAnsi"/>
          <w:color w:val="000000" w:themeColor="text1"/>
        </w:rPr>
        <w:t>diretto</w:t>
      </w:r>
      <w:r w:rsidR="007158DF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6E123F">
        <w:rPr>
          <w:b/>
          <w:bCs/>
        </w:rPr>
        <w:t xml:space="preserve">UN ROBOT UMANOIDE NELL’AMBITO DEL PROGETTO PNC0000003 - ANTHEM – </w:t>
      </w:r>
      <w:proofErr w:type="spellStart"/>
      <w:r w:rsidR="006E123F">
        <w:rPr>
          <w:b/>
          <w:bCs/>
        </w:rPr>
        <w:t>AdvaNced</w:t>
      </w:r>
      <w:proofErr w:type="spellEnd"/>
      <w:r w:rsidR="006E123F">
        <w:rPr>
          <w:b/>
          <w:bCs/>
        </w:rPr>
        <w:t xml:space="preserve"> Technologies for Human-</w:t>
      </w:r>
      <w:proofErr w:type="spellStart"/>
      <w:r w:rsidR="006E123F">
        <w:rPr>
          <w:b/>
          <w:bCs/>
        </w:rPr>
        <w:t>centrEd</w:t>
      </w:r>
      <w:proofErr w:type="spellEnd"/>
      <w:r w:rsidR="006E123F">
        <w:rPr>
          <w:b/>
          <w:bCs/>
        </w:rPr>
        <w:t xml:space="preserve"> Medicine FINANAZIATO CON IL DECRETO DIRETTORIALE 9 DICEMBRE 2022, PROT. N. 0001983 - CUP B53C22006670001 – </w:t>
      </w:r>
      <w:proofErr w:type="spellStart"/>
      <w:r w:rsidR="006E123F">
        <w:rPr>
          <w:b/>
          <w:bCs/>
        </w:rPr>
        <w:t>Spoke</w:t>
      </w:r>
      <w:proofErr w:type="spellEnd"/>
      <w:r w:rsidR="006E123F">
        <w:rPr>
          <w:b/>
          <w:bCs/>
        </w:rPr>
        <w:t xml:space="preserve"> 2 – P4@Home</w:t>
      </w:r>
      <w:bookmarkStart w:id="0" w:name="_GoBack"/>
      <w:bookmarkEnd w:id="0"/>
      <w:r w:rsidR="00B962E1" w:rsidRPr="00EF071A">
        <w:rPr>
          <w:rStyle w:val="Hyperlink1"/>
          <w:rFonts w:asciiTheme="minorHAnsi" w:hAnsiTheme="minorHAnsi" w:cstheme="minorHAnsi"/>
          <w:color w:val="000000" w:themeColor="text1"/>
        </w:rPr>
        <w:t>.</w:t>
      </w:r>
    </w:p>
    <w:p w14:paraId="66C0F5A7" w14:textId="77777777" w:rsidR="00DC4DD2" w:rsidRPr="00EF071A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TITOLARE DEL TRATTAMENTO</w:t>
      </w:r>
    </w:p>
    <w:p w14:paraId="050DB4D9" w14:textId="46E3F31E" w:rsidR="00616C06" w:rsidRPr="00EF071A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>organizzativa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="00EA48B5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dal </w:t>
      </w:r>
      <w:r w:rsidR="00813083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indicare il </w:t>
      </w:r>
      <w:r w:rsidR="00EA48B5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Responsabile interno CNR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ai sensi dell’art. 19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comma </w:t>
      </w:r>
      <w:r w:rsidR="00FA13FE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3</w:t>
      </w:r>
      <w:r w:rsidR="002632CC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="00813083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del Regolamento di organizzazione e funzionamento dell’Ente, emanato </w:t>
      </w:r>
      <w:r w:rsidR="000725F0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con DPCNR n. 144 prot. n. 531963 del 19 dicembre 2025, entrato in vigore dal 1° gennaio 2026; </w:t>
      </w:r>
    </w:p>
    <w:p w14:paraId="1EC4ABC7" w14:textId="10A02B38" w:rsidR="00813083" w:rsidRPr="00EF071A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[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Indicare il punto di contatto del</w:t>
      </w:r>
      <w:r w:rsidR="00672112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titolare per l’esercizio dei diritti dell’interessato per i trattamenti di cui alla presente informativa</w:t>
      </w:r>
      <w:r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]</w:t>
      </w:r>
      <w:r w:rsidR="00542C74" w:rsidRPr="00EF071A">
        <w:rPr>
          <w:rStyle w:val="Hyperlink1"/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  <w:r w:rsidR="00672112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E281A2" w14:textId="0572C38D" w:rsidR="00DC4DD2" w:rsidRPr="00EF071A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RESPONSABILE DELLA PROTEZIONE DEI DATI (c.d. RPD o DPO, Data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Protection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Officer</w:t>
      </w:r>
      <w:proofErr w:type="spellEnd"/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)</w:t>
      </w:r>
    </w:p>
    <w:p w14:paraId="32940D0D" w14:textId="77777777" w:rsidR="00DC4DD2" w:rsidRPr="00EF071A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Il Responsabile della Protezione dei Dati personali del CNR, nominato ai sensi dell’art. 37 del GDPR, è contattabile ai seguenti indirizzi e-mail rpd@cnr.it e </w:t>
      </w:r>
      <w:r w:rsidRPr="00EF071A">
        <w:rPr>
          <w:rFonts w:asciiTheme="minorHAnsi" w:eastAsia="Calibri Light" w:hAnsiTheme="minorHAnsi" w:cstheme="minorHAnsi"/>
          <w:color w:val="000000" w:themeColor="text1"/>
        </w:rPr>
        <w:t>rpd@pec.cnr.it</w:t>
      </w:r>
    </w:p>
    <w:p w14:paraId="3F8B7EC0" w14:textId="42790ABE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FINALITÀ </w:t>
      </w:r>
      <w:r w:rsidR="006721E8"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E BASE GIURIDICA 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DEL TRATTAMENTO</w:t>
      </w:r>
    </w:p>
    <w:p w14:paraId="3E0CF5B7" w14:textId="77777777" w:rsidR="00AD5564" w:rsidRPr="00EF071A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I dati personali saranno trattati nell’ambito di procedure, riguardanti contratti ed appalti pubblici per l’affidamento di lavori, beni e servizi, necessarie ad assolvere i seguenti adempimenti: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ab/>
      </w:r>
    </w:p>
    <w:p w14:paraId="123B40BB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previsti dalla normativa comunitaria;</w:t>
      </w:r>
    </w:p>
    <w:p w14:paraId="062EF1D8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inerenti la verifica della sussistenza dei requisiti generali e speciali se richiesti rispetto alla tipologia di affidamento da effettuare;</w:t>
      </w:r>
    </w:p>
    <w:p w14:paraId="5200AFE1" w14:textId="77777777" w:rsidR="00AD5564" w:rsidRPr="00EF071A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contrattuali, derivanti da rapporti con altri enti pubblici e privati;</w:t>
      </w:r>
    </w:p>
    <w:p w14:paraId="7F681E5B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EF071A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di disposizioni impartite da autorità, a ciò legittimate da organi di vigilanza e di controllo.</w:t>
      </w:r>
    </w:p>
    <w:p w14:paraId="26DBCA31" w14:textId="77777777" w:rsidR="00843320" w:rsidRPr="00EF071A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La liceità del trattamento </w:t>
      </w:r>
      <w:r w:rsidR="00F1736A" w:rsidRPr="00EF071A">
        <w:rPr>
          <w:rStyle w:val="Hyperlink2"/>
          <w:rFonts w:asciiTheme="minorHAnsi" w:hAnsiTheme="minorHAnsi" w:cstheme="minorHAnsi"/>
          <w:color w:val="000000" w:themeColor="text1"/>
        </w:rPr>
        <w:t>viene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individuata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ne</w:t>
      </w:r>
      <w:r w:rsidR="000543D9" w:rsidRPr="00EF071A">
        <w:rPr>
          <w:rStyle w:val="Hyperlink2"/>
          <w:rFonts w:asciiTheme="minorHAnsi" w:hAnsiTheme="minorHAnsi" w:cstheme="minorHAnsi"/>
          <w:color w:val="000000" w:themeColor="text1"/>
        </w:rPr>
        <w:t>ll’art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. 6, comma 1 lettere b) c)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ed </w:t>
      </w: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e) del </w:t>
      </w:r>
      <w:r w:rsidR="006721E8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GDPR e, in particolare, 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in applicazione delle norme contenute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in:</w:t>
      </w:r>
    </w:p>
    <w:p w14:paraId="6A37892E" w14:textId="2534BFA1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EF071A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Piano Nazionale Anticorruzione 7/2023 e </w:t>
      </w:r>
      <w:proofErr w:type="spellStart"/>
      <w:r w:rsidRPr="00EF071A">
        <w:rPr>
          <w:rStyle w:val="Hyperlink2"/>
          <w:rFonts w:asciiTheme="minorHAnsi" w:hAnsiTheme="minorHAnsi" w:cstheme="minorHAnsi"/>
          <w:color w:val="000000" w:themeColor="text1"/>
        </w:rPr>
        <w:t>s.m.i</w:t>
      </w:r>
      <w:proofErr w:type="spellEnd"/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 approvato da ANAC;</w:t>
      </w:r>
    </w:p>
    <w:p w14:paraId="3FB10086" w14:textId="3B3616EF" w:rsidR="00843320" w:rsidRPr="00EF071A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D.lgs. 36/2023 </w:t>
      </w:r>
      <w:r w:rsidR="00843320" w:rsidRPr="00EF071A">
        <w:rPr>
          <w:rStyle w:val="Hyperlink2"/>
          <w:rFonts w:asciiTheme="minorHAnsi" w:hAnsiTheme="minorHAnsi" w:cstheme="minorHAnsi"/>
          <w:color w:val="000000" w:themeColor="text1"/>
        </w:rPr>
        <w:t>Codice dei contratti pubblici;</w:t>
      </w:r>
    </w:p>
    <w:p w14:paraId="266840AF" w14:textId="77818075" w:rsidR="00676EE6" w:rsidRPr="00EF071A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Fonts w:asciiTheme="minorHAnsi" w:eastAsia="Calibri Light" w:hAnsiTheme="minorHAnsi" w:cstheme="minorHAnsi"/>
          <w:color w:val="000000" w:themeColor="text1"/>
        </w:rPr>
        <w:t>D.lgs. 31 dicembre 2024, n. 209;</w:t>
      </w:r>
    </w:p>
    <w:p w14:paraId="147D1EA0" w14:textId="77777777" w:rsidR="00C272B4" w:rsidRPr="00EF071A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color w:val="000000" w:themeColor="text1"/>
        </w:rPr>
        <w:t>Atti e r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 xml:space="preserve">egolamenti </w:t>
      </w:r>
      <w:r w:rsidR="00B052CD" w:rsidRPr="00EF071A">
        <w:rPr>
          <w:rStyle w:val="Hyperlink2"/>
          <w:rFonts w:asciiTheme="minorHAnsi" w:hAnsiTheme="minorHAnsi" w:cstheme="minorHAnsi"/>
          <w:color w:val="000000" w:themeColor="text1"/>
        </w:rPr>
        <w:t>emanati dal</w:t>
      </w:r>
      <w:r w:rsidR="00B068CE" w:rsidRPr="00EF071A">
        <w:rPr>
          <w:rStyle w:val="Hyperlink2"/>
          <w:rFonts w:asciiTheme="minorHAnsi" w:hAnsiTheme="minorHAnsi" w:cstheme="minorHAnsi"/>
          <w:color w:val="000000" w:themeColor="text1"/>
        </w:rPr>
        <w:t>l’Ente CNR.</w:t>
      </w:r>
    </w:p>
    <w:p w14:paraId="13D86EEF" w14:textId="77777777" w:rsidR="00BE578A" w:rsidRPr="00EF071A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  <w:color w:val="000000" w:themeColor="text1"/>
        </w:rPr>
      </w:pPr>
    </w:p>
    <w:p w14:paraId="47B42AD1" w14:textId="53BA2BAC" w:rsidR="007E5408" w:rsidRPr="00EF071A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[specificare</w:t>
      </w:r>
      <w:r w:rsidR="004A178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,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8D7EE0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se del caso, </w:t>
      </w:r>
      <w:r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ulteriori riferimenti </w:t>
      </w:r>
      <w:r w:rsidR="00542C74" w:rsidRPr="00EF071A"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  <w:t>normativi attuativi e/o operativi]</w:t>
      </w:r>
    </w:p>
    <w:p w14:paraId="57D4403B" w14:textId="77777777" w:rsidR="007E5408" w:rsidRPr="00EF071A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6308D9CD" w14:textId="528C1EBF" w:rsidR="007E5408" w:rsidRPr="00EF071A" w:rsidRDefault="002632CC" w:rsidP="00F445E7">
      <w:pPr>
        <w:spacing w:after="120" w:line="300" w:lineRule="exact"/>
        <w:jc w:val="both"/>
        <w:rPr>
          <w:rStyle w:val="Hyperlink2"/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 dati personali conferiti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’affidamento</w:t>
      </w:r>
      <w:r w:rsidR="007E5408" w:rsidRPr="00EF071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00D606E1" w14:textId="5D668F52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DESTINATARI DEI DATI</w:t>
      </w: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ab/>
      </w:r>
    </w:p>
    <w:p w14:paraId="24A18ADA" w14:textId="08158097" w:rsidR="00097802" w:rsidRPr="00EF071A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sono trattati dal personale che opera all’interno dell’Amministrazione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CNR, della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sede </w:t>
      </w:r>
      <w:r w:rsidR="00B962E1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centrale </w:t>
      </w:r>
      <w:r w:rsidR="003D1502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dalla struttura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allo scopo designato quale persone autorizzate al trattamento,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di utilizzo de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i Suoi dati per l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finalità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gestionali amministrative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sopra descritt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3DD950" w14:textId="42A272D8" w:rsidR="00B962E1" w:rsidRPr="00EF071A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dati </w:t>
      </w:r>
      <w:r w:rsidR="00C272B4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trattati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cui è obbligatorio, 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per legge</w:t>
      </w:r>
      <w:r w:rsidR="00B052CD"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, darne comunicazione</w:t>
      </w:r>
      <w:r w:rsidRPr="00EF07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58EAF0" w14:textId="77777777" w:rsidR="007E5408" w:rsidRPr="00EF071A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C00236" w14:textId="4231408D" w:rsidR="007E5408" w:rsidRPr="00EF071A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tranno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interrogare le Piattaforme telematiche a di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al fornitore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00AC02EC" w14:textId="77777777" w:rsidR="00B06D5B" w:rsidRPr="00EF071A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TIPI DI DATI TRATTATI E MODALITÀ DEL TRATTAMENTO</w:t>
      </w:r>
    </w:p>
    <w:p w14:paraId="37128DD8" w14:textId="3EE5283A" w:rsidR="00EB7D5F" w:rsidRPr="00EF071A" w:rsidRDefault="00377219" w:rsidP="00EB7D5F">
      <w:pP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 dati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4A1784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personali </w:t>
      </w:r>
      <w:r w:rsidR="00097802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trattati sono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quelli relativi a:</w:t>
      </w:r>
    </w:p>
    <w:p w14:paraId="3769BFE0" w14:textId="1F7AA7B5" w:rsidR="00EB7D5F" w:rsidRPr="00EF071A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legale rappresentante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(nome e cognome,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social security code,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national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insurance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tax</w:t>
      </w:r>
      <w:proofErr w:type="spellEnd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4C9684F7" w14:textId="3CD3602E" w:rsidR="00EB7D5F" w:rsidRPr="00EF071A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istituzione/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compagnia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/azienda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</w:t>
      </w:r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indirizzo completo, </w:t>
      </w:r>
      <w:proofErr w:type="spellStart"/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Tax</w:t>
      </w:r>
      <w:proofErr w:type="spellEnd"/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and VAT </w:t>
      </w:r>
      <w:proofErr w:type="spellStart"/>
      <w:r w:rsidR="0037721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numbers</w:t>
      </w:r>
      <w:proofErr w:type="spellEnd"/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258A3721" w14:textId="77777777" w:rsidR="00C272B4" w:rsidRPr="00EF071A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stituto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ancario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(denominazione, numero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IBAN, codice SWIFT/BIC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) ed eventuali </w:t>
      </w:r>
      <w:r w:rsidR="000220B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firma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tari (nome e cognome, </w:t>
      </w:r>
      <w:r w:rsidR="00EB7D5F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social security code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luogo e data di nascita).</w:t>
      </w:r>
    </w:p>
    <w:p w14:paraId="654D5C60" w14:textId="1252CD65" w:rsidR="00C272B4" w:rsidRPr="00EF071A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EF071A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per l’acquisto di beni/servizi,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vengono altresì trattati dati r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elativi a condanne penali e a reati (c.d. “giudiziari”) di cui all’art. 10 del GDPR</w:t>
      </w:r>
      <w:r w:rsidR="00FC5E0C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2BB9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179BA225" w14:textId="6C73124F" w:rsidR="00AC56F3" w:rsidRPr="00EF071A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lastRenderedPageBreak/>
        <w:t>scopi per cui sono stati raccolti, in conformità ai principi indicati nell’art. 5 del GDPR e, comunque, in modo tale da garantirne la sicurezza e tutelare la massima riservatezza dell’interessato.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587A0EAA" w14:textId="566ED586" w:rsidR="00AC56F3" w:rsidRPr="00EF071A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  <w:color w:val="000000" w:themeColor="text1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Il </w:t>
      </w:r>
      <w:r w:rsidR="00AC56F3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PERIODO DI CONSERVAZIONE</w:t>
      </w:r>
    </w:p>
    <w:p w14:paraId="3BC5BE21" w14:textId="763DBB60" w:rsidR="003D1502" w:rsidRPr="00EF071A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Il periodo di conservazione dei dati è di 10 anni dall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’avvenuta conclusione del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C54FC7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contratto</w:t>
      </w:r>
      <w:r w:rsidR="008F3DBA"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stipulato per l’acquisto di beni/servizi</w:t>
      </w:r>
      <w:r w:rsidRPr="00EF071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46E384EE" w14:textId="77777777" w:rsidR="002632CC" w:rsidRPr="00EF071A" w:rsidRDefault="002632CC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E056459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 xml:space="preserve">TRASFERIMENTO DI DATI IN PAESI EXTRAEUROPEI O ORGANIZZAZIONI INTERNAZIONALI </w:t>
      </w:r>
    </w:p>
    <w:p w14:paraId="0A45351C" w14:textId="57566C5F" w:rsidR="00097802" w:rsidRPr="00EF071A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Non è previsto il trasferimento dei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dati personali verso Paesi extraeuropei o organizzazioni internazionali.</w:t>
      </w:r>
    </w:p>
    <w:p w14:paraId="5D2A2F38" w14:textId="77777777" w:rsidR="00DC4DD2" w:rsidRPr="00EF071A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b/>
          <w:bCs/>
          <w:color w:val="000000" w:themeColor="text1"/>
        </w:rPr>
        <w:t>DIRITTI DEGLI INTERESSATI</w:t>
      </w:r>
    </w:p>
    <w:p w14:paraId="2B733896" w14:textId="7D053457" w:rsidR="00DC4DD2" w:rsidRPr="00EF071A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>In ogni momento potranno essere esercitati i diritti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previsti dagli articoli 15 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(Diritto di accesso), 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16 (Diritto di rettifica), 18 (Diritto di limitazione di trattamento)</w:t>
      </w:r>
      <w:r w:rsidR="008D4064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del 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. Per far valere i propri diritti, gli interessati potranno </w:t>
      </w:r>
      <w:r w:rsidR="00DC4DD2" w:rsidRPr="00EF071A">
        <w:rPr>
          <w:rStyle w:val="Hyperlink1"/>
          <w:rFonts w:asciiTheme="minorHAnsi" w:hAnsiTheme="minorHAnsi" w:cstheme="minorHAnsi"/>
          <w:color w:val="000000" w:themeColor="text1"/>
        </w:rPr>
        <w:t>rivolgersi al punto di contatto del titolare riportato al paragrafo 1 della presente informativa.</w:t>
      </w:r>
    </w:p>
    <w:p w14:paraId="75DF8B1F" w14:textId="768632AB" w:rsidR="007E5408" w:rsidRPr="00EF071A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Gli interessati che ritengono che il trattamento dei dati personali a loro riferiti effettuato dal CNR medesimo avvenga in violazione di quanto previsto dal </w:t>
      </w:r>
      <w:r w:rsidR="00C54FC7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hanno il diritto di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presentare un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reclamo al Garante per la protezione dei dati personali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(https://www.garanteprivacy.it/) all’indirizzo e-mail protocollo@gpdp.it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, come previsto dall'art. 77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 xml:space="preserve"> stesso, o di adire le opportune sedi giudiziarie (art. 79 del </w:t>
      </w:r>
      <w:r w:rsidR="00097802" w:rsidRPr="00EF071A">
        <w:rPr>
          <w:rStyle w:val="Hyperlink1"/>
          <w:rFonts w:asciiTheme="minorHAnsi" w:hAnsiTheme="minorHAnsi" w:cstheme="minorHAnsi"/>
          <w:color w:val="000000" w:themeColor="text1"/>
        </w:rPr>
        <w:t>GDPR</w:t>
      </w:r>
      <w:r w:rsidRPr="00EF071A">
        <w:rPr>
          <w:rStyle w:val="Hyperlink1"/>
          <w:rFonts w:asciiTheme="minorHAnsi" w:hAnsiTheme="minorHAnsi" w:cstheme="minorHAnsi"/>
          <w:color w:val="000000" w:themeColor="text1"/>
        </w:rPr>
        <w:t>).</w:t>
      </w:r>
    </w:p>
    <w:p w14:paraId="02D00546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37D1FD67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  <w:color w:val="000000" w:themeColor="text1"/>
        </w:rPr>
      </w:pPr>
    </w:p>
    <w:p w14:paraId="2282FDC4" w14:textId="77777777" w:rsidR="007E5408" w:rsidRPr="00EF071A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  <w:color w:val="000000" w:themeColor="text1"/>
        </w:rPr>
      </w:pPr>
    </w:p>
    <w:sectPr w:rsidR="007E5408" w:rsidRPr="00EF071A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0085" w14:textId="77777777" w:rsidR="00833A3E" w:rsidRDefault="00833A3E">
      <w:pPr>
        <w:spacing w:after="0" w:line="240" w:lineRule="auto"/>
      </w:pPr>
      <w:r>
        <w:separator/>
      </w:r>
    </w:p>
  </w:endnote>
  <w:endnote w:type="continuationSeparator" w:id="0">
    <w:p w14:paraId="09591F01" w14:textId="77777777" w:rsidR="00833A3E" w:rsidRDefault="0083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BACD" w14:textId="77777777" w:rsidR="00833A3E" w:rsidRDefault="00833A3E">
      <w:pPr>
        <w:spacing w:after="0" w:line="240" w:lineRule="auto"/>
      </w:pPr>
      <w:r>
        <w:separator/>
      </w:r>
    </w:p>
  </w:footnote>
  <w:footnote w:type="continuationSeparator" w:id="0">
    <w:p w14:paraId="4D6D178E" w14:textId="77777777" w:rsidR="00833A3E" w:rsidRDefault="0083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771B1C37" w:rsidR="00B06D5B" w:rsidRDefault="00C831C8">
    <w:pPr>
      <w:pStyle w:val="Intestazioneepidipagina"/>
      <w:spacing w:after="360"/>
      <w:jc w:val="center"/>
    </w:pPr>
    <w:r>
      <w:rPr>
        <w:noProof/>
      </w:rPr>
      <w:drawing>
        <wp:anchor distT="0" distB="0" distL="114935" distR="114935" simplePos="0" relativeHeight="251659264" behindDoc="1" locked="0" layoutInCell="1" allowOverlap="1" wp14:anchorId="6616598C" wp14:editId="02763B8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78250" cy="847090"/>
          <wp:effectExtent l="0" t="0" r="0" b="0"/>
          <wp:wrapNone/>
          <wp:docPr id="54408348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68" r="-15" b="-68"/>
                  <a:stretch>
                    <a:fillRect/>
                  </a:stretch>
                </pic:blipFill>
                <pic:spPr bwMode="auto">
                  <a:xfrm>
                    <a:off x="0" y="0"/>
                    <a:ext cx="3778250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F37875" w14:textId="77777777" w:rsidR="00C831C8" w:rsidRDefault="00C831C8">
    <w:pPr>
      <w:pStyle w:val="Intestazioneepidipagina"/>
      <w:spacing w:after="360"/>
      <w:jc w:val="center"/>
    </w:pPr>
  </w:p>
  <w:p w14:paraId="04A10111" w14:textId="77777777" w:rsidR="00C831C8" w:rsidRDefault="00C831C8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725F0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C12DC"/>
    <w:rsid w:val="001D43E7"/>
    <w:rsid w:val="001D67B7"/>
    <w:rsid w:val="001E2CDF"/>
    <w:rsid w:val="00220BBC"/>
    <w:rsid w:val="00240916"/>
    <w:rsid w:val="00246ABB"/>
    <w:rsid w:val="002632CC"/>
    <w:rsid w:val="00292BB9"/>
    <w:rsid w:val="002C1924"/>
    <w:rsid w:val="002F65BB"/>
    <w:rsid w:val="003073BB"/>
    <w:rsid w:val="00351FE1"/>
    <w:rsid w:val="00352995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173E4"/>
    <w:rsid w:val="005426C7"/>
    <w:rsid w:val="00542C74"/>
    <w:rsid w:val="0057156F"/>
    <w:rsid w:val="005A7057"/>
    <w:rsid w:val="00602514"/>
    <w:rsid w:val="00616C06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123F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31CB5"/>
    <w:rsid w:val="00833A3E"/>
    <w:rsid w:val="00843320"/>
    <w:rsid w:val="00875CF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43CA3"/>
    <w:rsid w:val="00C54FC7"/>
    <w:rsid w:val="00C77B98"/>
    <w:rsid w:val="00C831C8"/>
    <w:rsid w:val="00CA3EB9"/>
    <w:rsid w:val="00D07535"/>
    <w:rsid w:val="00D4541C"/>
    <w:rsid w:val="00D5054D"/>
    <w:rsid w:val="00D51D6A"/>
    <w:rsid w:val="00DB0EED"/>
    <w:rsid w:val="00DB521B"/>
    <w:rsid w:val="00DC4DD2"/>
    <w:rsid w:val="00DF27E2"/>
    <w:rsid w:val="00DF75AE"/>
    <w:rsid w:val="00E350D3"/>
    <w:rsid w:val="00EA48B5"/>
    <w:rsid w:val="00EB7D5F"/>
    <w:rsid w:val="00EF071A"/>
    <w:rsid w:val="00EF5804"/>
    <w:rsid w:val="00F01F2D"/>
    <w:rsid w:val="00F1338A"/>
    <w:rsid w:val="00F1736A"/>
    <w:rsid w:val="00F332D8"/>
    <w:rsid w:val="00F445E7"/>
    <w:rsid w:val="00F5334C"/>
    <w:rsid w:val="00FA13FE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Lello</cp:lastModifiedBy>
  <cp:revision>19</cp:revision>
  <dcterms:created xsi:type="dcterms:W3CDTF">2024-12-11T14:56:00Z</dcterms:created>
  <dcterms:modified xsi:type="dcterms:W3CDTF">2026-06-26T08:40:00Z</dcterms:modified>
  <dc:language>it-IT</dc:language>
</cp:coreProperties>
</file>